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FD1F" w14:textId="31E78740" w:rsidR="006538BF" w:rsidRDefault="002B21F9" w:rsidP="00652767">
      <w:pPr>
        <w:spacing w:before="61"/>
        <w:ind w:right="441"/>
        <w:jc w:val="center"/>
        <w:rPr>
          <w:b/>
          <w:sz w:val="36"/>
        </w:rPr>
      </w:pPr>
      <w:r>
        <w:rPr>
          <w:b/>
          <w:sz w:val="36"/>
        </w:rPr>
        <w:t xml:space="preserve">Formularz zgłaszania uwag i opinii do projektu </w:t>
      </w:r>
      <w:r w:rsidR="00652767">
        <w:rPr>
          <w:b/>
          <w:sz w:val="36"/>
        </w:rPr>
        <w:t>„</w:t>
      </w:r>
      <w:r>
        <w:rPr>
          <w:b/>
          <w:sz w:val="36"/>
        </w:rPr>
        <w:t>Strategii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Rozwoju</w:t>
      </w:r>
      <w:r>
        <w:rPr>
          <w:b/>
          <w:spacing w:val="-6"/>
          <w:sz w:val="36"/>
        </w:rPr>
        <w:t xml:space="preserve"> </w:t>
      </w:r>
      <w:r w:rsidR="003A5F3B">
        <w:rPr>
          <w:b/>
          <w:sz w:val="36"/>
        </w:rPr>
        <w:t>Miasta Podkowa Leśna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do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roku</w:t>
      </w:r>
      <w:r>
        <w:rPr>
          <w:b/>
          <w:spacing w:val="-6"/>
          <w:sz w:val="36"/>
        </w:rPr>
        <w:t xml:space="preserve"> </w:t>
      </w:r>
      <w:r w:rsidR="00D16D04">
        <w:rPr>
          <w:b/>
          <w:sz w:val="36"/>
        </w:rPr>
        <w:t>2035</w:t>
      </w:r>
      <w:r w:rsidR="00652767">
        <w:rPr>
          <w:b/>
          <w:sz w:val="36"/>
        </w:rPr>
        <w:t>”.</w:t>
      </w:r>
    </w:p>
    <w:p w14:paraId="63CA446F" w14:textId="77777777" w:rsidR="006538BF" w:rsidRDefault="002B21F9">
      <w:pPr>
        <w:pStyle w:val="Akapitzlist"/>
        <w:numPr>
          <w:ilvl w:val="0"/>
          <w:numId w:val="2"/>
        </w:numPr>
        <w:tabs>
          <w:tab w:val="left" w:pos="808"/>
        </w:tabs>
        <w:spacing w:before="412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osoby/podmiotu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zgłaszającego: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4990"/>
      </w:tblGrid>
      <w:tr w:rsidR="006538BF" w14:paraId="5170EBE3" w14:textId="77777777">
        <w:trPr>
          <w:trHeight w:val="794"/>
        </w:trPr>
        <w:tc>
          <w:tcPr>
            <w:tcW w:w="5218" w:type="dxa"/>
          </w:tcPr>
          <w:p w14:paraId="61B03CAD" w14:textId="77777777" w:rsidR="006538BF" w:rsidRDefault="002B21F9">
            <w:pPr>
              <w:pStyle w:val="TableParagraph"/>
              <w:spacing w:before="260"/>
              <w:ind w:left="107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nazwa </w:t>
            </w:r>
            <w:r>
              <w:rPr>
                <w:spacing w:val="-2"/>
                <w:sz w:val="24"/>
              </w:rPr>
              <w:t>podmiotu</w:t>
            </w:r>
          </w:p>
        </w:tc>
        <w:tc>
          <w:tcPr>
            <w:tcW w:w="4990" w:type="dxa"/>
          </w:tcPr>
          <w:p w14:paraId="4114AE56" w14:textId="77777777" w:rsidR="006538BF" w:rsidRDefault="006538BF">
            <w:pPr>
              <w:pStyle w:val="TableParagraph"/>
              <w:rPr>
                <w:sz w:val="24"/>
              </w:rPr>
            </w:pPr>
          </w:p>
        </w:tc>
      </w:tr>
      <w:tr w:rsidR="006538BF" w14:paraId="44FB4F9F" w14:textId="77777777">
        <w:trPr>
          <w:trHeight w:val="796"/>
        </w:trPr>
        <w:tc>
          <w:tcPr>
            <w:tcW w:w="5218" w:type="dxa"/>
          </w:tcPr>
          <w:p w14:paraId="74164AB7" w14:textId="77777777" w:rsidR="006538BF" w:rsidRDefault="002B21F9">
            <w:pPr>
              <w:pStyle w:val="TableParagraph"/>
              <w:spacing w:before="260"/>
              <w:ind w:left="107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poczty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elektronicznej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telefonu</w:t>
            </w:r>
          </w:p>
        </w:tc>
        <w:tc>
          <w:tcPr>
            <w:tcW w:w="4990" w:type="dxa"/>
          </w:tcPr>
          <w:p w14:paraId="163D33DD" w14:textId="77777777" w:rsidR="006538BF" w:rsidRDefault="006538BF">
            <w:pPr>
              <w:pStyle w:val="TableParagraph"/>
              <w:rPr>
                <w:sz w:val="24"/>
              </w:rPr>
            </w:pPr>
          </w:p>
        </w:tc>
      </w:tr>
    </w:tbl>
    <w:p w14:paraId="782A5249" w14:textId="77777777" w:rsidR="006538BF" w:rsidRDefault="002B21F9">
      <w:pPr>
        <w:pStyle w:val="Akapitzlist"/>
        <w:numPr>
          <w:ilvl w:val="0"/>
          <w:numId w:val="2"/>
        </w:numPr>
        <w:tabs>
          <w:tab w:val="left" w:pos="808"/>
        </w:tabs>
        <w:spacing w:before="275"/>
        <w:rPr>
          <w:b/>
          <w:sz w:val="24"/>
        </w:rPr>
      </w:pPr>
      <w:r>
        <w:rPr>
          <w:b/>
          <w:sz w:val="24"/>
        </w:rPr>
        <w:t>Zgłaszane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uwagi,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propozycje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zmian: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3"/>
        <w:gridCol w:w="2879"/>
        <w:gridCol w:w="4206"/>
      </w:tblGrid>
      <w:tr w:rsidR="006538BF" w14:paraId="4B85A1FE" w14:textId="77777777" w:rsidTr="00652767">
        <w:trPr>
          <w:trHeight w:val="1103"/>
        </w:trPr>
        <w:tc>
          <w:tcPr>
            <w:tcW w:w="566" w:type="dxa"/>
          </w:tcPr>
          <w:p w14:paraId="0AA3BE52" w14:textId="77777777" w:rsidR="006538BF" w:rsidRDefault="006538B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46C916BF" w14:textId="77777777" w:rsidR="006538BF" w:rsidRDefault="002B21F9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2553" w:type="dxa"/>
          </w:tcPr>
          <w:p w14:paraId="2B7A77C0" w14:textId="77777777" w:rsidR="006538BF" w:rsidRDefault="002B21F9">
            <w:pPr>
              <w:pStyle w:val="TableParagraph"/>
              <w:spacing w:line="276" w:lineRule="exact"/>
              <w:ind w:left="175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Część dokumentu, do którego odnosi się </w:t>
            </w:r>
            <w:r>
              <w:rPr>
                <w:spacing w:val="-2"/>
                <w:sz w:val="24"/>
              </w:rPr>
              <w:t>uwaga/opinia (rozdział/strona/punkt)</w:t>
            </w:r>
          </w:p>
        </w:tc>
        <w:tc>
          <w:tcPr>
            <w:tcW w:w="2879" w:type="dxa"/>
          </w:tcPr>
          <w:p w14:paraId="1450DCD7" w14:textId="77777777" w:rsidR="006538BF" w:rsidRDefault="006538B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7D34E0A5" w14:textId="77777777" w:rsidR="006538BF" w:rsidRDefault="002B21F9">
            <w:pPr>
              <w:pStyle w:val="TableParagraph"/>
              <w:ind w:left="682"/>
              <w:rPr>
                <w:sz w:val="24"/>
              </w:rPr>
            </w:pPr>
            <w:r>
              <w:rPr>
                <w:sz w:val="24"/>
              </w:rPr>
              <w:t>Treść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uwagi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propozycji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zapisu</w:t>
            </w:r>
          </w:p>
        </w:tc>
        <w:tc>
          <w:tcPr>
            <w:tcW w:w="4206" w:type="dxa"/>
          </w:tcPr>
          <w:p w14:paraId="709B1126" w14:textId="77777777" w:rsidR="006538BF" w:rsidRDefault="006538BF">
            <w:pPr>
              <w:pStyle w:val="TableParagraph"/>
              <w:spacing w:before="135"/>
              <w:rPr>
                <w:b/>
                <w:sz w:val="24"/>
              </w:rPr>
            </w:pPr>
          </w:p>
          <w:p w14:paraId="07EDDEB6" w14:textId="77777777" w:rsidR="006538BF" w:rsidRDefault="002B21F9">
            <w:pPr>
              <w:pStyle w:val="TableParagraph"/>
              <w:ind w:left="683"/>
              <w:rPr>
                <w:sz w:val="24"/>
              </w:rPr>
            </w:pPr>
            <w:r>
              <w:rPr>
                <w:spacing w:val="-2"/>
                <w:sz w:val="24"/>
              </w:rPr>
              <w:t>Uzasadnienie</w:t>
            </w:r>
          </w:p>
        </w:tc>
      </w:tr>
      <w:tr w:rsidR="006538BF" w14:paraId="075CB1BC" w14:textId="77777777" w:rsidTr="00652767">
        <w:trPr>
          <w:trHeight w:val="1360"/>
        </w:trPr>
        <w:tc>
          <w:tcPr>
            <w:tcW w:w="566" w:type="dxa"/>
          </w:tcPr>
          <w:p w14:paraId="60A457C0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14:paraId="1BC74FB9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879" w:type="dxa"/>
          </w:tcPr>
          <w:p w14:paraId="484A200F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4206" w:type="dxa"/>
          </w:tcPr>
          <w:p w14:paraId="5EBCAD99" w14:textId="77777777" w:rsidR="006538BF" w:rsidRDefault="006538BF">
            <w:pPr>
              <w:pStyle w:val="TableParagraph"/>
              <w:rPr>
                <w:sz w:val="24"/>
              </w:rPr>
            </w:pPr>
          </w:p>
        </w:tc>
      </w:tr>
      <w:tr w:rsidR="006538BF" w14:paraId="7D9A2860" w14:textId="77777777" w:rsidTr="00652767">
        <w:trPr>
          <w:trHeight w:val="1360"/>
        </w:trPr>
        <w:tc>
          <w:tcPr>
            <w:tcW w:w="566" w:type="dxa"/>
          </w:tcPr>
          <w:p w14:paraId="0A1B2309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14:paraId="4E1BCA6A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879" w:type="dxa"/>
          </w:tcPr>
          <w:p w14:paraId="1B311C8D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4206" w:type="dxa"/>
          </w:tcPr>
          <w:p w14:paraId="4621111C" w14:textId="77777777" w:rsidR="006538BF" w:rsidRDefault="006538BF">
            <w:pPr>
              <w:pStyle w:val="TableParagraph"/>
              <w:rPr>
                <w:sz w:val="24"/>
              </w:rPr>
            </w:pPr>
          </w:p>
        </w:tc>
      </w:tr>
      <w:tr w:rsidR="006538BF" w14:paraId="215CEB8E" w14:textId="77777777" w:rsidTr="00652767">
        <w:trPr>
          <w:trHeight w:val="1362"/>
        </w:trPr>
        <w:tc>
          <w:tcPr>
            <w:tcW w:w="566" w:type="dxa"/>
          </w:tcPr>
          <w:p w14:paraId="1E0BD679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</w:tcPr>
          <w:p w14:paraId="472FB381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2879" w:type="dxa"/>
          </w:tcPr>
          <w:p w14:paraId="0C0623A6" w14:textId="77777777" w:rsidR="006538BF" w:rsidRDefault="006538BF">
            <w:pPr>
              <w:pStyle w:val="TableParagraph"/>
              <w:rPr>
                <w:sz w:val="24"/>
              </w:rPr>
            </w:pPr>
          </w:p>
        </w:tc>
        <w:tc>
          <w:tcPr>
            <w:tcW w:w="4206" w:type="dxa"/>
          </w:tcPr>
          <w:p w14:paraId="62924B3A" w14:textId="77777777" w:rsidR="006538BF" w:rsidRDefault="006538BF">
            <w:pPr>
              <w:pStyle w:val="TableParagraph"/>
              <w:rPr>
                <w:sz w:val="24"/>
              </w:rPr>
            </w:pPr>
          </w:p>
        </w:tc>
      </w:tr>
    </w:tbl>
    <w:p w14:paraId="04C56741" w14:textId="77777777" w:rsidR="006538BF" w:rsidRDefault="006538BF">
      <w:pPr>
        <w:pStyle w:val="Tekstpodstawowy"/>
        <w:ind w:left="0" w:firstLine="0"/>
        <w:rPr>
          <w:b/>
          <w:sz w:val="24"/>
        </w:rPr>
      </w:pPr>
    </w:p>
    <w:p w14:paraId="2416D2BA" w14:textId="77777777" w:rsidR="006538BF" w:rsidRPr="003A5F3B" w:rsidRDefault="002B21F9">
      <w:pPr>
        <w:pStyle w:val="Akapitzlist"/>
        <w:numPr>
          <w:ilvl w:val="0"/>
          <w:numId w:val="2"/>
        </w:numPr>
        <w:tabs>
          <w:tab w:val="left" w:pos="808"/>
        </w:tabs>
        <w:spacing w:before="1"/>
        <w:rPr>
          <w:b/>
          <w:sz w:val="24"/>
        </w:rPr>
      </w:pPr>
      <w:r>
        <w:rPr>
          <w:b/>
          <w:sz w:val="24"/>
        </w:rPr>
        <w:t>Wypełniony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formularz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należy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złożyć:</w:t>
      </w:r>
    </w:p>
    <w:p w14:paraId="116E3661" w14:textId="77777777" w:rsidR="003A5F3B" w:rsidRDefault="003A5F3B" w:rsidP="003A5F3B">
      <w:pPr>
        <w:tabs>
          <w:tab w:val="left" w:pos="808"/>
        </w:tabs>
        <w:spacing w:before="1"/>
        <w:rPr>
          <w:b/>
          <w:sz w:val="24"/>
        </w:rPr>
      </w:pPr>
    </w:p>
    <w:p w14:paraId="454CEB72" w14:textId="16E80B33" w:rsidR="003A5F3B" w:rsidRPr="005C0E3F" w:rsidRDefault="003A5F3B" w:rsidP="003A5F3B">
      <w:pPr>
        <w:widowControl/>
        <w:numPr>
          <w:ilvl w:val="0"/>
          <w:numId w:val="3"/>
        </w:numPr>
        <w:autoSpaceDE/>
        <w:autoSpaceDN/>
        <w:spacing w:after="120" w:line="259" w:lineRule="auto"/>
        <w:rPr>
          <w:color w:val="EE0000"/>
        </w:rPr>
      </w:pPr>
      <w:r w:rsidRPr="005D6C9D">
        <w:t xml:space="preserve">poprzez formularz online na stronie: </w:t>
      </w:r>
      <w:hyperlink r:id="rId5" w:history="1">
        <w:r w:rsidR="00C922F0" w:rsidRPr="00C922F0">
          <w:rPr>
            <w:rStyle w:val="Hipercze"/>
          </w:rPr>
          <w:t>Formularz zgłaszania uwag i opinii do projektu „Strategii Rozwoju Miasta Podkowa Leśna do roku 2035”.</w:t>
        </w:r>
      </w:hyperlink>
      <w:r>
        <w:rPr>
          <w:color w:val="EE0000"/>
        </w:rPr>
        <w:t xml:space="preserve"> </w:t>
      </w:r>
      <w:r w:rsidRPr="005C0E3F">
        <w:rPr>
          <w:color w:val="EE0000"/>
        </w:rPr>
        <w:t>(preferowany sposób zgłaszania uwag)</w:t>
      </w:r>
    </w:p>
    <w:p w14:paraId="32F142A4" w14:textId="4583DBFE" w:rsidR="003A5F3B" w:rsidRPr="005D6C9D" w:rsidRDefault="00610024" w:rsidP="003A5F3B">
      <w:pPr>
        <w:widowControl/>
        <w:numPr>
          <w:ilvl w:val="0"/>
          <w:numId w:val="3"/>
        </w:numPr>
        <w:autoSpaceDE/>
        <w:autoSpaceDN/>
        <w:spacing w:after="120" w:line="259" w:lineRule="auto"/>
      </w:pPr>
      <w:r>
        <w:t>e-mai</w:t>
      </w:r>
      <w:r w:rsidR="003A5F3B">
        <w:t>lem</w:t>
      </w:r>
      <w:r w:rsidR="003A5F3B" w:rsidRPr="005D6C9D">
        <w:t xml:space="preserve"> na adres: </w:t>
      </w:r>
      <w:r w:rsidR="003A5F3B" w:rsidRPr="005C0E3F">
        <w:rPr>
          <w:b/>
          <w:bCs/>
        </w:rPr>
        <w:t>urzad</w:t>
      </w:r>
      <w:r>
        <w:rPr>
          <w:b/>
          <w:bCs/>
        </w:rPr>
        <w:t>miasta</w:t>
      </w:r>
      <w:r w:rsidR="003A5F3B" w:rsidRPr="005C0E3F">
        <w:rPr>
          <w:b/>
          <w:bCs/>
        </w:rPr>
        <w:t>@podkowalesna.pl</w:t>
      </w:r>
      <w:r w:rsidR="003A5F3B" w:rsidRPr="005D6C9D">
        <w:t xml:space="preserve"> (w tytule wiadomości prosimy wpisać „Konsultacje </w:t>
      </w:r>
      <w:r w:rsidR="003A5F3B">
        <w:t>Strategii</w:t>
      </w:r>
      <w:r w:rsidR="003A5F3B" w:rsidRPr="005D6C9D">
        <w:t>”)</w:t>
      </w:r>
    </w:p>
    <w:p w14:paraId="6C965954" w14:textId="26F74183" w:rsidR="003A5F3B" w:rsidRPr="005D6C9D" w:rsidRDefault="003A5F3B" w:rsidP="003A5F3B">
      <w:pPr>
        <w:widowControl/>
        <w:numPr>
          <w:ilvl w:val="0"/>
          <w:numId w:val="3"/>
        </w:numPr>
        <w:autoSpaceDE/>
        <w:autoSpaceDN/>
        <w:spacing w:after="120" w:line="259" w:lineRule="auto"/>
      </w:pPr>
      <w:r w:rsidRPr="005D6C9D">
        <w:t xml:space="preserve">pocztą tradycyjną na adres: </w:t>
      </w:r>
      <w:r w:rsidRPr="00610024">
        <w:rPr>
          <w:rStyle w:val="Pogrubienie"/>
          <w:sz w:val="24"/>
          <w:szCs w:val="24"/>
          <w:shd w:val="clear" w:color="auto" w:fill="FFFFFF"/>
        </w:rPr>
        <w:t>Urząd Miasta Podkowa Leśna</w:t>
      </w:r>
      <w:r w:rsidRPr="00610024">
        <w:rPr>
          <w:sz w:val="24"/>
          <w:szCs w:val="24"/>
        </w:rPr>
        <w:t xml:space="preserve"> </w:t>
      </w:r>
      <w:r w:rsidRPr="00610024">
        <w:rPr>
          <w:rStyle w:val="Pogrubienie"/>
          <w:sz w:val="24"/>
          <w:szCs w:val="24"/>
          <w:shd w:val="clear" w:color="auto" w:fill="FFFFFF"/>
        </w:rPr>
        <w:t>ul. Akacjowa 39/41, 05-807 Podkowa Leśna</w:t>
      </w:r>
      <w:r w:rsidRPr="00610024">
        <w:t xml:space="preserve"> </w:t>
      </w:r>
      <w:r w:rsidRPr="005D6C9D">
        <w:t xml:space="preserve">(z dopiskiem „Konsultacje Strategii </w:t>
      </w:r>
      <w:r>
        <w:t>R</w:t>
      </w:r>
      <w:r w:rsidRPr="005D6C9D">
        <w:t>ozwoju</w:t>
      </w:r>
      <w:r>
        <w:t xml:space="preserve"> Miasta Podkowa Leśna do roku 2035</w:t>
      </w:r>
      <w:r w:rsidRPr="005D6C9D">
        <w:t xml:space="preserve">”) </w:t>
      </w:r>
      <w:r w:rsidR="00D16D04">
        <w:t xml:space="preserve">– uwagi przesłane pocztą tradycyjną, aby być rozpatrywane muszę wpłynąć do </w:t>
      </w:r>
      <w:r w:rsidR="00E161DF">
        <w:t>26</w:t>
      </w:r>
      <w:r w:rsidR="00D16D04">
        <w:t xml:space="preserve"> listopada 2025 r.  </w:t>
      </w:r>
    </w:p>
    <w:p w14:paraId="5EEDDDDB" w14:textId="77777777" w:rsidR="003A5F3B" w:rsidRPr="00575AEC" w:rsidRDefault="003A5F3B" w:rsidP="003A5F3B">
      <w:pPr>
        <w:widowControl/>
        <w:numPr>
          <w:ilvl w:val="0"/>
          <w:numId w:val="3"/>
        </w:numPr>
        <w:autoSpaceDE/>
        <w:autoSpaceDN/>
        <w:spacing w:after="120" w:line="259" w:lineRule="auto"/>
      </w:pPr>
      <w:r>
        <w:t>bezpośrednio</w:t>
      </w:r>
      <w:r w:rsidRPr="005D6C9D">
        <w:t xml:space="preserve"> – w kancelarii Urzędu </w:t>
      </w:r>
      <w:r>
        <w:t>Miasta</w:t>
      </w:r>
    </w:p>
    <w:p w14:paraId="27355D66" w14:textId="77777777" w:rsidR="003A5F3B" w:rsidRPr="003A5F3B" w:rsidRDefault="003A5F3B" w:rsidP="003A5F3B">
      <w:pPr>
        <w:tabs>
          <w:tab w:val="left" w:pos="808"/>
        </w:tabs>
        <w:spacing w:before="1"/>
        <w:rPr>
          <w:b/>
          <w:sz w:val="24"/>
        </w:rPr>
      </w:pPr>
    </w:p>
    <w:p w14:paraId="51C16229" w14:textId="0F056131" w:rsidR="006538BF" w:rsidRPr="003A5F3B" w:rsidRDefault="002B21F9" w:rsidP="003A5F3B">
      <w:pPr>
        <w:tabs>
          <w:tab w:val="left" w:pos="1015"/>
        </w:tabs>
        <w:jc w:val="center"/>
        <w:rPr>
          <w:b/>
          <w:sz w:val="24"/>
        </w:rPr>
      </w:pPr>
      <w:r w:rsidRPr="003A5F3B">
        <w:rPr>
          <w:b/>
          <w:sz w:val="24"/>
        </w:rPr>
        <w:t>Termin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zgłaszania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uwag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i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opinii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upływa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w</w:t>
      </w:r>
      <w:r w:rsidRPr="003A5F3B">
        <w:rPr>
          <w:b/>
          <w:spacing w:val="-3"/>
          <w:sz w:val="24"/>
        </w:rPr>
        <w:t xml:space="preserve"> </w:t>
      </w:r>
      <w:r w:rsidRPr="003A5F3B">
        <w:rPr>
          <w:b/>
          <w:sz w:val="24"/>
        </w:rPr>
        <w:t>dniu</w:t>
      </w:r>
      <w:r w:rsidRPr="003A5F3B">
        <w:rPr>
          <w:b/>
          <w:spacing w:val="-2"/>
          <w:sz w:val="24"/>
        </w:rPr>
        <w:t xml:space="preserve"> </w:t>
      </w:r>
      <w:r w:rsidR="00E161DF">
        <w:rPr>
          <w:b/>
          <w:sz w:val="24"/>
        </w:rPr>
        <w:t>26</w:t>
      </w:r>
      <w:r w:rsidRPr="003A5F3B">
        <w:rPr>
          <w:b/>
          <w:spacing w:val="-2"/>
          <w:sz w:val="24"/>
        </w:rPr>
        <w:t xml:space="preserve"> </w:t>
      </w:r>
      <w:r w:rsidR="003A5F3B">
        <w:rPr>
          <w:b/>
          <w:sz w:val="24"/>
        </w:rPr>
        <w:t xml:space="preserve">listopada </w:t>
      </w:r>
      <w:r w:rsidRPr="003A5F3B">
        <w:rPr>
          <w:b/>
          <w:spacing w:val="-2"/>
          <w:sz w:val="24"/>
        </w:rPr>
        <w:t xml:space="preserve"> </w:t>
      </w:r>
      <w:r w:rsidRPr="003A5F3B">
        <w:rPr>
          <w:b/>
          <w:sz w:val="24"/>
        </w:rPr>
        <w:t>202</w:t>
      </w:r>
      <w:r w:rsidR="003A5F3B">
        <w:rPr>
          <w:b/>
          <w:sz w:val="24"/>
        </w:rPr>
        <w:t>5</w:t>
      </w:r>
      <w:r w:rsidRPr="003A5F3B">
        <w:rPr>
          <w:b/>
          <w:spacing w:val="-1"/>
          <w:sz w:val="24"/>
        </w:rPr>
        <w:t xml:space="preserve"> </w:t>
      </w:r>
      <w:r w:rsidRPr="003A5F3B">
        <w:rPr>
          <w:b/>
          <w:spacing w:val="-5"/>
          <w:sz w:val="24"/>
        </w:rPr>
        <w:t>r.</w:t>
      </w:r>
    </w:p>
    <w:p w14:paraId="02DF9CA2" w14:textId="77777777" w:rsidR="006538BF" w:rsidRDefault="006538BF">
      <w:pPr>
        <w:pStyle w:val="Tekstpodstawowy"/>
        <w:ind w:left="0" w:firstLine="0"/>
        <w:rPr>
          <w:b/>
          <w:sz w:val="24"/>
        </w:rPr>
      </w:pPr>
    </w:p>
    <w:p w14:paraId="2085F681" w14:textId="1A3C79EB" w:rsidR="003A5F3B" w:rsidRPr="00610024" w:rsidRDefault="002B21F9" w:rsidP="00610024">
      <w:pPr>
        <w:ind w:left="87" w:right="511"/>
        <w:jc w:val="both"/>
        <w:rPr>
          <w:i/>
          <w:sz w:val="24"/>
        </w:rPr>
      </w:pPr>
      <w:r>
        <w:rPr>
          <w:i/>
          <w:sz w:val="24"/>
        </w:rPr>
        <w:t xml:space="preserve">Uwagi i opinie do projektu „Strategii Rozwoju </w:t>
      </w:r>
      <w:r w:rsidR="003A5F3B">
        <w:rPr>
          <w:i/>
          <w:sz w:val="24"/>
        </w:rPr>
        <w:t>Miasta Podkowa Leśna</w:t>
      </w:r>
      <w:r>
        <w:rPr>
          <w:i/>
          <w:sz w:val="24"/>
        </w:rPr>
        <w:t xml:space="preserve"> do roku </w:t>
      </w:r>
      <w:r w:rsidR="00D16D04">
        <w:rPr>
          <w:i/>
          <w:sz w:val="24"/>
        </w:rPr>
        <w:t>2035</w:t>
      </w:r>
      <w:r>
        <w:rPr>
          <w:i/>
          <w:sz w:val="24"/>
        </w:rPr>
        <w:t>” przyjmowane będą wyłącznie na niniejszym formularzu. Uwagi bez wymaganych informacji 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zgłaszającym nie będą </w:t>
      </w:r>
      <w:r>
        <w:rPr>
          <w:i/>
          <w:spacing w:val="-2"/>
          <w:sz w:val="24"/>
        </w:rPr>
        <w:t>rozpatrywane.</w:t>
      </w:r>
      <w:bookmarkStart w:id="0" w:name="Klauzula_informacyjna_(RODO)_poniżej"/>
      <w:bookmarkEnd w:id="0"/>
    </w:p>
    <w:p w14:paraId="348D1D2E" w14:textId="77777777" w:rsidR="003A5F3B" w:rsidRDefault="003A5F3B">
      <w:pPr>
        <w:ind w:left="87"/>
        <w:jc w:val="both"/>
        <w:rPr>
          <w:rFonts w:ascii="Calibri" w:hAnsi="Calibri"/>
          <w:b/>
          <w:sz w:val="24"/>
        </w:rPr>
      </w:pPr>
    </w:p>
    <w:p w14:paraId="70050871" w14:textId="77777777" w:rsidR="003A5F3B" w:rsidRDefault="003A5F3B">
      <w:pPr>
        <w:ind w:left="87"/>
        <w:jc w:val="both"/>
        <w:rPr>
          <w:rFonts w:ascii="Calibri" w:hAnsi="Calibri"/>
          <w:b/>
          <w:sz w:val="24"/>
        </w:rPr>
      </w:pPr>
    </w:p>
    <w:p w14:paraId="0571B6A6" w14:textId="77777777" w:rsidR="003A5F3B" w:rsidRDefault="003A5F3B">
      <w:pPr>
        <w:ind w:left="87"/>
        <w:jc w:val="both"/>
        <w:rPr>
          <w:rFonts w:ascii="Calibri" w:hAnsi="Calibri"/>
          <w:b/>
          <w:sz w:val="24"/>
        </w:rPr>
      </w:pPr>
    </w:p>
    <w:p w14:paraId="725278D1" w14:textId="77777777" w:rsidR="006538BF" w:rsidRDefault="006538BF">
      <w:pPr>
        <w:jc w:val="both"/>
        <w:rPr>
          <w:rFonts w:ascii="Calibri" w:hAnsi="Calibri"/>
          <w:b/>
          <w:sz w:val="24"/>
        </w:rPr>
        <w:sectPr w:rsidR="006538BF">
          <w:type w:val="continuous"/>
          <w:pgSz w:w="11910" w:h="16840"/>
          <w:pgMar w:top="1360" w:right="566" w:bottom="280" w:left="992" w:header="708" w:footer="708" w:gutter="0"/>
          <w:cols w:space="708"/>
        </w:sectPr>
      </w:pPr>
    </w:p>
    <w:p w14:paraId="72072BA3" w14:textId="77777777" w:rsidR="00610024" w:rsidRPr="00610024" w:rsidRDefault="00610024" w:rsidP="00610024">
      <w:pPr>
        <w:spacing w:beforeAutospacing="1" w:afterAutospacing="1"/>
        <w:jc w:val="both"/>
        <w:rPr>
          <w:sz w:val="20"/>
          <w:szCs w:val="20"/>
        </w:rPr>
      </w:pPr>
      <w:bookmarkStart w:id="1" w:name="Klauzula_informacyjna"/>
      <w:bookmarkEnd w:id="1"/>
      <w:r w:rsidRPr="00610024">
        <w:rPr>
          <w:sz w:val="20"/>
          <w:szCs w:val="20"/>
          <w:lang w:eastAsia="pl-PL"/>
        </w:rPr>
        <w:lastRenderedPageBreak/>
        <w:t>Klauzula informacyjna Administratora Danych Osobowych</w:t>
      </w:r>
    </w:p>
    <w:p w14:paraId="1821FD22" w14:textId="77777777" w:rsidR="00610024" w:rsidRPr="00610024" w:rsidRDefault="00610024" w:rsidP="00610024">
      <w:pPr>
        <w:spacing w:beforeAutospacing="1" w:afterAutospacing="1"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W związku z Rozporządzeniem Parlamentu Europejskiego i Rady (UE) 2016/679 z dnia 27 kwietnia 2016 roku w sprawie ochrony osób fizycznych w związku z przetwarzaniem danych osobowych i w sprawie swobodnego przepływu takich informacji (RODO) oraz uchylenia dyrektywy 95/46/WE, informujemy, że:</w:t>
      </w:r>
    </w:p>
    <w:p w14:paraId="6AF8D0FF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24"/>
          <w:szCs w:val="24"/>
        </w:rPr>
      </w:pPr>
      <w:r w:rsidRPr="00610024">
        <w:rPr>
          <w:sz w:val="16"/>
          <w:szCs w:val="16"/>
          <w:lang w:eastAsia="pl-PL"/>
        </w:rPr>
        <w:t xml:space="preserve">Administratorem danych osobowych jest </w:t>
      </w:r>
      <w:r w:rsidRPr="00610024">
        <w:rPr>
          <w:b/>
          <w:bCs/>
          <w:sz w:val="16"/>
          <w:szCs w:val="16"/>
          <w:lang w:eastAsia="pl-PL"/>
        </w:rPr>
        <w:t xml:space="preserve">Burmistrz Miasta Podkowa Leśna Akacjowa 39/41, 05-807 Podkowa Leśna, </w:t>
      </w:r>
      <w:r w:rsidRPr="00610024">
        <w:rPr>
          <w:sz w:val="16"/>
          <w:szCs w:val="16"/>
          <w:lang w:eastAsia="pl-PL"/>
        </w:rPr>
        <w:t>22 75 92 100,</w:t>
      </w:r>
    </w:p>
    <w:p w14:paraId="6676CA0F" w14:textId="77777777" w:rsidR="00610024" w:rsidRPr="00610024" w:rsidRDefault="00610024" w:rsidP="00610024">
      <w:pPr>
        <w:ind w:left="720"/>
        <w:jc w:val="both"/>
        <w:rPr>
          <w:sz w:val="24"/>
          <w:szCs w:val="24"/>
        </w:rPr>
      </w:pPr>
      <w:r w:rsidRPr="00610024">
        <w:rPr>
          <w:sz w:val="16"/>
          <w:szCs w:val="16"/>
          <w:lang w:eastAsia="pl-PL"/>
        </w:rPr>
        <w:t xml:space="preserve">email: </w:t>
      </w:r>
      <w:hyperlink r:id="rId6" w:history="1">
        <w:r w:rsidRPr="00610024">
          <w:rPr>
            <w:i/>
            <w:iCs/>
            <w:sz w:val="16"/>
            <w:szCs w:val="16"/>
            <w:lang w:eastAsia="pl-PL"/>
          </w:rPr>
          <w:t>urzadmiasta@podkowalesna.pl</w:t>
        </w:r>
      </w:hyperlink>
    </w:p>
    <w:p w14:paraId="7632925D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24"/>
          <w:szCs w:val="24"/>
        </w:rPr>
      </w:pPr>
      <w:r w:rsidRPr="00610024">
        <w:rPr>
          <w:sz w:val="16"/>
          <w:szCs w:val="16"/>
          <w:lang w:eastAsia="pl-PL"/>
        </w:rPr>
        <w:t>Administrator wyznaczył Inspektora Ochrony Danych (art. 37 ust 1 lit a RODO), z którym można się kontaktować pisemnie, za pomocą poczty tradycyjnej na adres: Akacjowa 39/41, 05 807 Podkowa Leśna lub email:</w:t>
      </w:r>
      <w:r w:rsidRPr="00610024">
        <w:rPr>
          <w:i/>
          <w:iCs/>
          <w:sz w:val="16"/>
          <w:szCs w:val="16"/>
          <w:lang w:eastAsia="pl-PL"/>
        </w:rPr>
        <w:t>iod@podkowalesna.pl</w:t>
      </w:r>
    </w:p>
    <w:p w14:paraId="0D25EFBA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Państwa dane osobowe są przetwarzane na podstawie na podstawie obowiązujących przepisów prawa 6 pkt 1 lit. e RODO (przetwarzanie jest niezbędne do wykonania zadania realizowanego w interesie publicznym lub w ramach sprawowania władzy publicznej powierzonej administratorowi) bądź  ochrony żywotnych interesów osoby, której dane dotyczą, lub innej osoby fizycznej;  realizacji umów zawartych z kontrahentami Miasta Podkowa Leśna, w niektórych przypadkach, dla realizacji prawnie uzasadnionych interesów realizowanych przez administratora;  a w pozostałych przypadkach wyłącznie na podstawie wcześniej udzielonej zgody w zakresie i celu wskazanym przy udzielaniu zgody. W sytuacji, gdy przetwarzanie danych osobowych odbywa się na podstawie zgody osoby, której dane dotyczą, podanie danych osobowych Administratorowi ma charakter dobrowolny. Podanie danych osobowych jest obowiązkowe, w sytuacji gdy przesłankę przetwarzania danych osobowych stanowi przepis prawa lub zawarta między stronami umowa.</w:t>
      </w:r>
    </w:p>
    <w:p w14:paraId="036A6274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Przetwarzane dane mogą być udostępniane organom nadzorczym zgodnie z przepisami prawa oraz podmiotom wykonującym zadania publiczne lub podmiotom działającym na zlecenie organów władzy publicznej, w zakresie i w celach, które wynikają z przepisów powszechnie obowiązującego prawa i innym podmiotom, które na podstawie stosownych umów podpisanych z Miastem Podkowa Leśna współpracują lub przetwarzają dane dla których Administratorem jest Burmistrz Miasta Podkowa Leśna (jednostki realizujące zadania związane informatyzacją, obsługa prawną pocztową bądź kurierską, bankową itp).</w:t>
      </w:r>
    </w:p>
    <w:p w14:paraId="234FB23E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Dane nie są przekazywane poza obszar EOG chyba, że wymaga tego prawo. Państwa dane nie będą służyły do zautomatyzowanego podejmowania decyzji i nie będą profilowane. Będą przetwarzane w systemach informatycznych i w formie tradycyjnej</w:t>
      </w:r>
    </w:p>
    <w:p w14:paraId="4375AD8B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Państwa dane osobowe będą przechowywane przez okres niezbędny do realizacji celów a po tym czasie przez okres oraz w zakresie wymaganym przez przepisy powszechnie obowiązującego prawa zgodnie z Rozporządzeniem w sprawie instrukcji kancelaryjnej, jednolitych rzeczowych wykazów akt oraz instrukcji w sprawie organizacji i zakresu działania archiwów zakładowych (Dz. U. nr 14 poz. 67 z dnia 18.01.2011r z )</w:t>
      </w:r>
    </w:p>
    <w:p w14:paraId="148F901B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Celem przetwarzania danych jest spełnienie obowiązków wynikających z Ustawy o samorządzie gminnym z dnia 8 marca 1990r (tekst jedn.: Dz.U. z 2017 poz. 1875)</w:t>
      </w:r>
    </w:p>
    <w:p w14:paraId="629810C8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Państwa dane osobowe są przetwarzane ręcznie oraz automatycznie w celu spełnienia obowiązków wynikających z przepisów prawa, jak również w celach statystycznych i archiwalnych.</w:t>
      </w:r>
    </w:p>
    <w:p w14:paraId="7EC8B29A" w14:textId="77777777" w:rsidR="00610024" w:rsidRPr="00610024" w:rsidRDefault="00610024" w:rsidP="00610024">
      <w:pPr>
        <w:widowControl/>
        <w:numPr>
          <w:ilvl w:val="0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Mają Państwo prawo do:</w:t>
      </w:r>
    </w:p>
    <w:p w14:paraId="7478B800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Dostępu do danych (art. 15 RODO) w tym prawo do uzyskania kopii tych danych;</w:t>
      </w:r>
    </w:p>
    <w:p w14:paraId="5637D428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Sprostowania/poprawienia swoich danych (art. 16 RODO) (poprawiania) danych osobowych – w przypadku gdy dane są nieprawidłowe lub niekompletne;</w:t>
      </w:r>
    </w:p>
    <w:p w14:paraId="36D2DB9F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Usunięcia danych przetwarzanych bezpodstawnie (art. 17 RODO) (tzw. prawo do bycia zapomnianym), w przypadku gdy:</w:t>
      </w:r>
    </w:p>
    <w:p w14:paraId="52403B7A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dane nie są już niezbędne do celów, dla których były zebrane lub w inny sposób przetwarzane,</w:t>
      </w:r>
    </w:p>
    <w:p w14:paraId="05369390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osoba, której dane dotyczą, wniosła sprzeciw wobec przetwarzania danych osobowych,</w:t>
      </w:r>
    </w:p>
    <w:p w14:paraId="19C79F6E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1A3C0792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dane osobowe przetwarzane są niezgodnie z prawem,</w:t>
      </w:r>
    </w:p>
    <w:p w14:paraId="0BFB1FE5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dane osobowe muszą być usunięte w celu wywiązania się z obowiązku wynikającego z przepisów prawa;</w:t>
      </w:r>
    </w:p>
    <w:p w14:paraId="3C033BFB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Ograniczenie przetwarzania danych (art. 18 RODO) w przypadku, gdy:</w:t>
      </w:r>
    </w:p>
    <w:p w14:paraId="6320D0F7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Przeniesienia danych (art. 20 RODO)</w:t>
      </w:r>
    </w:p>
    <w:p w14:paraId="7CFD8A30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przetwarzanie danych odbywa się na podstawie umowy zawartej z osobą, której dane dotyczą lub na podstawie zgody wyrażonej przez tą osobę,</w:t>
      </w:r>
    </w:p>
    <w:p w14:paraId="25AB5A4F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przetwarzanie odbywa się w sposób zautomatyzowany;</w:t>
      </w:r>
    </w:p>
    <w:p w14:paraId="39B460BE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Wniesienia skargi do organu nadzorczego (art. 77 RODO). W przypadku powzięcia informacji o niezgodnym z prawem przetwarzaniu w Mieście Podkowa Leśna przysługuje Państwu prawo wniesienia skargi do organu nadzorczego właściwego w sprawach ochrony danych osobowych. W Polsce jest nim Prezes Urzędu Ochrony Danych Osobowych.</w:t>
      </w:r>
    </w:p>
    <w:p w14:paraId="57F01CE8" w14:textId="77777777" w:rsidR="00610024" w:rsidRPr="00610024" w:rsidRDefault="00610024" w:rsidP="00610024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Prawo sprzeciwu wobec przetwarzania danych (art 21 RODO) – w przypadku gdy łącznie spełnione są następujące przesłanki:</w:t>
      </w:r>
    </w:p>
    <w:p w14:paraId="3191DFDA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445736E" w14:textId="77777777" w:rsidR="00610024" w:rsidRPr="00610024" w:rsidRDefault="00610024" w:rsidP="00610024">
      <w:pPr>
        <w:widowControl/>
        <w:numPr>
          <w:ilvl w:val="2"/>
          <w:numId w:val="4"/>
        </w:numPr>
        <w:suppressAutoHyphens/>
        <w:autoSpaceDE/>
        <w:autoSpaceDN/>
        <w:jc w:val="both"/>
        <w:rPr>
          <w:sz w:val="16"/>
          <w:szCs w:val="16"/>
        </w:rPr>
      </w:pPr>
      <w:r w:rsidRPr="00610024">
        <w:rPr>
          <w:sz w:val="16"/>
          <w:szCs w:val="16"/>
          <w:lang w:eastAsia="pl-PL"/>
        </w:rPr>
        <w:t>przetwarzanie jest niezbędne do celów wynikających z prawnie uzasadnionych interesów realizowanych przez Administratora lub przez stronę trzecią, z wyjątkiem sytuacji, w których nadrzędny charakter wobec tych interesów mają interesy lub podstawowe prawa i wolności osoby, której dane dotyczą, wymagające ochrony danych osobowych, w szczególności gdy osoba, której dane dotyczą jest dzieckiem.</w:t>
      </w:r>
    </w:p>
    <w:p w14:paraId="3335911B" w14:textId="376A1682" w:rsidR="006538BF" w:rsidRPr="00610024" w:rsidRDefault="00610024" w:rsidP="00610024">
      <w:pPr>
        <w:tabs>
          <w:tab w:val="left" w:pos="1526"/>
          <w:tab w:val="left" w:pos="1528"/>
        </w:tabs>
        <w:spacing w:before="1"/>
        <w:ind w:right="509"/>
        <w:rPr>
          <w:sz w:val="21"/>
        </w:rPr>
      </w:pPr>
      <w:r w:rsidRPr="00610024">
        <w:rPr>
          <w:sz w:val="16"/>
          <w:szCs w:val="16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  <w:r>
        <w:rPr>
          <w:sz w:val="14"/>
          <w:szCs w:val="14"/>
          <w:lang w:eastAsia="pl-PL"/>
        </w:rPr>
        <w:t>.</w:t>
      </w:r>
    </w:p>
    <w:sectPr w:rsidR="006538BF" w:rsidRPr="00610024">
      <w:pgSz w:w="11910" w:h="16840"/>
      <w:pgMar w:top="136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B3B"/>
    <w:multiLevelType w:val="hybridMultilevel"/>
    <w:tmpl w:val="D91E0DC4"/>
    <w:lvl w:ilvl="0" w:tplc="6AB63E70">
      <w:start w:val="1"/>
      <w:numFmt w:val="decimal"/>
      <w:lvlText w:val="%1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40B444">
      <w:start w:val="1"/>
      <w:numFmt w:val="decimal"/>
      <w:lvlText w:val="%2)"/>
      <w:lvlJc w:val="left"/>
      <w:pPr>
        <w:ind w:left="1016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95CA990">
      <w:start w:val="1"/>
      <w:numFmt w:val="lowerLetter"/>
      <w:lvlText w:val="%3)"/>
      <w:lvlJc w:val="left"/>
      <w:pPr>
        <w:ind w:left="13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730891A8">
      <w:numFmt w:val="bullet"/>
      <w:lvlText w:val="•"/>
      <w:lvlJc w:val="left"/>
      <w:pPr>
        <w:ind w:left="2501" w:hanging="360"/>
      </w:pPr>
      <w:rPr>
        <w:rFonts w:hint="default"/>
        <w:lang w:val="pl-PL" w:eastAsia="en-US" w:bidi="ar-SA"/>
      </w:rPr>
    </w:lvl>
    <w:lvl w:ilvl="4" w:tplc="6A66606A">
      <w:numFmt w:val="bullet"/>
      <w:lvlText w:val="•"/>
      <w:lvlJc w:val="left"/>
      <w:pPr>
        <w:ind w:left="3622" w:hanging="360"/>
      </w:pPr>
      <w:rPr>
        <w:rFonts w:hint="default"/>
        <w:lang w:val="pl-PL" w:eastAsia="en-US" w:bidi="ar-SA"/>
      </w:rPr>
    </w:lvl>
    <w:lvl w:ilvl="5" w:tplc="5DE0D56E">
      <w:numFmt w:val="bullet"/>
      <w:lvlText w:val="•"/>
      <w:lvlJc w:val="left"/>
      <w:pPr>
        <w:ind w:left="4743" w:hanging="360"/>
      </w:pPr>
      <w:rPr>
        <w:rFonts w:hint="default"/>
        <w:lang w:val="pl-PL" w:eastAsia="en-US" w:bidi="ar-SA"/>
      </w:rPr>
    </w:lvl>
    <w:lvl w:ilvl="6" w:tplc="8318A5B8">
      <w:numFmt w:val="bullet"/>
      <w:lvlText w:val="•"/>
      <w:lvlJc w:val="left"/>
      <w:pPr>
        <w:ind w:left="5864" w:hanging="360"/>
      </w:pPr>
      <w:rPr>
        <w:rFonts w:hint="default"/>
        <w:lang w:val="pl-PL" w:eastAsia="en-US" w:bidi="ar-SA"/>
      </w:rPr>
    </w:lvl>
    <w:lvl w:ilvl="7" w:tplc="FF2E1ED4">
      <w:numFmt w:val="bullet"/>
      <w:lvlText w:val="•"/>
      <w:lvlJc w:val="left"/>
      <w:pPr>
        <w:ind w:left="6985" w:hanging="360"/>
      </w:pPr>
      <w:rPr>
        <w:rFonts w:hint="default"/>
        <w:lang w:val="pl-PL" w:eastAsia="en-US" w:bidi="ar-SA"/>
      </w:rPr>
    </w:lvl>
    <w:lvl w:ilvl="8" w:tplc="26EC88C8">
      <w:numFmt w:val="bullet"/>
      <w:lvlText w:val="•"/>
      <w:lvlJc w:val="left"/>
      <w:pPr>
        <w:ind w:left="810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AC7DFA"/>
    <w:multiLevelType w:val="multilevel"/>
    <w:tmpl w:val="82EE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BFC3851"/>
    <w:multiLevelType w:val="multilevel"/>
    <w:tmpl w:val="BA6A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5745B"/>
    <w:multiLevelType w:val="hybridMultilevel"/>
    <w:tmpl w:val="3FEE0596"/>
    <w:lvl w:ilvl="0" w:tplc="A7562E02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5201BCA">
      <w:numFmt w:val="bullet"/>
      <w:lvlText w:val=""/>
      <w:lvlJc w:val="left"/>
      <w:pPr>
        <w:ind w:left="15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8C26F010">
      <w:numFmt w:val="bullet"/>
      <w:lvlText w:val="•"/>
      <w:lvlJc w:val="left"/>
      <w:pPr>
        <w:ind w:left="2500" w:hanging="360"/>
      </w:pPr>
      <w:rPr>
        <w:rFonts w:hint="default"/>
        <w:lang w:val="pl-PL" w:eastAsia="en-US" w:bidi="ar-SA"/>
      </w:rPr>
    </w:lvl>
    <w:lvl w:ilvl="3" w:tplc="35B23974">
      <w:numFmt w:val="bullet"/>
      <w:lvlText w:val="•"/>
      <w:lvlJc w:val="left"/>
      <w:pPr>
        <w:ind w:left="3481" w:hanging="360"/>
      </w:pPr>
      <w:rPr>
        <w:rFonts w:hint="default"/>
        <w:lang w:val="pl-PL" w:eastAsia="en-US" w:bidi="ar-SA"/>
      </w:rPr>
    </w:lvl>
    <w:lvl w:ilvl="4" w:tplc="7F00AFD2">
      <w:numFmt w:val="bullet"/>
      <w:lvlText w:val="•"/>
      <w:lvlJc w:val="left"/>
      <w:pPr>
        <w:ind w:left="4462" w:hanging="360"/>
      </w:pPr>
      <w:rPr>
        <w:rFonts w:hint="default"/>
        <w:lang w:val="pl-PL" w:eastAsia="en-US" w:bidi="ar-SA"/>
      </w:rPr>
    </w:lvl>
    <w:lvl w:ilvl="5" w:tplc="AE8A8286">
      <w:numFmt w:val="bullet"/>
      <w:lvlText w:val="•"/>
      <w:lvlJc w:val="left"/>
      <w:pPr>
        <w:ind w:left="5443" w:hanging="360"/>
      </w:pPr>
      <w:rPr>
        <w:rFonts w:hint="default"/>
        <w:lang w:val="pl-PL" w:eastAsia="en-US" w:bidi="ar-SA"/>
      </w:rPr>
    </w:lvl>
    <w:lvl w:ilvl="6" w:tplc="BF2CA338">
      <w:numFmt w:val="bullet"/>
      <w:lvlText w:val="•"/>
      <w:lvlJc w:val="left"/>
      <w:pPr>
        <w:ind w:left="6424" w:hanging="360"/>
      </w:pPr>
      <w:rPr>
        <w:rFonts w:hint="default"/>
        <w:lang w:val="pl-PL" w:eastAsia="en-US" w:bidi="ar-SA"/>
      </w:rPr>
    </w:lvl>
    <w:lvl w:ilvl="7" w:tplc="2466DA96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43766E7E">
      <w:numFmt w:val="bullet"/>
      <w:lvlText w:val="•"/>
      <w:lvlJc w:val="left"/>
      <w:pPr>
        <w:ind w:left="8386" w:hanging="360"/>
      </w:pPr>
      <w:rPr>
        <w:rFonts w:hint="default"/>
        <w:lang w:val="pl-PL" w:eastAsia="en-US" w:bidi="ar-SA"/>
      </w:rPr>
    </w:lvl>
  </w:abstractNum>
  <w:num w:numId="1" w16cid:durableId="157384049">
    <w:abstractNumId w:val="3"/>
  </w:num>
  <w:num w:numId="2" w16cid:durableId="1508792586">
    <w:abstractNumId w:val="0"/>
  </w:num>
  <w:num w:numId="3" w16cid:durableId="1842424402">
    <w:abstractNumId w:val="2"/>
  </w:num>
  <w:num w:numId="4" w16cid:durableId="5881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BF"/>
    <w:rsid w:val="0024624D"/>
    <w:rsid w:val="002B21F9"/>
    <w:rsid w:val="002B5005"/>
    <w:rsid w:val="003A5F3B"/>
    <w:rsid w:val="003E063C"/>
    <w:rsid w:val="00421181"/>
    <w:rsid w:val="0059471B"/>
    <w:rsid w:val="00610024"/>
    <w:rsid w:val="00652767"/>
    <w:rsid w:val="006538BF"/>
    <w:rsid w:val="007E2BBB"/>
    <w:rsid w:val="00AA6FD8"/>
    <w:rsid w:val="00B6385F"/>
    <w:rsid w:val="00C922F0"/>
    <w:rsid w:val="00C97B8A"/>
    <w:rsid w:val="00D16D04"/>
    <w:rsid w:val="00DD4B59"/>
    <w:rsid w:val="00E161DF"/>
    <w:rsid w:val="00E27A30"/>
    <w:rsid w:val="00E4170F"/>
    <w:rsid w:val="00E8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EC74"/>
  <w15:docId w15:val="{0CB378B9-B7B3-41AF-B90C-5ADE46D6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26" w:hanging="358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808" w:hanging="35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A5F3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3A5F3B"/>
    <w:rPr>
      <w:b/>
      <w:bCs/>
    </w:rPr>
  </w:style>
  <w:style w:type="paragraph" w:styleId="Poprawka">
    <w:name w:val="Revision"/>
    <w:hidden/>
    <w:uiPriority w:val="99"/>
    <w:semiHidden/>
    <w:rsid w:val="00D16D0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22F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92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miasta@podkowalesna.pl" TargetMode="External"/><Relationship Id="rId5" Type="http://schemas.openxmlformats.org/officeDocument/2006/relationships/hyperlink" Target="https://docs.google.com/forms/d/e/1FAIpQLSfSiWqTpUTMx2UDjymyfqm8RUdg732Ln4JjbKek2fI6AMTgW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Krzysztof Lenc</cp:lastModifiedBy>
  <cp:revision>4</cp:revision>
  <dcterms:created xsi:type="dcterms:W3CDTF">2025-11-18T10:03:00Z</dcterms:created>
  <dcterms:modified xsi:type="dcterms:W3CDTF">2025-11-18T10:09:00Z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D:20240513065600</vt:lpwstr>
  </property>
</Properties>
</file>