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B70C" w14:textId="77777777" w:rsidR="00483464" w:rsidRPr="00A93CF4" w:rsidRDefault="00483464" w:rsidP="00940864">
      <w:pPr>
        <w:spacing w:before="0" w:after="0" w:line="240" w:lineRule="auto"/>
        <w:ind w:left="7655"/>
        <w:jc w:val="left"/>
        <w:rPr>
          <w:rFonts w:asciiTheme="majorHAnsi" w:eastAsia="Times New Roman" w:hAnsiTheme="majorHAnsi" w:cstheme="majorHAnsi"/>
          <w:szCs w:val="20"/>
          <w:lang w:eastAsia="pl-PL"/>
        </w:rPr>
      </w:pPr>
      <w:r w:rsidRPr="00A93CF4">
        <w:rPr>
          <w:rFonts w:asciiTheme="majorHAnsi" w:eastAsia="Times New Roman" w:hAnsiTheme="majorHAnsi" w:cstheme="majorHAnsi"/>
          <w:szCs w:val="20"/>
          <w:lang w:eastAsia="pl-PL"/>
        </w:rPr>
        <w:t xml:space="preserve">Załącznik </w:t>
      </w:r>
    </w:p>
    <w:p w14:paraId="65D7FA4F" w14:textId="77777777" w:rsidR="00483464" w:rsidRPr="00A93CF4" w:rsidRDefault="00483464" w:rsidP="00940864">
      <w:pPr>
        <w:spacing w:before="0" w:after="0" w:line="240" w:lineRule="auto"/>
        <w:ind w:left="7655"/>
        <w:jc w:val="left"/>
        <w:rPr>
          <w:rFonts w:asciiTheme="majorHAnsi" w:eastAsia="Times New Roman" w:hAnsiTheme="majorHAnsi" w:cstheme="majorHAnsi"/>
          <w:szCs w:val="20"/>
          <w:lang w:eastAsia="pl-PL"/>
        </w:rPr>
      </w:pPr>
      <w:r w:rsidRPr="00A93CF4">
        <w:rPr>
          <w:rFonts w:asciiTheme="majorHAnsi" w:eastAsia="Times New Roman" w:hAnsiTheme="majorHAnsi" w:cstheme="majorHAnsi"/>
          <w:szCs w:val="20"/>
          <w:lang w:eastAsia="pl-PL"/>
        </w:rPr>
        <w:t>do uchwały nr ….</w:t>
      </w:r>
    </w:p>
    <w:p w14:paraId="29AA9652" w14:textId="77777777" w:rsidR="00483464" w:rsidRPr="00A93CF4" w:rsidRDefault="00483464" w:rsidP="00940864">
      <w:pPr>
        <w:spacing w:before="0" w:after="0" w:line="240" w:lineRule="auto"/>
        <w:ind w:left="7655"/>
        <w:jc w:val="left"/>
        <w:rPr>
          <w:rFonts w:asciiTheme="majorHAnsi" w:eastAsia="Times New Roman" w:hAnsiTheme="majorHAnsi" w:cstheme="majorHAnsi"/>
          <w:szCs w:val="20"/>
          <w:lang w:eastAsia="pl-PL"/>
        </w:rPr>
      </w:pPr>
      <w:r w:rsidRPr="00A93CF4">
        <w:rPr>
          <w:rFonts w:asciiTheme="majorHAnsi" w:eastAsia="Times New Roman" w:hAnsiTheme="majorHAnsi" w:cstheme="majorHAnsi"/>
          <w:szCs w:val="20"/>
          <w:lang w:eastAsia="pl-PL"/>
        </w:rPr>
        <w:t xml:space="preserve">Rady Ministrów </w:t>
      </w:r>
    </w:p>
    <w:p w14:paraId="0CF216F2" w14:textId="117C3A86" w:rsidR="00E17F2F" w:rsidRPr="00A93CF4" w:rsidRDefault="00483464" w:rsidP="00940864">
      <w:pPr>
        <w:spacing w:before="0" w:after="0" w:line="240" w:lineRule="auto"/>
        <w:ind w:left="7655"/>
        <w:jc w:val="left"/>
        <w:rPr>
          <w:rFonts w:asciiTheme="majorHAnsi" w:eastAsia="Times New Roman" w:hAnsiTheme="majorHAnsi" w:cstheme="majorHAnsi"/>
          <w:szCs w:val="20"/>
          <w:lang w:eastAsia="pl-PL"/>
        </w:rPr>
      </w:pPr>
      <w:r w:rsidRPr="00A93CF4">
        <w:rPr>
          <w:rFonts w:asciiTheme="majorHAnsi" w:eastAsia="Times New Roman" w:hAnsiTheme="majorHAnsi" w:cstheme="majorHAnsi"/>
          <w:szCs w:val="20"/>
          <w:lang w:eastAsia="pl-PL"/>
        </w:rPr>
        <w:t>z dnia</w:t>
      </w:r>
      <w:r w:rsidR="00940864" w:rsidRPr="00A93CF4">
        <w:rPr>
          <w:rFonts w:asciiTheme="majorHAnsi" w:eastAsia="Times New Roman" w:hAnsiTheme="majorHAnsi" w:cstheme="majorHAnsi"/>
          <w:szCs w:val="20"/>
          <w:lang w:eastAsia="pl-PL"/>
        </w:rPr>
        <w:t xml:space="preserve"> …</w:t>
      </w:r>
      <w:r w:rsidR="00167F09">
        <w:rPr>
          <w:rFonts w:asciiTheme="majorHAnsi" w:eastAsia="Times New Roman" w:hAnsiTheme="majorHAnsi" w:cstheme="majorHAnsi"/>
          <w:szCs w:val="20"/>
          <w:lang w:eastAsia="pl-PL"/>
        </w:rPr>
        <w:t xml:space="preserve"> (M.P. poz. …..)</w:t>
      </w:r>
    </w:p>
    <w:sdt>
      <w:sdtPr>
        <w:id w:val="1382752893"/>
        <w:docPartObj>
          <w:docPartGallery w:val="Cover Pages"/>
          <w:docPartUnique/>
        </w:docPartObj>
      </w:sdtPr>
      <w:sdtEndPr/>
      <w:sdtContent>
        <w:p w14:paraId="7249369E" w14:textId="21A5C3D3" w:rsidR="00874122" w:rsidRPr="00A93CF4" w:rsidRDefault="00874122"/>
        <w:p w14:paraId="724E1493" w14:textId="57FF9431" w:rsidR="00F138E0" w:rsidRPr="00A93CF4" w:rsidRDefault="00F138E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02E50CF2" w14:textId="62AA7A4F" w:rsidR="00483464" w:rsidRPr="00A93CF4" w:rsidRDefault="00483464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41231DD0" w14:textId="77777777" w:rsidR="00483464" w:rsidRPr="00A93CF4" w:rsidRDefault="00483464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1DDB8CD4" w14:textId="4824C4C3" w:rsidR="00EC62BF" w:rsidRPr="00A93CF4" w:rsidRDefault="00874122" w:rsidP="002F2170">
          <w:pPr>
            <w:jc w:val="center"/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</w:pP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 xml:space="preserve">Strategia </w:t>
          </w:r>
          <w:r w:rsidR="00D14491"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r</w:t>
          </w: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 xml:space="preserve">ozwoju </w:t>
          </w:r>
          <w:r w:rsidR="0034334F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o</w:t>
          </w:r>
          <w:r w:rsidR="0034334F"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 xml:space="preserve">bszaru </w:t>
          </w:r>
          <w:r w:rsidR="001D616B"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o</w:t>
          </w: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toczenia</w:t>
          </w:r>
        </w:p>
        <w:p w14:paraId="283837FD" w14:textId="083C5394" w:rsidR="00EC62BF" w:rsidRPr="00A93CF4" w:rsidRDefault="00874122" w:rsidP="002F2170">
          <w:pPr>
            <w:jc w:val="center"/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</w:pP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Centralnego Portu Komunikacyjnego</w:t>
          </w:r>
        </w:p>
        <w:p w14:paraId="799E4202" w14:textId="459D4960" w:rsidR="009B5C34" w:rsidRPr="00A93CF4" w:rsidRDefault="00874122" w:rsidP="002F2170">
          <w:pPr>
            <w:jc w:val="center"/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</w:pP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 xml:space="preserve">do </w:t>
          </w:r>
          <w:r w:rsidR="0034334F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 xml:space="preserve">roku </w:t>
          </w:r>
          <w:r w:rsidRPr="00A93CF4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204</w:t>
          </w:r>
          <w:r w:rsidR="00AF215B">
            <w:rPr>
              <w:rFonts w:ascii="Raleway" w:eastAsia="Times New Roman" w:hAnsi="Raleway" w:cs="Calibri Light"/>
              <w:b/>
              <w:bCs/>
              <w:color w:val="002060"/>
              <w:sz w:val="32"/>
              <w:szCs w:val="32"/>
              <w:lang w:eastAsia="pl-PL"/>
            </w:rPr>
            <w:t>4</w:t>
          </w:r>
        </w:p>
        <w:p w14:paraId="782D5FBF" w14:textId="77777777" w:rsidR="00F138E0" w:rsidRPr="00A93CF4" w:rsidRDefault="00F138E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2E12A6B3" w14:textId="62791952" w:rsidR="00CF4CAA" w:rsidRPr="00A93CF4" w:rsidRDefault="00CF4CAA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5ACD53D3" w14:textId="344DF8A6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2E48BCA4" w14:textId="7F37DDFC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1D4C0615" w14:textId="20DE003C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7FBBCF51" w14:textId="43BDD134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640F7F85" w14:textId="1D448ACC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698D804F" w14:textId="7C9791FF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5DC8E4F6" w14:textId="358840CF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472B0F4E" w14:textId="42DEED9E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7D4E8F73" w14:textId="4EE21F4E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53D7D292" w14:textId="77777777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</w:pPr>
        </w:p>
        <w:p w14:paraId="7028A06C" w14:textId="300F57A3" w:rsidR="00CF4CAA" w:rsidRPr="00A93CF4" w:rsidRDefault="00CF4CAA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57A1C821" w14:textId="47647FAC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7582C32C" w14:textId="1F20CCD2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485E619D" w14:textId="3C9A116B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7D9B17A6" w14:textId="2B76FDEF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0EF88A3A" w14:textId="77777777" w:rsidR="002F2170" w:rsidRPr="00A93CF4" w:rsidRDefault="002F2170">
          <w:pPr>
            <w:rPr>
              <w:rFonts w:ascii="Raleway" w:eastAsia="Times New Roman" w:hAnsi="Raleway" w:cs="Calibri Light"/>
              <w:color w:val="002060"/>
              <w:sz w:val="24"/>
              <w:lang w:eastAsia="pl-PL"/>
            </w:rPr>
          </w:pPr>
        </w:p>
        <w:p w14:paraId="5EED1739" w14:textId="0371D2D8" w:rsidR="00F138E0" w:rsidRPr="00A93CF4" w:rsidRDefault="00A02575" w:rsidP="00827FE9">
          <w:pPr>
            <w:jc w:val="center"/>
            <w:rPr>
              <w:rFonts w:ascii="Raleway" w:eastAsia="Times New Roman" w:hAnsi="Raleway" w:cs="Calibri Light"/>
              <w:b/>
              <w:bCs/>
              <w:color w:val="002060"/>
              <w:sz w:val="22"/>
              <w:szCs w:val="22"/>
              <w:lang w:eastAsia="pl-PL"/>
            </w:rPr>
          </w:pPr>
          <w: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>marzec</w:t>
          </w:r>
          <w:r w:rsidR="00ED45D8" w:rsidRPr="7D9A55E8"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 xml:space="preserve"> </w:t>
          </w:r>
          <w:r w:rsidR="0033051E" w:rsidRPr="7D9A55E8"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>202</w:t>
          </w:r>
          <w:r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>5</w:t>
          </w:r>
          <w:r w:rsidR="0033051E" w:rsidRPr="7D9A55E8"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 xml:space="preserve"> </w:t>
          </w:r>
          <w:r w:rsidR="00A74AC5" w:rsidRPr="7D9A55E8">
            <w:rPr>
              <w:rFonts w:ascii="Raleway" w:eastAsia="Times New Roman" w:hAnsi="Raleway" w:cs="Calibri Light"/>
              <w:color w:val="002060"/>
              <w:sz w:val="22"/>
              <w:szCs w:val="22"/>
              <w:lang w:eastAsia="pl-PL"/>
            </w:rPr>
            <w:t>r.</w:t>
          </w:r>
        </w:p>
        <w:p w14:paraId="6F26845F" w14:textId="3ACA410D" w:rsidR="009B5C34" w:rsidRPr="00A93CF4" w:rsidRDefault="009B5C34">
          <w:pPr>
            <w:spacing w:before="0" w:after="0" w:line="240" w:lineRule="auto"/>
            <w:jc w:val="left"/>
          </w:pPr>
          <w:r w:rsidRPr="00A93CF4">
            <w:br w:type="page"/>
          </w:r>
        </w:p>
      </w:sdtContent>
    </w:sdt>
    <w:p w14:paraId="48228A17" w14:textId="200B791F" w:rsidR="009B1044" w:rsidRDefault="009B1044">
      <w:pPr>
        <w:spacing w:before="0" w:after="0" w:line="240" w:lineRule="auto"/>
        <w:jc w:val="left"/>
        <w:rPr>
          <w:rStyle w:val="1CPKChar"/>
          <w:rFonts w:ascii="Arial Nova Light" w:hAnsi="Arial Nova Light"/>
          <w:lang w:eastAsia="pl-PL"/>
        </w:rPr>
      </w:pPr>
      <w:bookmarkStart w:id="0" w:name="_Toc113535844"/>
    </w:p>
    <w:p w14:paraId="6DA6B3A3" w14:textId="77777777" w:rsidR="009B1044" w:rsidRDefault="009B1044" w:rsidP="003D4053">
      <w:pPr>
        <w:pStyle w:val="Nagwekspisutreci"/>
        <w:tabs>
          <w:tab w:val="left" w:pos="7170"/>
        </w:tabs>
        <w:spacing w:after="0"/>
        <w:rPr>
          <w:rStyle w:val="1CPKChar"/>
        </w:rPr>
      </w:pPr>
    </w:p>
    <w:p w14:paraId="38EACCDD" w14:textId="77777777" w:rsidR="009B1044" w:rsidRDefault="009B1044">
      <w:pPr>
        <w:spacing w:before="0" w:after="0" w:line="240" w:lineRule="auto"/>
        <w:jc w:val="left"/>
        <w:rPr>
          <w:rStyle w:val="1CPKChar"/>
          <w:rFonts w:ascii="Arial Nova Light" w:hAnsi="Arial Nova Light"/>
          <w:lang w:eastAsia="pl-PL"/>
        </w:rPr>
      </w:pPr>
      <w:r>
        <w:rPr>
          <w:rStyle w:val="1CPKChar"/>
        </w:rPr>
        <w:br w:type="page"/>
      </w:r>
    </w:p>
    <w:p w14:paraId="3127B38F" w14:textId="2F4659AB" w:rsidR="001F4D01" w:rsidRPr="00A93CF4" w:rsidRDefault="7C0BB796" w:rsidP="003D4053">
      <w:pPr>
        <w:pStyle w:val="Nagwekspisutreci"/>
        <w:tabs>
          <w:tab w:val="left" w:pos="7170"/>
        </w:tabs>
        <w:spacing w:after="0"/>
        <w:rPr>
          <w:rStyle w:val="1CPKChar"/>
        </w:rPr>
      </w:pPr>
      <w:bookmarkStart w:id="1" w:name="_Toc190814829"/>
      <w:r w:rsidRPr="16487759">
        <w:rPr>
          <w:rStyle w:val="1CPKChar"/>
        </w:rPr>
        <w:lastRenderedPageBreak/>
        <w:t>Spis treści</w:t>
      </w:r>
      <w:bookmarkEnd w:id="0"/>
      <w:bookmarkEnd w:id="1"/>
    </w:p>
    <w:sdt>
      <w:sdtPr>
        <w:rPr>
          <w:rFonts w:eastAsiaTheme="minorHAnsi" w:cstheme="minorBidi"/>
          <w:b w:val="0"/>
          <w:bCs w:val="0"/>
          <w:szCs w:val="24"/>
          <w:lang w:eastAsia="en-US"/>
        </w:rPr>
        <w:id w:val="1977131540"/>
        <w:docPartObj>
          <w:docPartGallery w:val="Table of Contents"/>
          <w:docPartUnique/>
        </w:docPartObj>
      </w:sdtPr>
      <w:sdtEndPr/>
      <w:sdtContent>
        <w:p w14:paraId="0EDB436C" w14:textId="17EC4C87" w:rsidR="00950240" w:rsidRDefault="00061A2F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 w:rsidR="00F87DC6">
            <w:instrText>TOC \o "1-3" \z \u \h</w:instrText>
          </w:r>
          <w:r>
            <w:fldChar w:fldCharType="separate"/>
          </w:r>
          <w:hyperlink w:anchor="_Toc190814829" w:history="1">
            <w:r w:rsidR="00950240" w:rsidRPr="005239E3">
              <w:rPr>
                <w:rStyle w:val="Hipercze"/>
                <w:rFonts w:ascii="Arial Nova Light" w:hAnsi="Arial Nova Light"/>
              </w:rPr>
              <w:t>Spis treści</w:t>
            </w:r>
            <w:r w:rsidR="00950240">
              <w:rPr>
                <w:webHidden/>
              </w:rPr>
              <w:tab/>
            </w:r>
            <w:r w:rsidR="00950240">
              <w:rPr>
                <w:webHidden/>
              </w:rPr>
              <w:fldChar w:fldCharType="begin"/>
            </w:r>
            <w:r w:rsidR="00950240">
              <w:rPr>
                <w:webHidden/>
              </w:rPr>
              <w:instrText xml:space="preserve"> PAGEREF _Toc190814829 \h </w:instrText>
            </w:r>
            <w:r w:rsidR="00950240">
              <w:rPr>
                <w:webHidden/>
              </w:rPr>
            </w:r>
            <w:r w:rsidR="00950240">
              <w:rPr>
                <w:webHidden/>
              </w:rPr>
              <w:fldChar w:fldCharType="separate"/>
            </w:r>
            <w:r w:rsidR="00950240">
              <w:rPr>
                <w:webHidden/>
              </w:rPr>
              <w:t>3</w:t>
            </w:r>
            <w:r w:rsidR="00950240">
              <w:rPr>
                <w:webHidden/>
              </w:rPr>
              <w:fldChar w:fldCharType="end"/>
            </w:r>
          </w:hyperlink>
        </w:p>
        <w:p w14:paraId="0CB64B19" w14:textId="713944F7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30" w:history="1">
            <w:r w:rsidRPr="005239E3">
              <w:rPr>
                <w:rStyle w:val="Hipercze"/>
              </w:rPr>
              <w:t>Wprowadzenie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6BAEC9" w14:textId="1CE0CCB7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31" w:history="1">
            <w:r w:rsidRPr="005239E3">
              <w:rPr>
                <w:rStyle w:val="Hipercze"/>
              </w:rPr>
              <w:t>Słownik pojęć i skrótów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61D3167" w14:textId="463D2FC5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32" w:history="1">
            <w:r w:rsidRPr="005239E3">
              <w:rPr>
                <w:rStyle w:val="Hipercze"/>
              </w:rPr>
              <w:t>1.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Centralny Port Komunikacyjny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8FD3B33" w14:textId="7E2C7424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33" w:history="1">
            <w:r w:rsidRPr="005239E3">
              <w:rPr>
                <w:rStyle w:val="Hipercze"/>
              </w:rPr>
              <w:t>2.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Delimitacja obszaru otoczenia CPK i wymiar terytorialny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5D4D3E3" w14:textId="3D75F345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34" w:history="1">
            <w:r w:rsidRPr="005239E3">
              <w:rPr>
                <w:rStyle w:val="Hipercze"/>
              </w:rPr>
              <w:t>Wymiar terytorialny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0D1ACCC" w14:textId="7D3A95FD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35" w:history="1">
            <w:r w:rsidRPr="005239E3">
              <w:rPr>
                <w:rStyle w:val="Hipercze"/>
              </w:rPr>
              <w:t>Delimitacja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6DEAF02" w14:textId="6A16EE2F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36" w:history="1">
            <w:r w:rsidRPr="005239E3">
              <w:rPr>
                <w:rStyle w:val="Hipercze"/>
              </w:rPr>
              <w:t>3.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Kluczowe kierunki rozwoju i dokumenty strategiczne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7EC893D" w14:textId="05B28D97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37" w:history="1">
            <w:r w:rsidRPr="005239E3">
              <w:rPr>
                <w:rStyle w:val="Hipercze"/>
              </w:rPr>
              <w:t>Kierunki rozwoju w ujęciu światowym i europejskim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3859C044" w14:textId="4B505968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38" w:history="1">
            <w:r w:rsidRPr="005239E3">
              <w:rPr>
                <w:rStyle w:val="Hipercze"/>
              </w:rPr>
              <w:t>Dokumenty szczebla krajowego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6631BD64" w14:textId="3A995EA8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39" w:history="1">
            <w:r w:rsidRPr="005239E3">
              <w:rPr>
                <w:rStyle w:val="Hipercze"/>
              </w:rPr>
              <w:t>Dokumenty szczebla regionalnego i ponadregionalnego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14:paraId="1D3B8ED4" w14:textId="7AA2CB98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0" w:history="1">
            <w:r w:rsidRPr="005239E3">
              <w:rPr>
                <w:rStyle w:val="Hipercze"/>
              </w:rPr>
              <w:t>Obszary Strategicznej Interwencji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0E32B44" w14:textId="3467DD79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41" w:history="1">
            <w:r w:rsidRPr="005239E3">
              <w:rPr>
                <w:rStyle w:val="Hipercze"/>
              </w:rPr>
              <w:t>4.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Podsumowanie diagnozy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75FF97C8" w14:textId="164AB1B4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2" w:history="1">
            <w:r w:rsidRPr="005239E3">
              <w:rPr>
                <w:rStyle w:val="Hipercze"/>
              </w:rPr>
              <w:t xml:space="preserve">Zarządzanie regionami lotniskowymi </w:t>
            </w:r>
            <w:r w:rsidRPr="005239E3">
              <w:rPr>
                <w:rStyle w:val="Hipercze"/>
                <w:rFonts w:ascii="Symbol" w:eastAsia="Symbol" w:hAnsi="Symbol" w:cs="Symbol"/>
              </w:rPr>
              <w:t></w:t>
            </w:r>
            <w:r w:rsidRPr="005239E3">
              <w:rPr>
                <w:rStyle w:val="Hipercze"/>
              </w:rPr>
              <w:t xml:space="preserve"> doświadczenia międzynarodowe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96EC9D1" w14:textId="4AEBE46D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3" w:history="1">
            <w:r w:rsidRPr="005239E3">
              <w:rPr>
                <w:rStyle w:val="Hipercze"/>
              </w:rPr>
              <w:t>Podsumowanie prac grup roboczych i warsztatów z jednostkami samorządu terytorialnego obszaru otoczenia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A4141FF" w14:textId="4DA8C5EF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4" w:history="1">
            <w:r w:rsidRPr="005239E3">
              <w:rPr>
                <w:rStyle w:val="Hipercze"/>
              </w:rPr>
              <w:t>Wnioski z Diagnozy społeczno-gospodarczej obszaru otoczenia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148DC322" w14:textId="2C41C0EF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5" w:history="1">
            <w:r w:rsidRPr="005239E3">
              <w:rPr>
                <w:rStyle w:val="Hipercze"/>
              </w:rPr>
              <w:t>Obszary technologiczne z potencjałem rozwoju w obszarze otoczenia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1D83AD9F" w14:textId="4598292F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6" w:history="1">
            <w:r w:rsidRPr="005239E3">
              <w:rPr>
                <w:rStyle w:val="Hipercze"/>
              </w:rPr>
              <w:t>Wnioski z prognozy demograficznej i rynku pracy oraz scenariusze rozwoju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14:paraId="5FA85E10" w14:textId="2E10D8D9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47" w:history="1">
            <w:r w:rsidRPr="005239E3">
              <w:rPr>
                <w:rStyle w:val="Hipercze"/>
              </w:rPr>
              <w:t>5.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 xml:space="preserve">Przestrzeń dla przyszłości </w:t>
            </w:r>
            <w:r w:rsidRPr="005239E3">
              <w:rPr>
                <w:rStyle w:val="Hipercze"/>
                <w:rFonts w:ascii="Symbol" w:eastAsia="Symbol" w:hAnsi="Symbol" w:cs="Symbol"/>
              </w:rPr>
              <w:t></w:t>
            </w:r>
            <w:r w:rsidRPr="005239E3">
              <w:rPr>
                <w:rStyle w:val="Hipercze"/>
              </w:rPr>
              <w:t xml:space="preserve"> wizja i cele strategiczne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592D7995" w14:textId="0417E073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8" w:history="1">
            <w:r w:rsidRPr="005239E3">
              <w:rPr>
                <w:rStyle w:val="Hipercze"/>
                <w:lang w:eastAsia="pl-PL"/>
              </w:rPr>
              <w:t xml:space="preserve">Wizja </w:t>
            </w:r>
            <w:r w:rsidRPr="005239E3">
              <w:rPr>
                <w:rStyle w:val="Hipercze"/>
              </w:rPr>
              <w:t>obszaru otoczenia</w:t>
            </w:r>
            <w:r w:rsidRPr="005239E3">
              <w:rPr>
                <w:rStyle w:val="Hipercze"/>
                <w:lang w:eastAsia="pl-PL"/>
              </w:rPr>
              <w:t xml:space="preserve"> CPK do roku 2044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46</w:t>
            </w:r>
            <w:r>
              <w:rPr>
                <w:webHidden/>
              </w:rPr>
              <w:fldChar w:fldCharType="end"/>
            </w:r>
          </w:hyperlink>
        </w:p>
        <w:p w14:paraId="409E26F0" w14:textId="6FEC9566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49" w:history="1">
            <w:r w:rsidRPr="005239E3">
              <w:rPr>
                <w:rStyle w:val="Hipercze"/>
              </w:rPr>
              <w:t>Cele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48</w:t>
            </w:r>
            <w:r>
              <w:rPr>
                <w:webHidden/>
              </w:rPr>
              <w:fldChar w:fldCharType="end"/>
            </w:r>
          </w:hyperlink>
        </w:p>
        <w:p w14:paraId="0E48AEEA" w14:textId="7F5F3F25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0" w:history="1">
            <w:r w:rsidRPr="005239E3">
              <w:rPr>
                <w:rStyle w:val="Hipercze"/>
              </w:rPr>
              <w:t>Kierunki działania w ramach celu gospodarczego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50</w:t>
            </w:r>
            <w:r>
              <w:rPr>
                <w:webHidden/>
              </w:rPr>
              <w:fldChar w:fldCharType="end"/>
            </w:r>
          </w:hyperlink>
        </w:p>
        <w:p w14:paraId="156B05CD" w14:textId="5CF1B485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1" w:history="1">
            <w:r w:rsidRPr="005239E3">
              <w:rPr>
                <w:rStyle w:val="Hipercze"/>
              </w:rPr>
              <w:t>Kierunki działania w ramach celu społecznego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54</w:t>
            </w:r>
            <w:r>
              <w:rPr>
                <w:webHidden/>
              </w:rPr>
              <w:fldChar w:fldCharType="end"/>
            </w:r>
          </w:hyperlink>
        </w:p>
        <w:p w14:paraId="45CA4531" w14:textId="2C3E0F5A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2" w:history="1">
            <w:r w:rsidRPr="005239E3">
              <w:rPr>
                <w:rStyle w:val="Hipercze"/>
              </w:rPr>
              <w:t>Kierunki działania w ramach celu przestrzennego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57</w:t>
            </w:r>
            <w:r>
              <w:rPr>
                <w:webHidden/>
              </w:rPr>
              <w:fldChar w:fldCharType="end"/>
            </w:r>
          </w:hyperlink>
        </w:p>
        <w:p w14:paraId="7BCD39B8" w14:textId="35D0CCB5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53" w:history="1">
            <w:r w:rsidRPr="005239E3">
              <w:rPr>
                <w:rStyle w:val="Hipercze"/>
              </w:rPr>
              <w:t>6.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Charakterystyka i lokalizacja przedsięwzięć priorytetowych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61</w:t>
            </w:r>
            <w:r>
              <w:rPr>
                <w:webHidden/>
              </w:rPr>
              <w:fldChar w:fldCharType="end"/>
            </w:r>
          </w:hyperlink>
        </w:p>
        <w:p w14:paraId="0B2C4EA5" w14:textId="6813F37C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4" w:history="1">
            <w:r w:rsidRPr="005239E3">
              <w:rPr>
                <w:rStyle w:val="Hipercze"/>
              </w:rPr>
              <w:t>Charakterystyka przedsięwzięć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61</w:t>
            </w:r>
            <w:r>
              <w:rPr>
                <w:webHidden/>
              </w:rPr>
              <w:fldChar w:fldCharType="end"/>
            </w:r>
          </w:hyperlink>
        </w:p>
        <w:p w14:paraId="3DD1BABA" w14:textId="6F94835B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5" w:history="1">
            <w:r w:rsidRPr="005239E3">
              <w:rPr>
                <w:rStyle w:val="Hipercze"/>
              </w:rPr>
              <w:t>Lokalizacja przedsięwzięć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14:paraId="31F5408C" w14:textId="6816AEAF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56" w:history="1">
            <w:r w:rsidRPr="005239E3">
              <w:rPr>
                <w:rStyle w:val="Hipercze"/>
              </w:rPr>
              <w:t>7.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Model struktury funkcjonalno-przestrzennej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14:paraId="28B9FF92" w14:textId="1B90F313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7" w:history="1">
            <w:r w:rsidRPr="005239E3">
              <w:rPr>
                <w:rStyle w:val="Hipercze"/>
              </w:rPr>
              <w:t>Obszary istotne dla realizacji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14:paraId="028E4D2C" w14:textId="685E83D8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58" w:history="1">
            <w:r w:rsidRPr="005239E3">
              <w:rPr>
                <w:rStyle w:val="Hipercze"/>
              </w:rPr>
              <w:t>8.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Oczekiwane rezultaty i wskaźniki ich osiągnięcia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14:paraId="28334F40" w14:textId="4C271DD9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59" w:history="1">
            <w:r w:rsidRPr="005239E3">
              <w:rPr>
                <w:rStyle w:val="Hipercze"/>
              </w:rPr>
              <w:t>Lista wskaźników monitorowania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14:paraId="537421EB" w14:textId="6C621E91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60" w:history="1">
            <w:r w:rsidRPr="005239E3">
              <w:rPr>
                <w:rStyle w:val="Hipercze"/>
              </w:rPr>
              <w:t>9.</w:t>
            </w:r>
            <w:r>
              <w:rPr>
                <w:rFonts w:cstheme="minorBid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5239E3">
              <w:rPr>
                <w:rStyle w:val="Hipercze"/>
              </w:rPr>
              <w:t>System realizacji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69</w:t>
            </w:r>
            <w:r>
              <w:rPr>
                <w:webHidden/>
              </w:rPr>
              <w:fldChar w:fldCharType="end"/>
            </w:r>
          </w:hyperlink>
        </w:p>
        <w:p w14:paraId="294612C8" w14:textId="4D749B90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61" w:history="1">
            <w:r w:rsidRPr="005239E3">
              <w:rPr>
                <w:rStyle w:val="Hipercze"/>
              </w:rPr>
              <w:t>Model wdrażania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69</w:t>
            </w:r>
            <w:r>
              <w:rPr>
                <w:webHidden/>
              </w:rPr>
              <w:fldChar w:fldCharType="end"/>
            </w:r>
          </w:hyperlink>
        </w:p>
        <w:p w14:paraId="004B5768" w14:textId="68A6C43D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62" w:history="1">
            <w:r w:rsidRPr="005239E3">
              <w:rPr>
                <w:rStyle w:val="Hipercze"/>
              </w:rPr>
              <w:t>Model finansowania wdrażania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72</w:t>
            </w:r>
            <w:r>
              <w:rPr>
                <w:webHidden/>
              </w:rPr>
              <w:fldChar w:fldCharType="end"/>
            </w:r>
          </w:hyperlink>
        </w:p>
        <w:p w14:paraId="6564CE9A" w14:textId="4000CD98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63" w:history="1">
            <w:r w:rsidRPr="005239E3">
              <w:rPr>
                <w:rStyle w:val="Hipercze"/>
              </w:rPr>
              <w:t>System monitoringu i ewaluacji SR CPK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14:paraId="6756CF06" w14:textId="6A21D220" w:rsidR="00950240" w:rsidRDefault="00950240">
          <w:pPr>
            <w:pStyle w:val="Spistreci1"/>
            <w:rPr>
              <w:rFonts w:cstheme="minorBid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hyperlink w:anchor="_Toc190814864" w:history="1">
            <w:r w:rsidRPr="005239E3">
              <w:rPr>
                <w:rStyle w:val="Hipercze"/>
              </w:rPr>
              <w:t>Załączniki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14:paraId="085102AF" w14:textId="7F2E359A" w:rsidR="00950240" w:rsidRDefault="00950240">
          <w:pPr>
            <w:pStyle w:val="Spistreci2"/>
            <w:rPr>
              <w:rFonts w:eastAsiaTheme="minorEastAsia"/>
              <w:kern w:val="2"/>
              <w:sz w:val="24"/>
              <w:lang w:eastAsia="pl-PL"/>
              <w14:ligatures w14:val="standardContextual"/>
            </w:rPr>
          </w:pPr>
          <w:hyperlink w:anchor="_Toc190814865" w:history="1">
            <w:r w:rsidRPr="005239E3">
              <w:rPr>
                <w:rStyle w:val="Hipercze"/>
              </w:rPr>
              <w:t>Załącznik – Model struktury funkcjonalno-przestrzennej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_Toc190814865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76</w:t>
            </w:r>
            <w:r>
              <w:rPr>
                <w:webHidden/>
              </w:rPr>
              <w:fldChar w:fldCharType="end"/>
            </w:r>
          </w:hyperlink>
        </w:p>
        <w:p w14:paraId="543714A9" w14:textId="26E09D76" w:rsidR="00061A2F" w:rsidRDefault="00061A2F" w:rsidP="007F4C01">
          <w:pPr>
            <w:pStyle w:val="Spistreci2"/>
            <w:rPr>
              <w:rStyle w:val="Hipercze"/>
              <w:rFonts w:eastAsiaTheme="minorEastAsia" w:cstheme="minorHAnsi"/>
              <w:b/>
              <w:bCs/>
              <w:kern w:val="2"/>
              <w:szCs w:val="22"/>
              <w:lang w:eastAsia="pl-PL"/>
              <w14:ligatures w14:val="standardContextual"/>
            </w:rPr>
          </w:pPr>
          <w:r>
            <w:fldChar w:fldCharType="end"/>
          </w:r>
        </w:p>
      </w:sdtContent>
    </w:sdt>
    <w:p w14:paraId="75AB7D73" w14:textId="60208A8F" w:rsidR="00452828" w:rsidRPr="00A93CF4" w:rsidRDefault="00452828" w:rsidP="16487759">
      <w:pPr>
        <w:pStyle w:val="Spistreci2"/>
        <w:rPr>
          <w:rStyle w:val="Hipercze"/>
          <w:rFonts w:eastAsiaTheme="minorEastAsia"/>
          <w:b/>
          <w:bCs/>
          <w:lang w:eastAsia="pl-PL"/>
        </w:rPr>
      </w:pPr>
    </w:p>
    <w:p w14:paraId="46A45BB2" w14:textId="315FDFA4" w:rsidR="004E45EE" w:rsidRPr="00A93CF4" w:rsidRDefault="004E45EE" w:rsidP="00FC1C61">
      <w:pPr>
        <w:pStyle w:val="Spistreci2"/>
        <w:rPr>
          <w:lang w:eastAsia="pl-PL"/>
        </w:rPr>
      </w:pPr>
    </w:p>
    <w:p w14:paraId="02408DAC" w14:textId="2A5E9581" w:rsidR="00C13506" w:rsidRPr="00A93CF4" w:rsidRDefault="00C13506" w:rsidP="00E54298">
      <w:pPr>
        <w:spacing w:before="0" w:after="0" w:line="240" w:lineRule="auto"/>
      </w:pPr>
    </w:p>
    <w:p w14:paraId="4A57A4A4" w14:textId="3C13DA00" w:rsidR="00E11738" w:rsidRPr="00A93CF4" w:rsidRDefault="00E11738">
      <w:pPr>
        <w:spacing w:before="0" w:after="0" w:line="240" w:lineRule="auto"/>
        <w:jc w:val="left"/>
        <w:rPr>
          <w:rFonts w:eastAsiaTheme="majorEastAsia" w:cstheme="majorBidi"/>
          <w:b/>
          <w:bCs/>
          <w:color w:val="2F5496" w:themeColor="accent1" w:themeShade="BF"/>
          <w:spacing w:val="20"/>
          <w:sz w:val="36"/>
          <w:szCs w:val="44"/>
        </w:rPr>
      </w:pPr>
      <w:bookmarkStart w:id="2" w:name="_Toc98834980"/>
      <w:bookmarkStart w:id="3" w:name="_Hlk1140022"/>
    </w:p>
    <w:p w14:paraId="2A768166" w14:textId="264BF08A" w:rsidR="00D12FA0" w:rsidRPr="00A93CF4" w:rsidRDefault="653F874A" w:rsidP="00827FE9">
      <w:pPr>
        <w:pStyle w:val="1CPK"/>
        <w:numPr>
          <w:ilvl w:val="0"/>
          <w:numId w:val="0"/>
        </w:numPr>
      </w:pPr>
      <w:bookmarkStart w:id="4" w:name="_Toc113535845"/>
      <w:bookmarkStart w:id="5" w:name="_Toc190814830"/>
      <w:r>
        <w:t>Wprowadzenie</w:t>
      </w:r>
      <w:bookmarkEnd w:id="2"/>
      <w:bookmarkEnd w:id="4"/>
      <w:bookmarkEnd w:id="5"/>
    </w:p>
    <w:p w14:paraId="594B8B03" w14:textId="77777777" w:rsidR="000A30A9" w:rsidRPr="00A93CF4" w:rsidRDefault="000A30A9">
      <w:pPr>
        <w:rPr>
          <w:rFonts w:cstheme="minorHAnsi"/>
        </w:rPr>
      </w:pPr>
    </w:p>
    <w:p w14:paraId="41157D9D" w14:textId="57C8F3D9" w:rsidR="005F2CD6" w:rsidRPr="00244347" w:rsidRDefault="005F2CD6" w:rsidP="57822326">
      <w:pPr>
        <w:rPr>
          <w:rFonts w:eastAsiaTheme="minorEastAsia"/>
        </w:rPr>
      </w:pPr>
      <w:r w:rsidRPr="005F27FA">
        <w:t xml:space="preserve">Koncepcja CPK (przyjęta uchwałą nr 173/2017 Rady Ministrów z dnia 7 listopada 2017 r.) zakłada, że Centralny Port Komunikacyjny, zwany dalej „CPK”, stanie się integratorem aglomeracji warszawsko-łódzkiej, dynamizując procesy metropolizacji w centralnej Polsce, zaś bezpośrednie otoczenie CPK stanie się najlepiej skomunikowanym miejscem w kraju, dzięki potencjałowi lotniska o istotnym znaczeniu w Europie, </w:t>
      </w:r>
      <w:r w:rsidR="00864EED">
        <w:t>zintegrowanego z</w:t>
      </w:r>
      <w:r w:rsidRPr="005F27FA">
        <w:t xml:space="preserve"> </w:t>
      </w:r>
      <w:r>
        <w:t>dworc</w:t>
      </w:r>
      <w:r w:rsidR="00864EED">
        <w:t>em</w:t>
      </w:r>
      <w:r>
        <w:t xml:space="preserve"> kolejow</w:t>
      </w:r>
      <w:r w:rsidR="00864EED">
        <w:t>ym</w:t>
      </w:r>
      <w:r w:rsidRPr="005F27FA">
        <w:t xml:space="preserve"> oraz </w:t>
      </w:r>
      <w:r>
        <w:t>system</w:t>
      </w:r>
      <w:r w:rsidR="00864EED">
        <w:t>em</w:t>
      </w:r>
      <w:r w:rsidRPr="005F27FA">
        <w:t xml:space="preserve"> dróg krajowych. </w:t>
      </w:r>
    </w:p>
    <w:p w14:paraId="225477AC" w14:textId="2E2FB147" w:rsidR="005F2CD6" w:rsidRPr="00244347" w:rsidRDefault="005F2CD6" w:rsidP="005F2CD6">
      <w:pPr>
        <w:rPr>
          <w:rFonts w:eastAsiaTheme="minorEastAsia"/>
        </w:rPr>
      </w:pPr>
      <w:r w:rsidRPr="005F27FA">
        <w:t>Regiony lotniskowe na całym świecie wykorzystują wyjątkowe skomunikowanie do zapewnienia rozwoju opartego na zdolności do efektywnego i konkurencyjnego przemieszczania ludzi i towarów, kluczowego czynnika dla zapewnienia konkurencyjności przedsiębiorców i gospodarki w szerszej perspektywie.</w:t>
      </w:r>
      <w:r w:rsidRPr="00244347">
        <w:t xml:space="preserve"> </w:t>
      </w:r>
    </w:p>
    <w:p w14:paraId="737A1E63" w14:textId="16E342F8" w:rsidR="005F2CD6" w:rsidRPr="00244347" w:rsidRDefault="005F2CD6" w:rsidP="005F2CD6">
      <w:r w:rsidRPr="00244347">
        <w:t xml:space="preserve">Strategia </w:t>
      </w:r>
      <w:r>
        <w:t>r</w:t>
      </w:r>
      <w:r w:rsidRPr="00244347">
        <w:t xml:space="preserve">ozwoju </w:t>
      </w:r>
      <w:r w:rsidR="00BB167C">
        <w:t>obszar</w:t>
      </w:r>
      <w:r w:rsidR="00BB167C" w:rsidRPr="00244347">
        <w:t xml:space="preserve">u </w:t>
      </w:r>
      <w:r>
        <w:t>o</w:t>
      </w:r>
      <w:r w:rsidRPr="00244347">
        <w:t>toczenia C</w:t>
      </w:r>
      <w:r w:rsidR="00BB167C">
        <w:t xml:space="preserve">entralnego </w:t>
      </w:r>
      <w:r w:rsidRPr="00244347">
        <w:t>P</w:t>
      </w:r>
      <w:r w:rsidR="00BB167C">
        <w:t xml:space="preserve">ortu </w:t>
      </w:r>
      <w:r w:rsidRPr="00244347">
        <w:t>K</w:t>
      </w:r>
      <w:r w:rsidR="00BB167C">
        <w:t>omunikacyjnego do roku</w:t>
      </w:r>
      <w:r w:rsidRPr="00244347">
        <w:t xml:space="preserve"> 204</w:t>
      </w:r>
      <w:r w:rsidR="005D6D51">
        <w:t>4</w:t>
      </w:r>
      <w:r>
        <w:t xml:space="preserve">, zwana </w:t>
      </w:r>
      <w:r w:rsidRPr="00244347">
        <w:t>dalej „SR CPK”</w:t>
      </w:r>
      <w:r>
        <w:t>,</w:t>
      </w:r>
      <w:r w:rsidRPr="00244347">
        <w:t xml:space="preserve"> jest dokumentem zapewniającym koordynację kierunków </w:t>
      </w:r>
      <w:r w:rsidR="003C5665">
        <w:t xml:space="preserve">przemian </w:t>
      </w:r>
      <w:r w:rsidR="00D903AA">
        <w:t>społeczno-</w:t>
      </w:r>
      <w:r w:rsidR="009D247D">
        <w:t>gospodarczych</w:t>
      </w:r>
      <w:r w:rsidR="00D903AA">
        <w:t xml:space="preserve"> i przestrzennych </w:t>
      </w:r>
      <w:r w:rsidRPr="00244347">
        <w:t>obszaru znajdującego się w</w:t>
      </w:r>
      <w:r w:rsidR="000C7003">
        <w:t xml:space="preserve"> </w:t>
      </w:r>
      <w:r w:rsidRPr="00244347">
        <w:t xml:space="preserve">bezpośrednim oddziaływaniu multimodalnego węzła transportowego, </w:t>
      </w:r>
      <w:r w:rsidRPr="00943AD3">
        <w:t>tworzonego w ramach realizacji Programu CPK</w:t>
      </w:r>
      <w:r>
        <w:t>.</w:t>
      </w:r>
      <w:r w:rsidRPr="00244347">
        <w:t xml:space="preserve"> </w:t>
      </w:r>
    </w:p>
    <w:p w14:paraId="1D7FD089" w14:textId="37A670EB" w:rsidR="005F2CD6" w:rsidRPr="00244347" w:rsidRDefault="005F2CD6" w:rsidP="005F2CD6">
      <w:r>
        <w:t>Dokument koncentruje się na</w:t>
      </w:r>
      <w:r w:rsidRPr="00244347">
        <w:t xml:space="preserve"> </w:t>
      </w:r>
      <w:r>
        <w:t>praktycznym wdrożeniu</w:t>
      </w:r>
      <w:r w:rsidRPr="00244347">
        <w:t xml:space="preserve"> </w:t>
      </w:r>
      <w:r>
        <w:t xml:space="preserve">zasad zrównoważonego </w:t>
      </w:r>
      <w:r w:rsidRPr="00244347">
        <w:t>rozwoju społeczno-przestrzenno-gospodarczego</w:t>
      </w:r>
      <w:r>
        <w:t xml:space="preserve"> na </w:t>
      </w:r>
      <w:r w:rsidR="00BB167C">
        <w:t xml:space="preserve">obszarze </w:t>
      </w:r>
      <w:r>
        <w:t>otoczenia CPK</w:t>
      </w:r>
      <w:r w:rsidRPr="00244347">
        <w:t xml:space="preserve">. </w:t>
      </w:r>
      <w:r>
        <w:t xml:space="preserve">Przyjęcie </w:t>
      </w:r>
      <w:r w:rsidR="00BB167C">
        <w:t xml:space="preserve">tego </w:t>
      </w:r>
      <w:r>
        <w:t>dokumentu wynika z potrzeby wdrożenia przemyślanego i szeroko skonsultowanego planu na efektywne funkcjonowanie nowej infrastruktury, jak również wykorzystanie nowych szans i potencjałów jakie pojawią się w regionie, przy minimalizacji lub neutralizacji niekorzystnych zjawisk społecznych, środowiskowych</w:t>
      </w:r>
      <w:r w:rsidR="00BB167C">
        <w:t xml:space="preserve"> i</w:t>
      </w:r>
      <w:r>
        <w:t xml:space="preserve"> przestrzennych, związanych z budową i funkcjonowaniem CPK. </w:t>
      </w:r>
    </w:p>
    <w:p w14:paraId="4B6FE372" w14:textId="4E81844E" w:rsidR="005F2CD6" w:rsidRPr="00244347" w:rsidRDefault="005F2CD6" w:rsidP="005F2CD6">
      <w:r>
        <w:t xml:space="preserve">SR CPK jest wypracowywana wspólnie i w porozumieniu </w:t>
      </w:r>
      <w:r w:rsidR="009B0D9D">
        <w:t xml:space="preserve">z </w:t>
      </w:r>
      <w:r w:rsidR="00BB167C">
        <w:t xml:space="preserve">jednostkami samorządu terytorialnego znajdującymi się na obszarze </w:t>
      </w:r>
      <w:r>
        <w:t xml:space="preserve">otoczenia CPK oraz </w:t>
      </w:r>
      <w:r w:rsidR="70434677">
        <w:t>Pełnomocnik</w:t>
      </w:r>
      <w:r w:rsidR="1CA9C944">
        <w:t>iem</w:t>
      </w:r>
      <w:r>
        <w:t xml:space="preserve"> Rządu do spraw Centralnego Portu Komunikacyjnego, zaś </w:t>
      </w:r>
      <w:r w:rsidR="3DB2CF00">
        <w:t>s</w:t>
      </w:r>
      <w:r w:rsidR="70434677">
        <w:t>półka</w:t>
      </w:r>
      <w:r>
        <w:t xml:space="preserve"> C</w:t>
      </w:r>
      <w:r w:rsidR="00A94352">
        <w:t xml:space="preserve">entralny </w:t>
      </w:r>
      <w:r>
        <w:t>P</w:t>
      </w:r>
      <w:r w:rsidR="00A94352">
        <w:t xml:space="preserve">ort </w:t>
      </w:r>
      <w:r>
        <w:t>K</w:t>
      </w:r>
      <w:r w:rsidR="00A94352">
        <w:t>omunikacyjny sp. z o. o.</w:t>
      </w:r>
      <w:r w:rsidR="00EE2BCC">
        <w:t>, zwan</w:t>
      </w:r>
      <w:r w:rsidR="00370A89">
        <w:t>a</w:t>
      </w:r>
      <w:r w:rsidR="00EE2BCC">
        <w:t xml:space="preserve"> dalej „Spółką CPK”</w:t>
      </w:r>
      <w:r>
        <w:t xml:space="preserve"> - działając na podstawie powierzenia </w:t>
      </w:r>
      <w:r w:rsidR="00BB167C">
        <w:rPr>
          <w:rFonts w:ascii="Symbol" w:eastAsia="Symbol" w:hAnsi="Symbol" w:cs="Symbol"/>
        </w:rPr>
        <w:t>-</w:t>
      </w:r>
      <w:r>
        <w:t xml:space="preserve"> jest w tym procesie podmiotem koordynującym prace nad jej opracowaniem i wdrożeniem. </w:t>
      </w:r>
      <w:r w:rsidR="005307E1">
        <w:t xml:space="preserve">Podstawowym założeniem realizowanej współpracy było wzajemne zrozumienie potrzeb, interesów i </w:t>
      </w:r>
      <w:r w:rsidR="00C31CEA">
        <w:t>aspiracji</w:t>
      </w:r>
      <w:r w:rsidR="005307E1">
        <w:t>, które wypracowywane było podczas spotkań, warsztatów i dyskusji nad kształtem niniejszego dokumentu.</w:t>
      </w:r>
      <w:r w:rsidR="00677849">
        <w:t xml:space="preserve"> </w:t>
      </w:r>
      <w:r w:rsidR="00F17877">
        <w:t xml:space="preserve">To pozwoliło na </w:t>
      </w:r>
      <w:r w:rsidR="000F724F">
        <w:t>poznanie</w:t>
      </w:r>
      <w:r w:rsidR="005B7225">
        <w:t xml:space="preserve"> </w:t>
      </w:r>
      <w:r w:rsidR="00280948">
        <w:t xml:space="preserve">zróżnicowanych </w:t>
      </w:r>
      <w:r w:rsidR="0090422A">
        <w:t>wyzwań i</w:t>
      </w:r>
      <w:r w:rsidR="00B70CAF">
        <w:t xml:space="preserve"> oczekiwań</w:t>
      </w:r>
      <w:r w:rsidR="00CD3A9A">
        <w:t xml:space="preserve"> </w:t>
      </w:r>
      <w:r w:rsidR="00280948">
        <w:t>partnerów</w:t>
      </w:r>
      <w:r w:rsidR="00017134">
        <w:t>, a skutkowało</w:t>
      </w:r>
      <w:r w:rsidR="008F5710">
        <w:t xml:space="preserve"> </w:t>
      </w:r>
      <w:r w:rsidR="2EE85766">
        <w:t>uwzględni</w:t>
      </w:r>
      <w:r w:rsidR="7395CBA4">
        <w:t>eni</w:t>
      </w:r>
      <w:r w:rsidR="3A007065">
        <w:t>em</w:t>
      </w:r>
      <w:r w:rsidR="007243B1">
        <w:t xml:space="preserve"> </w:t>
      </w:r>
      <w:r w:rsidR="001C65AA">
        <w:t xml:space="preserve">ich </w:t>
      </w:r>
      <w:r w:rsidR="00354F01">
        <w:t>punkt</w:t>
      </w:r>
      <w:r w:rsidR="008F5710">
        <w:t>u</w:t>
      </w:r>
      <w:r w:rsidR="00354F01">
        <w:t xml:space="preserve"> widzenia</w:t>
      </w:r>
      <w:r w:rsidR="001C65AA">
        <w:t xml:space="preserve"> </w:t>
      </w:r>
      <w:r w:rsidR="00E25184">
        <w:t xml:space="preserve">przede wszystkim </w:t>
      </w:r>
      <w:r w:rsidR="001C65AA">
        <w:t xml:space="preserve">na poziomie </w:t>
      </w:r>
      <w:r w:rsidR="00C00C35">
        <w:t xml:space="preserve">diagnozy, </w:t>
      </w:r>
      <w:r w:rsidR="00DD711A">
        <w:t xml:space="preserve">zaplanowanych inicjatyw oraz </w:t>
      </w:r>
      <w:r w:rsidR="00981939">
        <w:t>interwencji z zakresu planowania przestrzennego</w:t>
      </w:r>
      <w:r w:rsidR="0046630E">
        <w:t xml:space="preserve">. </w:t>
      </w:r>
      <w:r w:rsidR="00E9015B">
        <w:t xml:space="preserve">Uwzględniono przy tym </w:t>
      </w:r>
      <w:r w:rsidR="007F113B">
        <w:t xml:space="preserve">występowanie obecnych i przyszłych </w:t>
      </w:r>
      <w:r w:rsidR="00F955FA">
        <w:t xml:space="preserve">powiązań </w:t>
      </w:r>
      <w:r w:rsidR="00DE1516">
        <w:t>społeczno</w:t>
      </w:r>
      <w:r w:rsidR="00F955FA">
        <w:t>-gospodarczych</w:t>
      </w:r>
      <w:r w:rsidR="00DE1516">
        <w:t xml:space="preserve"> przekraczających granice gmin.</w:t>
      </w:r>
    </w:p>
    <w:p w14:paraId="1E7577CA" w14:textId="3A52817E" w:rsidR="005F2CD6" w:rsidRPr="00244347" w:rsidRDefault="005F2CD6" w:rsidP="00855D71">
      <w:r>
        <w:t xml:space="preserve">Punktem wyjścia dla opracowania SR CPK są skonsultowane z samorządami </w:t>
      </w:r>
      <w:r w:rsidR="00855D71">
        <w:t>Założenia zintegrowanej, ponadlokalnej Strategii Rozwoju Regionu Centralnego Portu</w:t>
      </w:r>
      <w:r w:rsidR="009D318D">
        <w:t xml:space="preserve"> Komunikacyjnego</w:t>
      </w:r>
      <w:r>
        <w:t xml:space="preserve">, jak również analizy społeczno-gospodarcze i przestrzenne przeprowadzone przez Spółkę CPK. Podstawowym dokumentem w tym zakresie jest „Diagnoza społeczno-gospodarcza </w:t>
      </w:r>
      <w:r w:rsidR="009E72C1">
        <w:t>o</w:t>
      </w:r>
      <w:r>
        <w:t>bszaru otoczenia CPK”, która została opracowana na podstawie danych statystycznych zbieranych na poziomie krajowym oraz danych statystycznych i dokumentów przekazanych przez</w:t>
      </w:r>
      <w:r w:rsidR="147DEF43">
        <w:t xml:space="preserve"> samorządy współpracujące przy opracowaniu niniejsz</w:t>
      </w:r>
      <w:r w:rsidR="009F7D91">
        <w:t>ego</w:t>
      </w:r>
      <w:r w:rsidR="147DEF43">
        <w:t xml:space="preserve"> dokumentu</w:t>
      </w:r>
      <w:r>
        <w:t xml:space="preserve">. Rezultatem przeprowadzonej diagnozy </w:t>
      </w:r>
      <w:r w:rsidR="009E72C1">
        <w:t xml:space="preserve">obszaru </w:t>
      </w:r>
      <w:r>
        <w:t>otoczenia CPK jest zestaw prognoz rozwojowych dla analizowanego obszaru.</w:t>
      </w:r>
      <w:r w:rsidR="00E94FF3">
        <w:t xml:space="preserve"> </w:t>
      </w:r>
    </w:p>
    <w:p w14:paraId="1B813F07" w14:textId="0A3E8489" w:rsidR="005F2CD6" w:rsidRPr="00244347" w:rsidRDefault="005F2CD6" w:rsidP="005F2CD6">
      <w:r>
        <w:t xml:space="preserve">Załącznikiem do </w:t>
      </w:r>
      <w:r w:rsidR="00D61141">
        <w:t>SR CPK</w:t>
      </w:r>
      <w:r>
        <w:t xml:space="preserve"> jest model struktury funkcjonalno-przestrzennej, który </w:t>
      </w:r>
      <w:r w:rsidR="3939049B">
        <w:t>obrazuje</w:t>
      </w:r>
      <w:r>
        <w:t xml:space="preserve"> istotne skutki w zakresie planistyki przestrzennej jednostek samorządu terytorialnego. Model pokazuje również kierunki rozwojowe wynikające z celów SR CPK.</w:t>
      </w:r>
    </w:p>
    <w:p w14:paraId="541AACB3" w14:textId="34F3F8BF" w:rsidR="005F2CD6" w:rsidRPr="00244347" w:rsidRDefault="005F2CD6" w:rsidP="005F2CD6">
      <w:pPr>
        <w:spacing w:before="0"/>
        <w:textAlignment w:val="baseline"/>
      </w:pPr>
      <w:r>
        <w:rPr>
          <w:rFonts w:eastAsia="Times New Roman"/>
          <w:lang w:eastAsia="pl-PL"/>
        </w:rPr>
        <w:lastRenderedPageBreak/>
        <w:t>P</w:t>
      </w:r>
      <w:r w:rsidRPr="000D2827">
        <w:rPr>
          <w:rFonts w:eastAsia="Times New Roman"/>
          <w:lang w:eastAsia="pl-PL"/>
        </w:rPr>
        <w:t xml:space="preserve">rzepisy </w:t>
      </w:r>
      <w:r w:rsidRPr="0FEB6BB1">
        <w:rPr>
          <w:rFonts w:eastAsia="Times New Roman"/>
          <w:lang w:eastAsia="pl-PL"/>
        </w:rPr>
        <w:t>ustawy z dnia 10 maja 2018 r. o Centralnym Porcie Komunikacyjnym</w:t>
      </w:r>
      <w:r w:rsidRPr="1F40B286">
        <w:rPr>
          <w:rFonts w:eastAsia="Times New Roman"/>
          <w:i/>
          <w:iCs/>
          <w:lang w:eastAsia="pl-PL"/>
        </w:rPr>
        <w:t xml:space="preserve"> </w:t>
      </w:r>
      <w:r w:rsidRPr="1F40B286">
        <w:rPr>
          <w:rFonts w:eastAsia="Times New Roman"/>
          <w:lang w:eastAsia="pl-PL"/>
        </w:rPr>
        <w:t xml:space="preserve">(Dz. U. z </w:t>
      </w:r>
      <w:r w:rsidR="70434677" w:rsidRPr="0FEB6BB1">
        <w:rPr>
          <w:rFonts w:eastAsia="Times New Roman"/>
          <w:lang w:eastAsia="pl-PL"/>
        </w:rPr>
        <w:t>202</w:t>
      </w:r>
      <w:r w:rsidR="07436733" w:rsidRPr="0FEB6BB1">
        <w:rPr>
          <w:rFonts w:eastAsia="Times New Roman"/>
          <w:lang w:eastAsia="pl-PL"/>
        </w:rPr>
        <w:t>4</w:t>
      </w:r>
      <w:r w:rsidRPr="1F40B286">
        <w:rPr>
          <w:rFonts w:eastAsia="Times New Roman"/>
          <w:lang w:eastAsia="pl-PL"/>
        </w:rPr>
        <w:t xml:space="preserve"> r. poz. </w:t>
      </w:r>
      <w:r w:rsidR="73607E9A" w:rsidRPr="0FEB6BB1">
        <w:rPr>
          <w:rFonts w:eastAsia="Times New Roman"/>
          <w:lang w:eastAsia="pl-PL"/>
        </w:rPr>
        <w:t>1747</w:t>
      </w:r>
      <w:r w:rsidR="70434677" w:rsidRPr="0FEB6BB1">
        <w:rPr>
          <w:rFonts w:eastAsia="Times New Roman"/>
          <w:lang w:eastAsia="pl-PL"/>
        </w:rPr>
        <w:t>)</w:t>
      </w:r>
      <w:r>
        <w:rPr>
          <w:rFonts w:eastAsia="Times New Roman"/>
          <w:lang w:eastAsia="pl-PL"/>
        </w:rPr>
        <w:t xml:space="preserve"> stanowią ramy formalnoprawne SR CPK</w:t>
      </w:r>
      <w:r w:rsidRPr="1F40B286">
        <w:rPr>
          <w:rFonts w:eastAsia="Times New Roman"/>
          <w:lang w:eastAsia="pl-PL"/>
        </w:rPr>
        <w:t xml:space="preserve">. </w:t>
      </w:r>
      <w:r>
        <w:rPr>
          <w:rFonts w:eastAsia="Times New Roman"/>
          <w:lang w:eastAsia="pl-PL"/>
        </w:rPr>
        <w:t>Dział IV</w:t>
      </w:r>
      <w:r w:rsidR="009E72C1">
        <w:rPr>
          <w:rFonts w:eastAsia="Times New Roman"/>
          <w:lang w:eastAsia="pl-PL"/>
        </w:rPr>
        <w:t>b</w:t>
      </w:r>
      <w:r>
        <w:rPr>
          <w:rFonts w:eastAsia="Times New Roman"/>
          <w:lang w:eastAsia="pl-PL"/>
        </w:rPr>
        <w:t xml:space="preserve"> tej ustawy wprowadza regulacje w zakresie zarządzania rozwojem </w:t>
      </w:r>
      <w:r w:rsidR="009E72C1">
        <w:rPr>
          <w:rFonts w:eastAsia="Times New Roman"/>
          <w:lang w:eastAsia="pl-PL"/>
        </w:rPr>
        <w:t>o</w:t>
      </w:r>
      <w:r>
        <w:rPr>
          <w:rFonts w:eastAsia="Times New Roman"/>
          <w:lang w:eastAsia="pl-PL"/>
        </w:rPr>
        <w:t xml:space="preserve">bszaru otoczenia CPK wskazując, że stanowi on </w:t>
      </w:r>
      <w:r>
        <w:t>obszar funkcjonalny oraz obszar strategicznej interwencji w rozumieniu art. 5 pkt 6a i 6b ustawy z dnia 6 grudnia 2006 r. o zasadach prowadzenia polityki rozwoju</w:t>
      </w:r>
      <w:r w:rsidR="00C344BB">
        <w:t xml:space="preserve"> (Dz. U. z 202</w:t>
      </w:r>
      <w:r w:rsidR="00D023D0">
        <w:t>5</w:t>
      </w:r>
      <w:r w:rsidR="00C344BB">
        <w:t xml:space="preserve"> r. poz. </w:t>
      </w:r>
      <w:r w:rsidR="00D023D0">
        <w:t>198</w:t>
      </w:r>
      <w:r w:rsidR="00654406">
        <w:t>)</w:t>
      </w:r>
      <w:r w:rsidRPr="00027C5B">
        <w:t>.</w:t>
      </w:r>
      <w:r>
        <w:t xml:space="preserve"> </w:t>
      </w:r>
    </w:p>
    <w:p w14:paraId="43138A58" w14:textId="574E0A76" w:rsidR="005F2CD6" w:rsidRPr="00244347" w:rsidRDefault="005F2CD6" w:rsidP="005F2CD6">
      <w:pPr>
        <w:spacing w:before="0"/>
        <w:textAlignment w:val="baseline"/>
      </w:pPr>
      <w:r>
        <w:t xml:space="preserve">Przepisy ustawy </w:t>
      </w:r>
      <w:r w:rsidR="00F34852">
        <w:t>z dnia 10 maja 2018 r. o Centralnym Porcie Komunikacyjnym</w:t>
      </w:r>
      <w:r w:rsidR="00F34852" w:rsidRPr="00F34852">
        <w:rPr>
          <w:i/>
          <w:iCs/>
        </w:rPr>
        <w:t xml:space="preserve"> </w:t>
      </w:r>
      <w:r>
        <w:t xml:space="preserve">określiły zasady kształtowania rozwoju otoczenia CPK, w celu zapewnienia m.in. zrównoważonego rozwoju i ładu przestrzennego, powstawania i rozwoju zwartych struktur przestrzennych ograniczających transportochłonność i energochłonność, ochrony i kształtowania środowiska, wód oraz krajobrazu, ochrony zabytków i dóbr kultury współczesnej oraz ograniczenia niekorzystnych oddziaływań Inwestycji, Inwestycji Towarzyszących oraz obszarów prowadzenia intensywnej działalności gospodarczej. </w:t>
      </w:r>
    </w:p>
    <w:p w14:paraId="485B9D53" w14:textId="2223E854" w:rsidR="005F2CD6" w:rsidRPr="00244347" w:rsidRDefault="005F2CD6" w:rsidP="005F2CD6">
      <w:pPr>
        <w:spacing w:before="0"/>
        <w:textAlignment w:val="baseline"/>
      </w:pPr>
      <w:r>
        <w:t>W celu wdrożenia w</w:t>
      </w:r>
      <w:r w:rsidR="009E72C1">
        <w:t>ymienionych</w:t>
      </w:r>
      <w:r>
        <w:t xml:space="preserve"> zasad Rada Ministrów w drodze uchwały przyjmuje strategię rozwoju. Niniejszy dokument stanowi wypełnienie tego obowiązku.</w:t>
      </w:r>
    </w:p>
    <w:p w14:paraId="6A0EC76A" w14:textId="2B389EF9" w:rsidR="000A30A9" w:rsidRPr="00A93CF4" w:rsidRDefault="005F2CD6" w:rsidP="0597495D">
      <w:r w:rsidRPr="458D40DC">
        <w:rPr>
          <w:rFonts w:eastAsia="Times New Roman"/>
          <w:lang w:eastAsia="pl-PL"/>
        </w:rPr>
        <w:t xml:space="preserve">Powyższe ramy prawne </w:t>
      </w:r>
      <w:r>
        <w:rPr>
          <w:rFonts w:eastAsia="Times New Roman"/>
          <w:lang w:eastAsia="pl-PL"/>
        </w:rPr>
        <w:t>przewidują konieczność</w:t>
      </w:r>
      <w:r w:rsidRPr="458D40DC">
        <w:rPr>
          <w:rFonts w:eastAsia="Times New Roman"/>
          <w:lang w:eastAsia="pl-PL"/>
        </w:rPr>
        <w:t xml:space="preserve"> zgodnoś</w:t>
      </w:r>
      <w:r>
        <w:rPr>
          <w:rFonts w:eastAsia="Times New Roman"/>
          <w:lang w:eastAsia="pl-PL"/>
        </w:rPr>
        <w:t>ci</w:t>
      </w:r>
      <w:r w:rsidRPr="458D40DC">
        <w:rPr>
          <w:rFonts w:eastAsia="Times New Roman"/>
          <w:lang w:eastAsia="pl-PL"/>
        </w:rPr>
        <w:t xml:space="preserve"> SR CPK z ogólnymi przepisami o zarządzaniu procesami rozwojowymi kraju na każdym szczeblu administracji, zawartymi w </w:t>
      </w:r>
      <w:r w:rsidRPr="0FEB6BB1">
        <w:rPr>
          <w:rFonts w:eastAsia="Times New Roman"/>
          <w:lang w:eastAsia="pl-PL"/>
        </w:rPr>
        <w:t>ustawie z dnia 6 grudnia 2006 r. o zasadach prowadzenia polityki rozwoju</w:t>
      </w:r>
      <w:r w:rsidR="70434677" w:rsidRPr="0FEB6BB1">
        <w:rPr>
          <w:rFonts w:eastAsia="Times New Roman"/>
          <w:lang w:eastAsia="pl-PL"/>
        </w:rPr>
        <w:t>.</w:t>
      </w:r>
      <w:r w:rsidRPr="458D40DC">
        <w:rPr>
          <w:rFonts w:eastAsia="Times New Roman"/>
          <w:lang w:eastAsia="pl-PL"/>
        </w:rPr>
        <w:t xml:space="preserve"> </w:t>
      </w:r>
    </w:p>
    <w:p w14:paraId="01362460" w14:textId="4125D4AF" w:rsidR="000A30A9" w:rsidRPr="00A93CF4" w:rsidRDefault="005F2CD6" w:rsidP="005F2CD6">
      <w:r w:rsidRPr="458D40DC">
        <w:rPr>
          <w:rFonts w:eastAsia="Times New Roman"/>
          <w:lang w:eastAsia="pl-PL"/>
        </w:rPr>
        <w:t xml:space="preserve">Spójność ta zapewniona jest przede wszystkim przez wymóg zgodności SR CPK ze średniookresową strategią rozwoju oraz krajową strategią rozwoju regionalnego (art. 120zj </w:t>
      </w:r>
      <w:r w:rsidR="00B54082">
        <w:rPr>
          <w:rFonts w:eastAsia="Times New Roman"/>
          <w:lang w:eastAsia="pl-PL"/>
        </w:rPr>
        <w:t xml:space="preserve">ustawy </w:t>
      </w:r>
      <w:r w:rsidR="00B54082" w:rsidRPr="00B54082">
        <w:rPr>
          <w:rFonts w:eastAsia="Times New Roman"/>
          <w:lang w:eastAsia="pl-PL"/>
        </w:rPr>
        <w:t xml:space="preserve">z dnia 10 maja 2018 r. o Centralnym Porcie </w:t>
      </w:r>
      <w:r w:rsidR="1DF0254B" w:rsidRPr="0FEB6BB1">
        <w:rPr>
          <w:rFonts w:eastAsia="Times New Roman"/>
          <w:lang w:eastAsia="pl-PL"/>
        </w:rPr>
        <w:t>Komunikacyjnym</w:t>
      </w:r>
      <w:r w:rsidR="70434677" w:rsidRPr="0FEB6BB1">
        <w:rPr>
          <w:rFonts w:eastAsia="Times New Roman"/>
          <w:lang w:eastAsia="pl-PL"/>
        </w:rPr>
        <w:t>).</w:t>
      </w:r>
      <w:r>
        <w:rPr>
          <w:rFonts w:eastAsia="Times New Roman"/>
          <w:lang w:eastAsia="pl-PL"/>
        </w:rPr>
        <w:t xml:space="preserve"> Istotnym skutkiem SR CPK jest natomiast</w:t>
      </w:r>
      <w:r w:rsidRPr="458D40DC">
        <w:rPr>
          <w:rFonts w:eastAsia="Times New Roman"/>
          <w:lang w:eastAsia="pl-PL"/>
        </w:rPr>
        <w:t xml:space="preserve"> obowiązek dostosowania strategii rozwoju na poziomie gminy, powiatu i województwa do SR CPK (art. 120zl ust. 1 pkt 1 </w:t>
      </w:r>
      <w:r w:rsidR="0029275A" w:rsidRPr="0029275A">
        <w:rPr>
          <w:rFonts w:eastAsia="Times New Roman"/>
          <w:lang w:eastAsia="pl-PL"/>
        </w:rPr>
        <w:t xml:space="preserve">ustawy z dnia 10 maja 2018 r. o Centralnym Porcie </w:t>
      </w:r>
      <w:r w:rsidR="2DE1196F" w:rsidRPr="0FEB6BB1">
        <w:rPr>
          <w:rFonts w:eastAsia="Times New Roman"/>
          <w:lang w:eastAsia="pl-PL"/>
        </w:rPr>
        <w:t>Komunikacyjnym</w:t>
      </w:r>
      <w:r w:rsidR="70434677" w:rsidRPr="0FEB6BB1">
        <w:rPr>
          <w:rFonts w:eastAsia="Times New Roman"/>
          <w:lang w:eastAsia="pl-PL"/>
        </w:rPr>
        <w:t>).</w:t>
      </w:r>
    </w:p>
    <w:p w14:paraId="390854DF" w14:textId="77777777" w:rsidR="00D257A4" w:rsidRPr="00A93CF4" w:rsidRDefault="00D257A4" w:rsidP="00A44A0F">
      <w:pPr>
        <w:spacing w:before="0" w:after="0"/>
        <w:jc w:val="left"/>
        <w:rPr>
          <w:rFonts w:eastAsiaTheme="majorEastAsia" w:cstheme="minorHAnsi"/>
          <w:b/>
          <w:bCs/>
          <w:color w:val="284897"/>
          <w:spacing w:val="20"/>
          <w:sz w:val="36"/>
          <w:szCs w:val="32"/>
        </w:rPr>
      </w:pPr>
      <w:r w:rsidRPr="00A93CF4">
        <w:rPr>
          <w:rFonts w:cstheme="minorHAnsi"/>
          <w:color w:val="284897"/>
        </w:rPr>
        <w:br w:type="page"/>
      </w:r>
    </w:p>
    <w:p w14:paraId="2F3B4F75" w14:textId="0CAE00AE" w:rsidR="00CE4518" w:rsidRPr="00A93CF4" w:rsidRDefault="3FDD2D0E" w:rsidP="00827FE9">
      <w:pPr>
        <w:pStyle w:val="1CPK"/>
        <w:numPr>
          <w:ilvl w:val="0"/>
          <w:numId w:val="0"/>
        </w:numPr>
        <w:ind w:left="360" w:hanging="360"/>
      </w:pPr>
      <w:bookmarkStart w:id="6" w:name="_Toc98834981"/>
      <w:bookmarkStart w:id="7" w:name="_Toc113535848"/>
      <w:bookmarkStart w:id="8" w:name="_Toc190814831"/>
      <w:r>
        <w:lastRenderedPageBreak/>
        <w:t>S</w:t>
      </w:r>
      <w:r w:rsidR="0BB9168D">
        <w:t>łownik pojęć</w:t>
      </w:r>
      <w:bookmarkEnd w:id="6"/>
      <w:bookmarkEnd w:id="7"/>
      <w:r w:rsidR="32C4E5E3">
        <w:t xml:space="preserve"> i skrótów</w:t>
      </w:r>
      <w:bookmarkEnd w:id="8"/>
    </w:p>
    <w:tbl>
      <w:tblPr>
        <w:tblStyle w:val="Zwykatabela1"/>
        <w:tblW w:w="9641" w:type="dxa"/>
        <w:tblLayout w:type="fixed"/>
        <w:tblLook w:val="04A0" w:firstRow="1" w:lastRow="0" w:firstColumn="1" w:lastColumn="0" w:noHBand="0" w:noVBand="1"/>
      </w:tblPr>
      <w:tblGrid>
        <w:gridCol w:w="2122"/>
        <w:gridCol w:w="7519"/>
      </w:tblGrid>
      <w:tr w:rsidR="00440AB0" w:rsidRPr="00A93CF4" w14:paraId="43D25275" w14:textId="77777777" w:rsidTr="290872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284897"/>
            <w:vAlign w:val="center"/>
          </w:tcPr>
          <w:p w14:paraId="7200BEF9" w14:textId="4DC90558" w:rsidR="00440AB0" w:rsidRPr="00A93CF4" w:rsidRDefault="00440AB0" w:rsidP="00AD541F">
            <w:pPr>
              <w:spacing w:line="240" w:lineRule="auto"/>
              <w:jc w:val="center"/>
              <w:rPr>
                <w:rFonts w:eastAsia="Picadilly" w:cstheme="minorHAnsi"/>
                <w:color w:val="FFFFFF" w:themeColor="background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FFFFFF" w:themeColor="background1"/>
                <w:sz w:val="18"/>
                <w:szCs w:val="18"/>
              </w:rPr>
              <w:t>Pojęcie</w:t>
            </w:r>
            <w:r w:rsidR="0063784D" w:rsidRPr="00A93CF4">
              <w:rPr>
                <w:rFonts w:eastAsia="Picadilly" w:cstheme="minorHAnsi"/>
                <w:color w:val="FFFFFF" w:themeColor="background1"/>
                <w:sz w:val="18"/>
                <w:szCs w:val="18"/>
              </w:rPr>
              <w:t>/Skrót</w:t>
            </w:r>
          </w:p>
        </w:tc>
        <w:tc>
          <w:tcPr>
            <w:tcW w:w="7519" w:type="dxa"/>
            <w:shd w:val="clear" w:color="auto" w:fill="284897"/>
            <w:vAlign w:val="center"/>
          </w:tcPr>
          <w:p w14:paraId="21AB4DBF" w14:textId="6368E3EE" w:rsidR="00440AB0" w:rsidRPr="00A93CF4" w:rsidRDefault="00440AB0" w:rsidP="00AD541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 w:cstheme="minorHAnsi"/>
                <w:color w:val="FFFFFF" w:themeColor="background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FFFFFF" w:themeColor="background1"/>
                <w:sz w:val="18"/>
                <w:szCs w:val="18"/>
              </w:rPr>
              <w:t>Definicja/Opis</w:t>
            </w:r>
          </w:p>
        </w:tc>
      </w:tr>
      <w:tr w:rsidR="00E259EB" w:rsidRPr="00A93CF4" w14:paraId="7648E11E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28DA56" w14:textId="2E4E6DD3" w:rsidR="00E259EB" w:rsidRPr="00A93CF4" w:rsidRDefault="00E259EB" w:rsidP="00AD541F">
            <w:pPr>
              <w:spacing w:line="240" w:lineRule="auto"/>
              <w:jc w:val="left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>Aerotropolis</w:t>
            </w:r>
          </w:p>
        </w:tc>
        <w:tc>
          <w:tcPr>
            <w:tcW w:w="7519" w:type="dxa"/>
            <w:vAlign w:val="center"/>
          </w:tcPr>
          <w:p w14:paraId="6F4CF466" w14:textId="7FA477AB" w:rsidR="00E259EB" w:rsidRPr="00A93CF4" w:rsidRDefault="5B9D3C8B" w:rsidP="007F4C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O</w:t>
            </w:r>
            <w:r w:rsidR="142D1DAC" w:rsidRPr="16487759">
              <w:rPr>
                <w:rFonts w:eastAsia="Picadilly"/>
                <w:color w:val="000000" w:themeColor="text1"/>
                <w:sz w:val="18"/>
                <w:szCs w:val="18"/>
              </w:rPr>
              <w:t>bszar bezpośredniego otoczenia CPK i węzła kolejowego, podlegający intensywnym przekształceniom przestrzennym związanym z realizacją infrastruktury transportowej, stanowiący przestrzeń do lokalizacji głównych terenów rozwojowych CPK</w:t>
            </w:r>
            <w:r w:rsidR="048E4478" w:rsidRPr="16487759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</w:p>
        </w:tc>
      </w:tr>
      <w:tr w:rsidR="00E259EB" w:rsidRPr="00A93CF4" w14:paraId="1C59F6CE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F123AC" w14:textId="77777777" w:rsidR="00E259EB" w:rsidRPr="00A93CF4" w:rsidRDefault="00E259EB" w:rsidP="00AD541F">
            <w:pPr>
              <w:spacing w:line="240" w:lineRule="auto"/>
              <w:jc w:val="left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>Airport City</w:t>
            </w:r>
          </w:p>
        </w:tc>
        <w:tc>
          <w:tcPr>
            <w:tcW w:w="7519" w:type="dxa"/>
            <w:vAlign w:val="center"/>
          </w:tcPr>
          <w:p w14:paraId="6CFFF2D2" w14:textId="2925BB45" w:rsidR="00E259EB" w:rsidRPr="00A93CF4" w:rsidRDefault="25A9098B" w:rsidP="007F4C0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Obszar znajdujący się w bezpośrednim sąsiedztwie terminala pasażerskiego </w:t>
            </w:r>
            <w:r w:rsidR="5DB8D3CF" w:rsidRPr="16487759">
              <w:rPr>
                <w:rFonts w:eastAsia="Picadilly"/>
                <w:color w:val="000000" w:themeColor="text1"/>
                <w:sz w:val="18"/>
                <w:szCs w:val="18"/>
              </w:rPr>
              <w:t>CPK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, zapewniający podstawowe funkcje uzupełniające lotnisko oraz wspierający efektywność jego funkcjonowania, takie jak</w:t>
            </w:r>
            <w:r w:rsidR="1FA7CA2D" w:rsidRPr="16487759">
              <w:rPr>
                <w:rFonts w:eastAsia="Picadilly"/>
                <w:color w:val="000000" w:themeColor="text1"/>
                <w:sz w:val="18"/>
                <w:szCs w:val="18"/>
              </w:rPr>
              <w:t>: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usługi hotelowe, biurowe itp. </w:t>
            </w:r>
          </w:p>
          <w:p w14:paraId="11F26D5B" w14:textId="67BF00FF" w:rsidR="00E259EB" w:rsidRPr="00A93CF4" w:rsidRDefault="25A9098B" w:rsidP="007F4C0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Poszczególne funkcje mogą być zintegrowane z terminalem lub stanowić odrębne budynki zlokalizowane w bezpośrednim sąsiedztwie terminala.</w:t>
            </w:r>
            <w:r w:rsidR="53786E6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="11E85F52" w:rsidRPr="16487759">
              <w:rPr>
                <w:rFonts w:eastAsia="Picadilly"/>
                <w:color w:val="000000" w:themeColor="text1"/>
                <w:sz w:val="18"/>
                <w:szCs w:val="18"/>
              </w:rPr>
              <w:t>W obrębie tego obszaru możliwe będzie sytuowanie dodatkowych funkcji wspierających rozwój społeczno-gospodarczy otoczenia lotniska</w:t>
            </w:r>
            <w:r w:rsidR="7D8628B2" w:rsidRPr="16487759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</w:p>
        </w:tc>
      </w:tr>
      <w:tr w:rsidR="3590EA6D" w14:paraId="03C98BAE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BFF6B6B" w14:textId="17C6D71A" w:rsidR="53989ED3" w:rsidRDefault="324277FF" w:rsidP="16487759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ARC</w:t>
            </w:r>
          </w:p>
        </w:tc>
        <w:tc>
          <w:tcPr>
            <w:tcW w:w="7519" w:type="dxa"/>
            <w:vAlign w:val="center"/>
          </w:tcPr>
          <w:p w14:paraId="00661AED" w14:textId="27BC329D" w:rsidR="2D958B45" w:rsidRDefault="3DB13D6D" w:rsidP="007F4C0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Airport Regions Council (pol. </w:t>
            </w:r>
            <w:r w:rsidR="26D4043E" w:rsidRPr="004A7AD7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>Rada Regionów Portów Lotniczych</w:t>
            </w:r>
            <w:r w:rsidR="7D1DFD58" w:rsidRPr="16487759">
              <w:rPr>
                <w:rFonts w:eastAsia="Picadilly"/>
                <w:color w:val="000000" w:themeColor="text1"/>
                <w:sz w:val="18"/>
                <w:szCs w:val="18"/>
              </w:rPr>
              <w:t>)</w:t>
            </w:r>
            <w:r w:rsidR="42ACA2B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–</w:t>
            </w:r>
            <w:r w:rsidR="26D4043E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stowarzyszenie władz regionalnych i lokalnych z całej Europy, które posiadają międzynarodowy port lotniczy zlokalizowany na ich terytorium lub w jego pobliżu. ARC reprezentuje interesy swoich członków i łączy szeroki zakres wiedzy fachowej na styku portów lotniczych i transportu lotniczego z polityką lokalną i regionalną. Ich wspólną troską jest maksymalizacja korzyści generowanych przez porty lotnicze przy jednoczesnej minimalizacji ich wpływu na środowisko w celu poprawy jakości życia mieszkańców regionów lot</w:t>
            </w:r>
            <w:r w:rsidR="1275000B" w:rsidRPr="16487759">
              <w:rPr>
                <w:rFonts w:eastAsia="Picadilly"/>
                <w:color w:val="000000" w:themeColor="text1"/>
                <w:sz w:val="18"/>
                <w:szCs w:val="18"/>
              </w:rPr>
              <w:t>niskowych.</w:t>
            </w:r>
          </w:p>
        </w:tc>
      </w:tr>
      <w:tr w:rsidR="3590EA6D" w14:paraId="3172BA9A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2705BB" w14:textId="215CD3B7" w:rsidR="6FA63C24" w:rsidRDefault="54148C36" w:rsidP="16487759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BGK</w:t>
            </w:r>
          </w:p>
        </w:tc>
        <w:tc>
          <w:tcPr>
            <w:tcW w:w="7519" w:type="dxa"/>
            <w:vAlign w:val="center"/>
          </w:tcPr>
          <w:p w14:paraId="49AB05F8" w14:textId="3DDFBF42" w:rsidR="6FA63C24" w:rsidRDefault="54148C36" w:rsidP="004A7A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Bank Gospodarstwa Krajowego – polski bank państwowy, należący w całości do Skarbu Państwa. </w:t>
            </w:r>
            <w:r w:rsidR="7448E27C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Do jego zadań należy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wspierani</w:t>
            </w:r>
            <w:r w:rsidR="58F8EF70" w:rsidRPr="16487759">
              <w:rPr>
                <w:rFonts w:eastAsia="Picadilly"/>
                <w:color w:val="000000" w:themeColor="text1"/>
                <w:sz w:val="18"/>
                <w:szCs w:val="18"/>
              </w:rPr>
              <w:t>e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rządowych programów społeczno-gospodarczych oraz programów samorządności lokalnej i rozwoju regionalnego</w:t>
            </w:r>
            <w:r w:rsidR="35C86DF0" w:rsidRPr="16487759">
              <w:rPr>
                <w:rFonts w:eastAsia="Picadilly"/>
                <w:color w:val="000000" w:themeColor="text1"/>
                <w:sz w:val="18"/>
                <w:szCs w:val="18"/>
              </w:rPr>
              <w:t>. Jest jedynym tego rodzaju podmiotem w Polsce.</w:t>
            </w:r>
          </w:p>
        </w:tc>
      </w:tr>
      <w:tr w:rsidR="3590EA6D" w14:paraId="2E4C6438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7D4A892" w14:textId="1FB9A725" w:rsidR="24265BD9" w:rsidRDefault="24265BD9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CARGO/ruch CARGO</w:t>
            </w:r>
          </w:p>
        </w:tc>
        <w:tc>
          <w:tcPr>
            <w:tcW w:w="7519" w:type="dxa"/>
            <w:vAlign w:val="center"/>
          </w:tcPr>
          <w:p w14:paraId="49B7E0D0" w14:textId="57A29C93" w:rsidR="5BE873A4" w:rsidRDefault="26DF4F94" w:rsidP="004A7A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C</w:t>
            </w:r>
            <w:r w:rsidR="27AF749F" w:rsidRPr="16487759">
              <w:rPr>
                <w:rFonts w:eastAsia="Picadilly"/>
                <w:color w:val="000000" w:themeColor="text1"/>
                <w:sz w:val="18"/>
                <w:szCs w:val="18"/>
              </w:rPr>
              <w:t>argo</w:t>
            </w:r>
            <w:r w:rsidR="599DF8A3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(</w:t>
            </w:r>
            <w:r w:rsidR="599DF8A3" w:rsidRPr="004A7AD7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>z ang. cargo - ładunek</w:t>
            </w:r>
            <w:r w:rsidR="599DF8A3" w:rsidRPr="16487759">
              <w:rPr>
                <w:rFonts w:eastAsia="Picadilly"/>
                <w:color w:val="000000" w:themeColor="text1"/>
                <w:sz w:val="18"/>
                <w:szCs w:val="18"/>
              </w:rPr>
              <w:t>)</w:t>
            </w:r>
            <w:r w:rsidR="27AF749F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– oznacza wszystkie towary, które zwykle umieszcza się w tej części lub na tej części pojazdu, która przeznaczona jest do przewozu ładunku, i które nie są na stałe zamocowane do pojazdu, w tym przedmioty umieszczone w nośnikach ładunku, na przykład w skrzyniach, nadwoziach wymiennych lub w kontenerach umieszczonych na pojazdach.</w:t>
            </w:r>
          </w:p>
        </w:tc>
      </w:tr>
      <w:tr w:rsidR="3590EA6D" w14:paraId="15AA8417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DE2845C" w14:textId="411D875F" w:rsidR="4611E5B6" w:rsidRDefault="4ACC883A" w:rsidP="16487759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CEF</w:t>
            </w:r>
          </w:p>
        </w:tc>
        <w:tc>
          <w:tcPr>
            <w:tcW w:w="7519" w:type="dxa"/>
            <w:vAlign w:val="center"/>
          </w:tcPr>
          <w:p w14:paraId="78DA9335" w14:textId="2BB9C42A" w:rsidR="49247AA6" w:rsidRDefault="31A69EFE" w:rsidP="004A7A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Connecting Europe Facility</w:t>
            </w:r>
            <w:r w:rsidR="24320EC6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(</w:t>
            </w:r>
            <w:r w:rsidR="24320EC6" w:rsidRPr="004A7AD7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>pol. “Łącząc Europę”</w:t>
            </w:r>
            <w:r w:rsidR="24320EC6" w:rsidRPr="16487759">
              <w:rPr>
                <w:rFonts w:eastAsia="Picadilly"/>
                <w:color w:val="000000" w:themeColor="text1"/>
                <w:sz w:val="18"/>
                <w:szCs w:val="18"/>
              </w:rPr>
              <w:t>)</w:t>
            </w:r>
            <w:r w:rsidR="42F3878A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–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instrument finansowy zarządzany przez Komisję Europejską. Jego zadaniem jest wsparcie trzech sektorów: transportu, energii i cyfryzacji.</w:t>
            </w:r>
          </w:p>
        </w:tc>
      </w:tr>
      <w:tr w:rsidR="00E259EB" w:rsidRPr="00A93CF4" w14:paraId="44448B9B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5B29758" w14:textId="54C29E3C" w:rsidR="00E259EB" w:rsidRPr="00A93CF4" w:rsidRDefault="6EE0FB1D" w:rsidP="16487759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CPK </w:t>
            </w:r>
          </w:p>
        </w:tc>
        <w:tc>
          <w:tcPr>
            <w:tcW w:w="7519" w:type="dxa"/>
            <w:vAlign w:val="center"/>
          </w:tcPr>
          <w:p w14:paraId="2F64ACC3" w14:textId="0F824CD1" w:rsidR="00E259EB" w:rsidRPr="00A93CF4" w:rsidRDefault="26C21609" w:rsidP="004A7AD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</w:pPr>
            <w:r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 xml:space="preserve">Centralny Port Komunikacyjny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–</w:t>
            </w:r>
            <w:r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7F8A040D"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>p</w:t>
            </w:r>
            <w:r w:rsidR="11D44CA2"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 xml:space="preserve">lanowany </w:t>
            </w:r>
            <w:r w:rsidR="5F659EF1"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>węzeł multimodalny</w:t>
            </w:r>
            <w:r w:rsidR="5DE915AC"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11D44CA2" w:rsidRPr="16487759">
              <w:rPr>
                <w:rFonts w:eastAsia="Times New Roman"/>
                <w:color w:val="000000" w:themeColor="text1"/>
                <w:sz w:val="18"/>
                <w:szCs w:val="18"/>
                <w:lang w:eastAsia="pl-PL"/>
              </w:rPr>
              <w:t>zlokalizowany pomiędzy Warszawą a Łodzią, integrujący transport lotniczy, kolejowy i drogowy.</w:t>
            </w:r>
          </w:p>
        </w:tc>
      </w:tr>
      <w:tr w:rsidR="3590EA6D" w14:paraId="08C62BE8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A9512D" w14:textId="267BBC13" w:rsidR="199BA359" w:rsidRDefault="24E1EBEF" w:rsidP="16487759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EBI</w:t>
            </w:r>
          </w:p>
        </w:tc>
        <w:tc>
          <w:tcPr>
            <w:tcW w:w="7519" w:type="dxa"/>
            <w:vAlign w:val="center"/>
          </w:tcPr>
          <w:p w14:paraId="01ED7E14" w14:textId="1E0A7F6E" w:rsidR="199BA359" w:rsidRDefault="24E1EBEF" w:rsidP="004A7AD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Europejski Bank Inwestycyjny </w:t>
            </w:r>
            <w:r w:rsidR="677BB95A" w:rsidRPr="16487759">
              <w:rPr>
                <w:rFonts w:eastAsia="Calibri"/>
                <w:sz w:val="18"/>
                <w:szCs w:val="18"/>
              </w:rPr>
              <w:t>(</w:t>
            </w:r>
            <w:r w:rsidR="2CDB24A4" w:rsidRPr="004A7AD7">
              <w:rPr>
                <w:rFonts w:eastAsia="Calibri"/>
                <w:i/>
                <w:iCs/>
                <w:sz w:val="18"/>
                <w:szCs w:val="18"/>
              </w:rPr>
              <w:t>ang.</w:t>
            </w:r>
            <w:r w:rsidRPr="004A7AD7">
              <w:rPr>
                <w:rFonts w:eastAsia="Calibri"/>
                <w:i/>
                <w:iCs/>
                <w:sz w:val="18"/>
                <w:szCs w:val="18"/>
              </w:rPr>
              <w:t xml:space="preserve"> European Investment Bank, fr. Banque Européenne d’Investissement</w:t>
            </w:r>
            <w:r w:rsidR="0FD66738" w:rsidRPr="16487759">
              <w:rPr>
                <w:rFonts w:eastAsia="Calibri"/>
                <w:sz w:val="18"/>
                <w:szCs w:val="18"/>
              </w:rPr>
              <w:t>)</w:t>
            </w:r>
            <w:r w:rsidRPr="16487759">
              <w:rPr>
                <w:rFonts w:eastAsia="Calibri"/>
                <w:sz w:val="18"/>
                <w:szCs w:val="18"/>
              </w:rPr>
              <w:t xml:space="preserve"> – bank międzynarodowy, instytucja finansowa Unii Europejskiej, działająca od 1 stycznia 1958</w:t>
            </w:r>
            <w:r w:rsidR="005B2C90">
              <w:rPr>
                <w:rFonts w:eastAsia="Calibri"/>
                <w:sz w:val="18"/>
                <w:szCs w:val="18"/>
              </w:rPr>
              <w:t xml:space="preserve"> r.</w:t>
            </w:r>
            <w:r w:rsidRPr="16487759">
              <w:rPr>
                <w:rFonts w:eastAsia="Calibri"/>
                <w:sz w:val="18"/>
                <w:szCs w:val="18"/>
              </w:rPr>
              <w:t xml:space="preserve">, powołana na mocy traktatu rzymskiego z 1957 </w:t>
            </w:r>
            <w:r w:rsidR="46089983" w:rsidRPr="16487759">
              <w:rPr>
                <w:rFonts w:eastAsia="Calibri"/>
                <w:sz w:val="18"/>
                <w:szCs w:val="18"/>
              </w:rPr>
              <w:t>r</w:t>
            </w:r>
            <w:r w:rsidRPr="16487759">
              <w:rPr>
                <w:rFonts w:eastAsia="Calibri"/>
                <w:sz w:val="18"/>
                <w:szCs w:val="18"/>
              </w:rPr>
              <w:t>.</w:t>
            </w:r>
            <w:r w:rsidR="001C6E8D">
              <w:rPr>
                <w:rFonts w:eastAsia="Calibri"/>
                <w:sz w:val="18"/>
                <w:szCs w:val="18"/>
              </w:rPr>
              <w:t xml:space="preserve"> </w:t>
            </w:r>
            <w:r w:rsidRPr="16487759">
              <w:rPr>
                <w:rFonts w:eastAsia="Calibri"/>
                <w:sz w:val="18"/>
                <w:szCs w:val="18"/>
              </w:rPr>
              <w:t>Jego akcjonariuszami są państwa członkowskie UE. Europejski Bank Inwestycyjny jest niezależny od budżetu UE, posiada osobowość prawną i własne organy decyzyjne.</w:t>
            </w:r>
            <w:r w:rsidR="2BE6FC98" w:rsidRPr="16487759">
              <w:rPr>
                <w:rFonts w:eastAsia="Calibri"/>
                <w:sz w:val="18"/>
                <w:szCs w:val="18"/>
              </w:rPr>
              <w:t xml:space="preserve"> Siedziba EBI mieści się w Luksemburgu.</w:t>
            </w:r>
          </w:p>
        </w:tc>
      </w:tr>
      <w:tr w:rsidR="3590EA6D" w14:paraId="5D2D7E34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6CE5EE" w14:textId="118B12C0" w:rsidR="199BA359" w:rsidRDefault="24E1EBEF" w:rsidP="16487759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EBOR</w:t>
            </w:r>
          </w:p>
        </w:tc>
        <w:tc>
          <w:tcPr>
            <w:tcW w:w="7519" w:type="dxa"/>
            <w:vAlign w:val="center"/>
          </w:tcPr>
          <w:p w14:paraId="7274BC03" w14:textId="06D61F14" w:rsidR="1F79CA82" w:rsidRDefault="56374EAD" w:rsidP="005A05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Europejski Bank Odbudowy i Rozwoju </w:t>
            </w:r>
            <w:r w:rsidR="6E846125" w:rsidRPr="16487759">
              <w:rPr>
                <w:rFonts w:eastAsia="Calibri"/>
                <w:sz w:val="18"/>
                <w:szCs w:val="18"/>
              </w:rPr>
              <w:t>(</w:t>
            </w:r>
            <w:r w:rsidR="6E846125" w:rsidRPr="005A057A">
              <w:rPr>
                <w:rFonts w:eastAsia="Calibri"/>
                <w:i/>
                <w:iCs/>
                <w:sz w:val="18"/>
                <w:szCs w:val="18"/>
              </w:rPr>
              <w:t xml:space="preserve">ang. </w:t>
            </w:r>
            <w:r w:rsidRPr="001C6E8D">
              <w:rPr>
                <w:rFonts w:eastAsia="Calibri"/>
                <w:i/>
                <w:iCs/>
                <w:sz w:val="18"/>
                <w:szCs w:val="18"/>
                <w:lang w:val="en-US"/>
              </w:rPr>
              <w:t>European Bank for Reconstruction and Development</w:t>
            </w:r>
            <w:r w:rsidR="02046D83" w:rsidRPr="001C6E8D">
              <w:rPr>
                <w:rFonts w:eastAsia="Calibri"/>
                <w:sz w:val="18"/>
                <w:szCs w:val="18"/>
                <w:lang w:val="en-US"/>
              </w:rPr>
              <w:t>)</w:t>
            </w:r>
            <w:r w:rsidRPr="001C6E8D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="16487759" w:rsidRPr="001C6E8D">
              <w:rPr>
                <w:rFonts w:eastAsia="Calibri"/>
                <w:sz w:val="18"/>
                <w:szCs w:val="18"/>
                <w:lang w:val="en-US"/>
              </w:rPr>
              <w:t xml:space="preserve">– międzynarodowa instytucja finansowa. </w:t>
            </w:r>
            <w:r w:rsidR="16487759" w:rsidRPr="16487759">
              <w:rPr>
                <w:rFonts w:eastAsia="Calibri"/>
                <w:sz w:val="18"/>
                <w:szCs w:val="18"/>
              </w:rPr>
              <w:t>Głównym celem EBOR jest promowanie rozwoju sektora prywatnego w krajach, które urzeczywistniają zasady demokracji wielopartyjnej, pluralizmu oraz gospodarki rynkowej.</w:t>
            </w:r>
          </w:p>
          <w:p w14:paraId="0C8FDF82" w14:textId="0C5D204F" w:rsidR="1F79CA82" w:rsidRDefault="56374EAD" w:rsidP="005A057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Instytucja wspiera niezbędne zmiany strukturalne w tych krajach, a także działa na rzecz ochrony środowiska. EBOR liczy 66 członków, w tym 64 państwa, Europejski Bank Inwestycyjny i Uni</w:t>
            </w:r>
            <w:r w:rsidR="66640FB4" w:rsidRPr="16487759">
              <w:rPr>
                <w:rFonts w:eastAsia="Calibri"/>
                <w:sz w:val="18"/>
                <w:szCs w:val="18"/>
              </w:rPr>
              <w:t>ę</w:t>
            </w:r>
            <w:r w:rsidRPr="16487759">
              <w:rPr>
                <w:rFonts w:eastAsia="Calibri"/>
                <w:sz w:val="18"/>
                <w:szCs w:val="18"/>
              </w:rPr>
              <w:t xml:space="preserve"> Europejsk</w:t>
            </w:r>
            <w:r w:rsidR="71FD31A1" w:rsidRPr="16487759">
              <w:rPr>
                <w:rFonts w:eastAsia="Calibri"/>
                <w:sz w:val="18"/>
                <w:szCs w:val="18"/>
              </w:rPr>
              <w:t>ą</w:t>
            </w:r>
            <w:r w:rsidRPr="16487759">
              <w:rPr>
                <w:rFonts w:eastAsia="Calibri"/>
                <w:sz w:val="18"/>
                <w:szCs w:val="18"/>
              </w:rPr>
              <w:t>. Każdy członek jest kredytodawcą, a 34 państwa członkowskie są również kredytobiorcami.</w:t>
            </w:r>
          </w:p>
        </w:tc>
      </w:tr>
      <w:tr w:rsidR="3590EA6D" w14:paraId="7E634A0E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518AD2" w14:textId="555FFC80" w:rsidR="0F00C4BA" w:rsidRDefault="0F00C4BA" w:rsidP="3590EA6D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Europejski Zielony Ład</w:t>
            </w:r>
          </w:p>
        </w:tc>
        <w:tc>
          <w:tcPr>
            <w:tcW w:w="7519" w:type="dxa"/>
            <w:vAlign w:val="center"/>
          </w:tcPr>
          <w:p w14:paraId="53DB99FE" w14:textId="53BE9063" w:rsidR="7B54A717" w:rsidRDefault="24A285B9" w:rsidP="001B57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</w:t>
            </w:r>
            <w:r w:rsidR="6E7B14E9" w:rsidRPr="16487759">
              <w:rPr>
                <w:rFonts w:eastAsia="Calibri"/>
                <w:sz w:val="18"/>
                <w:szCs w:val="18"/>
              </w:rPr>
              <w:t xml:space="preserve">akiet inicjatyw politycznych, którego celem jest skierowanie UE na drogę transformacji ekologicznej, a ostatecznie – osiągnięcie neutralności klimatycznej do 2050 r. Wspiera przekształcenie UE w sprawiedliwe i dostatnie społeczeństwo o nowoczesnej i konkurencyjnej gospodarce. </w:t>
            </w:r>
          </w:p>
          <w:p w14:paraId="4CCCBB2B" w14:textId="6FF50637" w:rsidR="7B54A717" w:rsidRDefault="6E7B14E9" w:rsidP="001B57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lastRenderedPageBreak/>
              <w:t>Podkreśla potrzebę całościowego i międzysektorowego podejścia, w ramach którego wszystkie odpowiednie obszary polityki przyczyniają się do osiągnięcia nadrzędnego celu klimatycznego. Pakiet obejmuje inicjatywy w szeregu ściśle powiązanych ze sobą obszarów, np. w dziedzinie klimatu, środowiska, energii, transportu, przemysłu, rolnictwa oraz zrównoważonego finansowania.</w:t>
            </w:r>
          </w:p>
        </w:tc>
      </w:tr>
      <w:tr w:rsidR="00E259EB" w:rsidRPr="00A93CF4" w14:paraId="45E412AA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A1B5C4" w14:textId="4583CE3D" w:rsidR="00E259EB" w:rsidRPr="00A93CF4" w:rsidRDefault="616432C2" w:rsidP="16487759">
            <w:pPr>
              <w:spacing w:line="240" w:lineRule="auto"/>
              <w:rPr>
                <w:rFonts w:eastAsia="Calibri"/>
                <w:sz w:val="18"/>
                <w:szCs w:val="18"/>
                <w:lang w:val="en-GB"/>
              </w:rPr>
            </w:pPr>
            <w:r w:rsidRPr="16487759">
              <w:rPr>
                <w:rFonts w:eastAsia="Calibri"/>
                <w:sz w:val="18"/>
                <w:szCs w:val="18"/>
                <w:lang w:val="en-GB"/>
              </w:rPr>
              <w:lastRenderedPageBreak/>
              <w:t>GOZ</w:t>
            </w:r>
          </w:p>
        </w:tc>
        <w:tc>
          <w:tcPr>
            <w:tcW w:w="7519" w:type="dxa"/>
            <w:vAlign w:val="center"/>
          </w:tcPr>
          <w:p w14:paraId="79A08453" w14:textId="4F1D69B6" w:rsidR="00E259EB" w:rsidRPr="00A93CF4" w:rsidRDefault="1D086FDB" w:rsidP="164877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2908721B">
              <w:rPr>
                <w:rFonts w:eastAsia="Calibri"/>
                <w:sz w:val="18"/>
                <w:szCs w:val="18"/>
              </w:rPr>
              <w:t>Gospodarka o obiegu zamkniętym lub inaczej Gospodarka cyrkularna (</w:t>
            </w:r>
            <w:r w:rsidRPr="2908721B">
              <w:rPr>
                <w:rFonts w:eastAsia="Calibri"/>
                <w:i/>
                <w:iCs/>
                <w:sz w:val="18"/>
                <w:szCs w:val="18"/>
              </w:rPr>
              <w:t>ang. Circular Economy</w:t>
            </w:r>
            <w:r w:rsidRPr="2908721B">
              <w:rPr>
                <w:rFonts w:eastAsia="Calibri"/>
                <w:sz w:val="18"/>
                <w:szCs w:val="18"/>
              </w:rPr>
              <w:t>) – model</w:t>
            </w:r>
            <w:r w:rsidR="5796A722" w:rsidRPr="2908721B">
              <w:rPr>
                <w:rFonts w:eastAsia="Calibri"/>
                <w:sz w:val="18"/>
                <w:szCs w:val="18"/>
              </w:rPr>
              <w:t xml:space="preserve"> produkcji i konsumpcji, który polega na dzieleniu się, pożyczaniu, ponownym użyciu, naprawie, odnawianiu i recyklingu istniejących materiałów i produktów tak długo, jak to możliwe. Kiedy cykl życia produktu dobiega końca, surowce i odpady, które z niego pochodzą, powinny zostać w gospodarce. Można je wykorzystać ponownie, tworząc w ten sposób dodatkową wartość. W praktyce oznacza to ograniczenie odpadów do minimum.</w:t>
            </w:r>
          </w:p>
          <w:p w14:paraId="01C6E24B" w14:textId="4CEC3E5A" w:rsidR="00E259EB" w:rsidRPr="001B5790" w:rsidRDefault="00E259EB" w:rsidP="164877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</w:p>
        </w:tc>
      </w:tr>
      <w:tr w:rsidR="3590EA6D" w14:paraId="6A0CD0B6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DAB5AF" w14:textId="09732F91" w:rsidR="1F758456" w:rsidRDefault="397F301A" w:rsidP="3590EA6D">
            <w:pPr>
              <w:spacing w:line="240" w:lineRule="auto"/>
              <w:rPr>
                <w:rFonts w:eastAsia="Calibri"/>
                <w:sz w:val="18"/>
                <w:szCs w:val="18"/>
                <w:lang w:val="en-GB"/>
              </w:rPr>
            </w:pPr>
            <w:r w:rsidRPr="16487759">
              <w:rPr>
                <w:rFonts w:eastAsia="Calibri"/>
                <w:sz w:val="18"/>
                <w:szCs w:val="18"/>
                <w:lang w:val="en-GB"/>
              </w:rPr>
              <w:t>GUS</w:t>
            </w:r>
          </w:p>
        </w:tc>
        <w:tc>
          <w:tcPr>
            <w:tcW w:w="7519" w:type="dxa"/>
            <w:vAlign w:val="center"/>
          </w:tcPr>
          <w:p w14:paraId="44CFAB48" w14:textId="3A06D8D0" w:rsidR="1F758456" w:rsidRPr="00A81A11" w:rsidRDefault="2F74FF5F" w:rsidP="001B57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  <w:lang w:val="en-GB"/>
              </w:rPr>
              <w:t xml:space="preserve"> Główny Urząd Statystyczny.</w:t>
            </w:r>
          </w:p>
          <w:p w14:paraId="259D05C6" w14:textId="1326EDBB" w:rsidR="1F758456" w:rsidRPr="00A81A11" w:rsidRDefault="1F758456" w:rsidP="164877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</w:p>
        </w:tc>
      </w:tr>
      <w:tr w:rsidR="00E259EB" w:rsidRPr="00A93CF4" w14:paraId="3F88A701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ACDF2C" w14:textId="79711209" w:rsidR="00E259EB" w:rsidRPr="00A93CF4" w:rsidRDefault="00E259EB" w:rsidP="00AD541F">
            <w:pPr>
              <w:spacing w:line="240" w:lineRule="auto"/>
              <w:jc w:val="left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 xml:space="preserve">Hub / </w:t>
            </w:r>
            <w:r w:rsidR="00416C74"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>l</w:t>
            </w: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>otnisko typu Hub</w:t>
            </w:r>
          </w:p>
        </w:tc>
        <w:tc>
          <w:tcPr>
            <w:tcW w:w="7519" w:type="dxa"/>
            <w:vAlign w:val="center"/>
          </w:tcPr>
          <w:p w14:paraId="57FA7C8A" w14:textId="61C102DE" w:rsidR="00E259EB" w:rsidRPr="00A93CF4" w:rsidRDefault="1DE32789" w:rsidP="001B579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W</w:t>
            </w:r>
            <w:r w:rsidR="7C54DF07" w:rsidRPr="16487759">
              <w:rPr>
                <w:rFonts w:eastAsia="Picadilly"/>
                <w:color w:val="000000" w:themeColor="text1"/>
                <w:sz w:val="18"/>
                <w:szCs w:val="18"/>
              </w:rPr>
              <w:t>ęzeł transportowy (lotnisko zintegrowane z innymi gałęziami transportu), pełniący funkcję punktu przesiadkowego w przewozach pasażerskich</w:t>
            </w:r>
            <w:r w:rsidR="55DC9734" w:rsidRPr="16487759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</w:p>
        </w:tc>
      </w:tr>
      <w:tr w:rsidR="006F2C5A" w:rsidRPr="00A93CF4" w14:paraId="4E9C7BD7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9A01A3" w14:textId="62782974" w:rsidR="006F2C5A" w:rsidRPr="00A93CF4" w:rsidRDefault="174E0864" w:rsidP="00AD541F">
            <w:pPr>
              <w:spacing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Inicjat</w:t>
            </w:r>
            <w:r w:rsidR="774EBB8D" w:rsidRPr="16487759">
              <w:rPr>
                <w:color w:val="000000" w:themeColor="text1"/>
                <w:sz w:val="18"/>
                <w:szCs w:val="18"/>
              </w:rPr>
              <w:t>y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wa </w:t>
            </w:r>
            <w:r w:rsidR="774EBB8D" w:rsidRPr="16487759">
              <w:rPr>
                <w:color w:val="000000" w:themeColor="text1"/>
                <w:sz w:val="18"/>
                <w:szCs w:val="18"/>
              </w:rPr>
              <w:t>strategiczna</w:t>
            </w:r>
          </w:p>
        </w:tc>
        <w:tc>
          <w:tcPr>
            <w:tcW w:w="7519" w:type="dxa"/>
            <w:vAlign w:val="center"/>
          </w:tcPr>
          <w:p w14:paraId="253DCADE" w14:textId="29203562" w:rsidR="006F2C5A" w:rsidRPr="00A93CF4" w:rsidRDefault="7E926BB5" w:rsidP="00BD530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 xml:space="preserve">Działanie lub wiązka </w:t>
            </w:r>
            <w:r w:rsidR="647606B3" w:rsidRPr="16487759">
              <w:rPr>
                <w:color w:val="000000" w:themeColor="text1"/>
                <w:sz w:val="18"/>
                <w:szCs w:val="18"/>
              </w:rPr>
              <w:t>powiązanych działań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 podjętych przez Spółkę </w:t>
            </w:r>
            <w:r w:rsidR="5D88B18F" w:rsidRPr="16487759">
              <w:rPr>
                <w:color w:val="000000" w:themeColor="text1"/>
                <w:sz w:val="18"/>
                <w:szCs w:val="18"/>
              </w:rPr>
              <w:t xml:space="preserve">CPK 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lub </w:t>
            </w:r>
            <w:r w:rsidR="257F89C0" w:rsidRPr="16487759">
              <w:rPr>
                <w:color w:val="000000" w:themeColor="text1"/>
                <w:sz w:val="18"/>
                <w:szCs w:val="18"/>
              </w:rPr>
              <w:t xml:space="preserve">interesariusza </w:t>
            </w:r>
            <w:r w:rsidR="575C9A3F" w:rsidRPr="16487759">
              <w:rPr>
                <w:color w:val="000000" w:themeColor="text1"/>
                <w:sz w:val="18"/>
                <w:szCs w:val="18"/>
              </w:rPr>
              <w:t>SR CPK</w:t>
            </w:r>
            <w:r w:rsidR="257F89C0" w:rsidRPr="16487759">
              <w:rPr>
                <w:color w:val="000000" w:themeColor="text1"/>
                <w:sz w:val="18"/>
                <w:szCs w:val="18"/>
              </w:rPr>
              <w:t xml:space="preserve"> w celu </w:t>
            </w:r>
            <w:r w:rsidR="7D2E3CE8" w:rsidRPr="16487759">
              <w:rPr>
                <w:color w:val="000000" w:themeColor="text1"/>
                <w:sz w:val="18"/>
                <w:szCs w:val="18"/>
              </w:rPr>
              <w:t>realizacji</w:t>
            </w:r>
            <w:r w:rsidR="257F89C0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="00B44E2B">
              <w:rPr>
                <w:color w:val="000000" w:themeColor="text1"/>
                <w:sz w:val="18"/>
                <w:szCs w:val="18"/>
              </w:rPr>
              <w:t>kierunków działań</w:t>
            </w:r>
            <w:r w:rsidR="257F89C0" w:rsidRPr="16487759">
              <w:rPr>
                <w:color w:val="000000" w:themeColor="text1"/>
                <w:sz w:val="18"/>
                <w:szCs w:val="18"/>
              </w:rPr>
              <w:t>.</w:t>
            </w:r>
            <w:r w:rsidR="401E3349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="08B9D93E" w:rsidRPr="16487759">
              <w:rPr>
                <w:color w:val="000000" w:themeColor="text1"/>
                <w:sz w:val="18"/>
                <w:szCs w:val="18"/>
              </w:rPr>
              <w:t xml:space="preserve">Inicjatywami strategicznymi są również wszystkie przedsięwzięcia </w:t>
            </w:r>
            <w:r w:rsidR="401E3349" w:rsidRPr="16487759">
              <w:rPr>
                <w:color w:val="000000" w:themeColor="text1"/>
                <w:sz w:val="18"/>
                <w:szCs w:val="18"/>
              </w:rPr>
              <w:t xml:space="preserve">priorytetowe wskazane w rozdziale </w:t>
            </w:r>
            <w:r w:rsidR="273F41C8" w:rsidRPr="16487759">
              <w:rPr>
                <w:color w:val="000000" w:themeColor="text1"/>
                <w:sz w:val="18"/>
                <w:szCs w:val="18"/>
              </w:rPr>
              <w:t>6</w:t>
            </w:r>
            <w:r w:rsidR="1042519A" w:rsidRPr="16487759">
              <w:rPr>
                <w:color w:val="000000" w:themeColor="text1"/>
                <w:sz w:val="18"/>
                <w:szCs w:val="18"/>
              </w:rPr>
              <w:t xml:space="preserve"> tego dokumentu</w:t>
            </w:r>
            <w:r w:rsidR="401E3349" w:rsidRPr="16487759">
              <w:rPr>
                <w:color w:val="000000" w:themeColor="text1"/>
                <w:sz w:val="18"/>
                <w:szCs w:val="18"/>
              </w:rPr>
              <w:t>.</w:t>
            </w:r>
            <w:r w:rsidR="34646C25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3590EA6D" w14:paraId="0493629F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C06E47" w14:textId="4DCB9FF6" w:rsidR="240C213A" w:rsidRDefault="240C213A" w:rsidP="3590EA6D">
            <w:pPr>
              <w:spacing w:line="240" w:lineRule="auto"/>
              <w:jc w:val="left"/>
              <w:rPr>
                <w:color w:val="000000" w:themeColor="text1"/>
                <w:sz w:val="18"/>
                <w:szCs w:val="18"/>
              </w:rPr>
            </w:pPr>
            <w:r w:rsidRPr="3590EA6D">
              <w:rPr>
                <w:color w:val="000000" w:themeColor="text1"/>
                <w:sz w:val="18"/>
                <w:szCs w:val="18"/>
              </w:rPr>
              <w:t>ICT</w:t>
            </w:r>
          </w:p>
        </w:tc>
        <w:tc>
          <w:tcPr>
            <w:tcW w:w="7519" w:type="dxa"/>
            <w:vAlign w:val="center"/>
          </w:tcPr>
          <w:p w14:paraId="74761DFE" w14:textId="584ED461" w:rsidR="240C213A" w:rsidRDefault="71AB5CA0" w:rsidP="0017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Sektor teleinformatyczny</w:t>
            </w:r>
            <w:r w:rsidR="3F879EDB" w:rsidRPr="0FEB6BB1">
              <w:rPr>
                <w:color w:val="000000" w:themeColor="text1"/>
                <w:sz w:val="18"/>
                <w:szCs w:val="18"/>
              </w:rPr>
              <w:t xml:space="preserve"> </w:t>
            </w:r>
            <w:r w:rsidRPr="16487759">
              <w:rPr>
                <w:color w:val="000000" w:themeColor="text1"/>
                <w:sz w:val="18"/>
                <w:szCs w:val="18"/>
              </w:rPr>
              <w:t>(</w:t>
            </w:r>
            <w:r w:rsidRPr="00172CA9">
              <w:rPr>
                <w:i/>
                <w:iCs/>
                <w:color w:val="000000" w:themeColor="text1"/>
                <w:sz w:val="18"/>
                <w:szCs w:val="18"/>
              </w:rPr>
              <w:t>ang. Information and Communication Technologies</w:t>
            </w:r>
            <w:r w:rsidRPr="16487759">
              <w:rPr>
                <w:color w:val="000000" w:themeColor="text1"/>
                <w:sz w:val="18"/>
                <w:szCs w:val="18"/>
              </w:rPr>
              <w:t>)</w:t>
            </w:r>
            <w:r w:rsidR="7EDA96B9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="7EDA96B9" w:rsidRPr="16487759">
              <w:rPr>
                <w:rFonts w:eastAsia="Calibri"/>
                <w:sz w:val="18"/>
                <w:szCs w:val="18"/>
              </w:rPr>
              <w:t>–</w:t>
            </w:r>
            <w:r w:rsidR="7EDA96B9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Pr="16487759">
              <w:rPr>
                <w:color w:val="000000" w:themeColor="text1"/>
                <w:sz w:val="18"/>
                <w:szCs w:val="18"/>
              </w:rPr>
              <w:t>obszar gospodarki dostarczający produkty i usługi związane z przetwarzaniem informacji w różnych dziedzinach, takich jak nauka, gospodarka, finanse, administracja i społeczeństwo.</w:t>
            </w:r>
          </w:p>
        </w:tc>
      </w:tr>
      <w:tr w:rsidR="00E259EB" w:rsidRPr="00A93CF4" w14:paraId="2F653B0B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7BA847" w14:textId="77777777" w:rsidR="00E259EB" w:rsidRPr="00A93CF4" w:rsidRDefault="00E259EB" w:rsidP="00AD541F">
            <w:pPr>
              <w:spacing w:line="240" w:lineRule="auto"/>
              <w:jc w:val="left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cstheme="minorHAnsi"/>
                <w:color w:val="000000" w:themeColor="text1"/>
                <w:sz w:val="18"/>
                <w:szCs w:val="18"/>
              </w:rPr>
              <w:t>KDP</w:t>
            </w:r>
          </w:p>
        </w:tc>
        <w:tc>
          <w:tcPr>
            <w:tcW w:w="7519" w:type="dxa"/>
            <w:vAlign w:val="center"/>
          </w:tcPr>
          <w:p w14:paraId="3AF3A09B" w14:textId="791ADC3D" w:rsidR="00E259EB" w:rsidRPr="00A93CF4" w:rsidRDefault="6EE0FB1D" w:rsidP="0017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 xml:space="preserve">Kolej </w:t>
            </w:r>
            <w:r w:rsidR="25706658" w:rsidRPr="16487759">
              <w:rPr>
                <w:color w:val="000000" w:themeColor="text1"/>
                <w:sz w:val="18"/>
                <w:szCs w:val="18"/>
              </w:rPr>
              <w:t>D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użych </w:t>
            </w:r>
            <w:r w:rsidR="25706658" w:rsidRPr="16487759">
              <w:rPr>
                <w:color w:val="000000" w:themeColor="text1"/>
                <w:sz w:val="18"/>
                <w:szCs w:val="18"/>
              </w:rPr>
              <w:t>P</w:t>
            </w:r>
            <w:r w:rsidRPr="16487759">
              <w:rPr>
                <w:color w:val="000000" w:themeColor="text1"/>
                <w:sz w:val="18"/>
                <w:szCs w:val="18"/>
              </w:rPr>
              <w:t>rędkości</w:t>
            </w:r>
            <w:r w:rsidR="5C621324" w:rsidRPr="16487759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E259EB" w:rsidRPr="00A93CF4" w14:paraId="46A3C2FF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96DB94" w14:textId="77777777" w:rsidR="00E259EB" w:rsidRPr="00A93CF4" w:rsidRDefault="00E259EB" w:rsidP="00AD541F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7BF95B1">
              <w:rPr>
                <w:rFonts w:eastAsia="Picadilly"/>
                <w:color w:val="000000" w:themeColor="text1"/>
                <w:sz w:val="18"/>
                <w:szCs w:val="18"/>
              </w:rPr>
              <w:t>Koncepcja CPK</w:t>
            </w:r>
          </w:p>
        </w:tc>
        <w:tc>
          <w:tcPr>
            <w:tcW w:w="7519" w:type="dxa"/>
            <w:vAlign w:val="center"/>
          </w:tcPr>
          <w:p w14:paraId="0B729AA8" w14:textId="376A3039" w:rsidR="00E259EB" w:rsidRPr="00A93CF4" w:rsidRDefault="3EFC2E8D" w:rsidP="164877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Koncepcja przygotowania i realizacji inwestycji Port Solidarność </w:t>
            </w:r>
            <w:r w:rsidR="3B38DC7F" w:rsidRPr="16487759">
              <w:rPr>
                <w:rFonts w:eastAsia="Calibri"/>
                <w:sz w:val="18"/>
                <w:szCs w:val="18"/>
              </w:rPr>
              <w:t>–</w:t>
            </w:r>
            <w:r w:rsidR="3B38DC7F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Centralny Port Komunikacyjny dla Rzeczypospolitej Polskiej, przyjęta uchwałą </w:t>
            </w:r>
            <w:r w:rsidR="329F0225" w:rsidRPr="16487759">
              <w:rPr>
                <w:rFonts w:eastAsia="Picadilly"/>
                <w:color w:val="000000" w:themeColor="text1"/>
                <w:sz w:val="18"/>
                <w:szCs w:val="18"/>
              </w:rPr>
              <w:t>n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r 173/2017 Rady Ministrów z dnia 7 listopada 2017 r.</w:t>
            </w:r>
          </w:p>
        </w:tc>
      </w:tr>
      <w:tr w:rsidR="00E259EB" w:rsidRPr="00A93CF4" w14:paraId="22470E2B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7C91AC" w14:textId="77777777" w:rsidR="00E259EB" w:rsidRPr="00A93CF4" w:rsidRDefault="00E259EB" w:rsidP="00AD541F">
            <w:pPr>
              <w:spacing w:line="240" w:lineRule="auto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Calibri" w:cstheme="minorHAnsi"/>
                <w:sz w:val="18"/>
                <w:szCs w:val="18"/>
              </w:rPr>
              <w:t>KSRR 2030</w:t>
            </w:r>
          </w:p>
        </w:tc>
        <w:tc>
          <w:tcPr>
            <w:tcW w:w="7519" w:type="dxa"/>
            <w:vAlign w:val="center"/>
          </w:tcPr>
          <w:p w14:paraId="2CED2F94" w14:textId="4646EBA7" w:rsidR="00E259EB" w:rsidRPr="00A93CF4" w:rsidRDefault="6EE0FB1D" w:rsidP="0017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Krajowa Strategia Rozwoju Regionalnego 2030</w:t>
            </w:r>
            <w:r w:rsidR="31278F9A" w:rsidRPr="16487759">
              <w:rPr>
                <w:rFonts w:eastAsia="Calibri"/>
                <w:sz w:val="18"/>
                <w:szCs w:val="18"/>
              </w:rPr>
              <w:t xml:space="preserve"> przyjęta uchwałą nr 102 Rady Ministrów z dnia 17 września 2019 r.</w:t>
            </w:r>
            <w:r w:rsidR="005F20B5">
              <w:rPr>
                <w:rFonts w:eastAsia="Calibri"/>
                <w:sz w:val="18"/>
                <w:szCs w:val="18"/>
              </w:rPr>
              <w:t xml:space="preserve"> (M. P. poz. 1060)</w:t>
            </w:r>
            <w:r w:rsidR="00F92042"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00E259EB" w:rsidRPr="00A93CF4" w14:paraId="1C9ED6F9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AF75373" w14:textId="77777777" w:rsidR="00E259EB" w:rsidRPr="00A93CF4" w:rsidRDefault="00E259EB" w:rsidP="00AD541F">
            <w:pPr>
              <w:spacing w:line="240" w:lineRule="auto"/>
              <w:jc w:val="left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 xml:space="preserve">Lotnisko / Port Lotniczy </w:t>
            </w:r>
          </w:p>
        </w:tc>
        <w:tc>
          <w:tcPr>
            <w:tcW w:w="7519" w:type="dxa"/>
            <w:vAlign w:val="center"/>
          </w:tcPr>
          <w:p w14:paraId="1D4935BA" w14:textId="4CC6A5EA" w:rsidR="00E259EB" w:rsidRPr="00A93CF4" w:rsidRDefault="6EE0FB1D" w:rsidP="00172CA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Lotnisko podlegające certyfikacji zgodnie z rozporządzeniem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Parlamentu Europejskiego i Rady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(UE) 2018/1139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z dnia 4 lipca 2018 r. w sprawie wspólnych zasad w dziedzinie lotnictwa cywilnego i utworzenia Agencji Unii Europejskiej ds. Bezpieczeństwa Lotniczego oraz </w:t>
            </w:r>
            <w:r w:rsidR="171C3183" w:rsidRPr="0FEB6BB1">
              <w:rPr>
                <w:rFonts w:eastAsia="Picadilly"/>
                <w:color w:val="000000" w:themeColor="text1"/>
                <w:sz w:val="18"/>
                <w:szCs w:val="18"/>
              </w:rPr>
              <w:t>zmieniając</w:t>
            </w:r>
            <w:r w:rsidR="285B4927" w:rsidRPr="0FEB6BB1">
              <w:rPr>
                <w:rFonts w:eastAsia="Picadilly"/>
                <w:color w:val="000000" w:themeColor="text1"/>
                <w:sz w:val="18"/>
                <w:szCs w:val="18"/>
              </w:rPr>
              <w:t>ym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rozporządzenia Parlamentu Europejskiego i Rady (WE) nr 2111/2005, (WE) nr 1008/2008, (UE) nr 996/2010, (UE) nr 376/2014 i dyrektywy Parlamentu Europejskiego i Rady 2014/30/UE i 2014/53/UE, a także </w:t>
            </w:r>
            <w:r w:rsidR="171C3183" w:rsidRPr="0FEB6BB1">
              <w:rPr>
                <w:rFonts w:eastAsia="Picadilly"/>
                <w:color w:val="000000" w:themeColor="text1"/>
                <w:sz w:val="18"/>
                <w:szCs w:val="18"/>
              </w:rPr>
              <w:t>uchylając</w:t>
            </w:r>
            <w:r w:rsidR="6EC98E01" w:rsidRPr="0FEB6BB1">
              <w:rPr>
                <w:rFonts w:eastAsia="Picadilly"/>
                <w:color w:val="000000" w:themeColor="text1"/>
                <w:sz w:val="18"/>
                <w:szCs w:val="18"/>
              </w:rPr>
              <w:t>ym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rozporządzenia Parlamentu Europejskiego i Rady (WE) nr 552/2004 i (WE) nr 216/2008 i rozporządzenie Rady (EWG) nr 3922/91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i rozporządzeniem 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Komisji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(UE) 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nr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139/2014 </w:t>
            </w:r>
            <w:r w:rsidR="008413A8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z dnia 12 lutego 2014 r. </w:t>
            </w:r>
            <w:r w:rsidR="171C3183" w:rsidRPr="0FEB6BB1">
              <w:rPr>
                <w:rFonts w:eastAsia="Picadilly"/>
                <w:color w:val="000000" w:themeColor="text1"/>
                <w:sz w:val="18"/>
                <w:szCs w:val="18"/>
              </w:rPr>
              <w:t>ustanawiając</w:t>
            </w:r>
            <w:r w:rsidR="01D47267" w:rsidRPr="0FEB6BB1">
              <w:rPr>
                <w:rFonts w:eastAsia="Picadilly"/>
                <w:color w:val="000000" w:themeColor="text1"/>
                <w:sz w:val="18"/>
                <w:szCs w:val="18"/>
              </w:rPr>
              <w:t>ym</w:t>
            </w:r>
            <w:r w:rsidR="59EAD252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wymagania oraz procedury administracyjne dotyczące lotnisk zgodnie z rozporządzeniem Parlamentu Europejskiego i Rady (WE) nr 216/2008</w:t>
            </w:r>
            <w:r w:rsidR="695C80AC" w:rsidRPr="16487759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</w:p>
        </w:tc>
      </w:tr>
      <w:tr w:rsidR="3590EA6D" w14:paraId="23D265E7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F60D72" w14:textId="37CC8171" w:rsidR="62FA33D9" w:rsidRDefault="62FA33D9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LRT</w:t>
            </w:r>
          </w:p>
        </w:tc>
        <w:tc>
          <w:tcPr>
            <w:tcW w:w="7519" w:type="dxa"/>
            <w:vAlign w:val="center"/>
          </w:tcPr>
          <w:p w14:paraId="51721D07" w14:textId="6E5B99D4" w:rsidR="4E57137F" w:rsidRDefault="7E7C34AA" w:rsidP="00172CA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Lekka kolej miejska (</w:t>
            </w:r>
            <w:r w:rsidR="0000BC60" w:rsidRPr="00172CA9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>ang.</w:t>
            </w:r>
            <w:r w:rsidR="4C7864CC" w:rsidRPr="00172CA9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 xml:space="preserve"> Light Rail Transit</w:t>
            </w:r>
            <w:r w:rsidR="10DCE5D0" w:rsidRPr="16487759">
              <w:rPr>
                <w:rFonts w:eastAsia="Picadilly"/>
                <w:color w:val="000000" w:themeColor="text1"/>
                <w:sz w:val="18"/>
                <w:szCs w:val="18"/>
              </w:rPr>
              <w:t>)</w:t>
            </w:r>
            <w:r w:rsidR="0A5E1C64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="0A5E1C64" w:rsidRPr="16487759">
              <w:rPr>
                <w:rFonts w:eastAsia="Calibri"/>
                <w:sz w:val="18"/>
                <w:szCs w:val="18"/>
              </w:rPr>
              <w:t>–</w:t>
            </w:r>
            <w:r w:rsidR="4C7864CC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system transportu publicznego, który łączy cechy tramwaju i kolei. Często ma odrębne tory lub jest zintegrowany z innymi środkami transportu publicznego. LRT może osiągać wyższe prędkości niż tramwaje</w:t>
            </w:r>
            <w:r w:rsidR="007E2223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="74F9BCFC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i </w:t>
            </w:r>
            <w:r w:rsidR="4C7864CC" w:rsidRPr="16487759">
              <w:rPr>
                <w:rFonts w:eastAsia="Picadilly"/>
                <w:color w:val="000000" w:themeColor="text1"/>
                <w:sz w:val="18"/>
                <w:szCs w:val="18"/>
              </w:rPr>
              <w:t>obsługiwać dłuższe trasy</w:t>
            </w:r>
            <w:r w:rsidR="385381C0" w:rsidRPr="16487759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  <w:r w:rsidR="02D56628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="4C7864CC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Jest stosowany w obszarach </w:t>
            </w:r>
            <w:r w:rsidR="6EAC2CA0" w:rsidRPr="16487759">
              <w:rPr>
                <w:rFonts w:eastAsia="Picadilly"/>
                <w:color w:val="000000" w:themeColor="text1"/>
                <w:sz w:val="18"/>
                <w:szCs w:val="18"/>
              </w:rPr>
              <w:t>aglomeracyjnych</w:t>
            </w:r>
            <w:r w:rsidR="4C7864CC" w:rsidRPr="16487759">
              <w:rPr>
                <w:rFonts w:eastAsia="Picadilly"/>
                <w:color w:val="000000" w:themeColor="text1"/>
                <w:sz w:val="18"/>
                <w:szCs w:val="18"/>
              </w:rPr>
              <w:t>, gdzie nie ma wystarczającej ilości pasażerów, aby uzasadnić pełnowymiarową linię kolejową.</w:t>
            </w:r>
          </w:p>
        </w:tc>
      </w:tr>
      <w:tr w:rsidR="3590EA6D" w14:paraId="2B66B49A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6B33E7B" w14:textId="26C55327" w:rsidR="7BEE87E1" w:rsidRDefault="7BEE87E1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MOF</w:t>
            </w:r>
          </w:p>
        </w:tc>
        <w:tc>
          <w:tcPr>
            <w:tcW w:w="7519" w:type="dxa"/>
            <w:vAlign w:val="center"/>
          </w:tcPr>
          <w:p w14:paraId="79282842" w14:textId="54506509" w:rsidR="44D04BF4" w:rsidRDefault="78724813" w:rsidP="002702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Miejski Obszar Funkcjonalny</w:t>
            </w:r>
            <w:r w:rsidR="0EDF5F1C" w:rsidRPr="16487759">
              <w:rPr>
                <w:rFonts w:eastAsia="Calibri"/>
                <w:sz w:val="18"/>
                <w:szCs w:val="18"/>
              </w:rPr>
              <w:t xml:space="preserve"> – 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zdefiniowany w Koncepcji Przestrzennego Zagospodarowania Kraju 2030. Jest to układ osadniczy ciągły przestrzennie, złożony z odrębnych administracyjnie jednostek (gmin miejskich, wiejskich i miejsko-wiejskich) i składający się ze zwartego obszaru miejskiego oraz powiązanej z nim funkcjonalnie strefy zurbanizowanej. </w:t>
            </w:r>
          </w:p>
          <w:p w14:paraId="15E0AD98" w14:textId="4EAD16D8" w:rsidR="44D04BF4" w:rsidRDefault="78724813" w:rsidP="002702F3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W ramach MOF istnieje podział na obszary funkcjonalne ośrodków ze względu na wielkość ośrodków miejskich tj. wojewódzkich, regionalnych, subregionalnych, lokalnych.</w:t>
            </w:r>
          </w:p>
        </w:tc>
      </w:tr>
      <w:tr w:rsidR="3590EA6D" w14:paraId="6A884581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F87893" w14:textId="137426F3" w:rsidR="67778ACA" w:rsidRDefault="67778ACA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lastRenderedPageBreak/>
              <w:t>MPZP</w:t>
            </w:r>
          </w:p>
        </w:tc>
        <w:tc>
          <w:tcPr>
            <w:tcW w:w="7519" w:type="dxa"/>
            <w:vAlign w:val="center"/>
          </w:tcPr>
          <w:p w14:paraId="73CE7828" w14:textId="671E8223" w:rsidR="67778ACA" w:rsidRDefault="2279B6EE" w:rsidP="002702F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Miejscowy plan zagospodarowania przestrzennego (</w:t>
            </w:r>
            <w:r w:rsidRPr="002702F3">
              <w:rPr>
                <w:rFonts w:eastAsia="Picadilly"/>
                <w:i/>
                <w:iCs/>
                <w:color w:val="000000" w:themeColor="text1"/>
                <w:sz w:val="18"/>
                <w:szCs w:val="18"/>
              </w:rPr>
              <w:t>pot. plan miejscowy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) – akt prawa miejscowego, przyjmowany w formie uchwały rady gminy, określający przeznaczenie, warunki zagospodarowania i zabudowy terenu, a także rozmieszczenie inwestycji celu publicznego.</w:t>
            </w:r>
          </w:p>
        </w:tc>
      </w:tr>
      <w:tr w:rsidR="5E778626" w:rsidRPr="00A93CF4" w14:paraId="026F998A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D642C9" w14:textId="08EDD88D" w:rsidR="165B7851" w:rsidRPr="00A93CF4" w:rsidRDefault="165B7851" w:rsidP="00AD541F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00A93CF4">
              <w:rPr>
                <w:rFonts w:eastAsia="Picadilly"/>
                <w:color w:val="000000" w:themeColor="text1"/>
                <w:sz w:val="18"/>
                <w:szCs w:val="18"/>
              </w:rPr>
              <w:t>Obszar otoczenia CPK</w:t>
            </w:r>
          </w:p>
        </w:tc>
        <w:tc>
          <w:tcPr>
            <w:tcW w:w="7519" w:type="dxa"/>
            <w:vAlign w:val="center"/>
          </w:tcPr>
          <w:p w14:paraId="515DB385" w14:textId="3FD14AE2" w:rsidR="61A07E06" w:rsidRPr="00A93CF4" w:rsidRDefault="39F51911" w:rsidP="0060617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Obszar otoczenia CPK w rozumieniu przepisów art. 120zf </w:t>
            </w:r>
            <w:r w:rsidR="2BA918D0" w:rsidRPr="16487759">
              <w:rPr>
                <w:rFonts w:eastAsia="Calibri"/>
                <w:sz w:val="18"/>
                <w:szCs w:val="18"/>
              </w:rPr>
              <w:t>u</w:t>
            </w:r>
            <w:r w:rsidRPr="16487759">
              <w:rPr>
                <w:rFonts w:eastAsia="Calibri"/>
                <w:sz w:val="18"/>
                <w:szCs w:val="18"/>
              </w:rPr>
              <w:t>stawy o CPK, wyznaczony rozporządzeniem Ministra Funduszy i Polityki Regionalnej z dnia 12 maja 2023 r. w sprawie obszaru otoczenia Centralnego Portu Komunikacyjnego (Dz.</w:t>
            </w:r>
            <w:r w:rsidR="005B2C90">
              <w:rPr>
                <w:rFonts w:eastAsia="Calibri"/>
                <w:sz w:val="18"/>
                <w:szCs w:val="18"/>
              </w:rPr>
              <w:t xml:space="preserve"> </w:t>
            </w:r>
            <w:r w:rsidRPr="16487759">
              <w:rPr>
                <w:rFonts w:eastAsia="Calibri"/>
                <w:sz w:val="18"/>
                <w:szCs w:val="18"/>
              </w:rPr>
              <w:t xml:space="preserve">U. </w:t>
            </w:r>
            <w:r w:rsidR="0082555C">
              <w:rPr>
                <w:rFonts w:eastAsia="Calibri"/>
                <w:sz w:val="18"/>
                <w:szCs w:val="18"/>
              </w:rPr>
              <w:t>poz.</w:t>
            </w:r>
            <w:r w:rsidRPr="16487759">
              <w:rPr>
                <w:rFonts w:eastAsia="Calibri"/>
                <w:sz w:val="18"/>
                <w:szCs w:val="18"/>
              </w:rPr>
              <w:t xml:space="preserve"> 992)</w:t>
            </w:r>
            <w:r w:rsidR="0C61FEAD" w:rsidRPr="16487759"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3590EA6D" w14:paraId="13E1145B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7098D1" w14:textId="52C51160" w:rsidR="3C77A42B" w:rsidRDefault="3C77A42B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ONZ</w:t>
            </w:r>
          </w:p>
        </w:tc>
        <w:tc>
          <w:tcPr>
            <w:tcW w:w="7519" w:type="dxa"/>
            <w:vAlign w:val="center"/>
          </w:tcPr>
          <w:p w14:paraId="68CFFBF5" w14:textId="7DFCB127" w:rsidR="3C77A42B" w:rsidRDefault="22DCB6C2" w:rsidP="0060617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Organizacja Narodów Zjednoczonych.</w:t>
            </w:r>
          </w:p>
        </w:tc>
      </w:tr>
      <w:tr w:rsidR="3590EA6D" w14:paraId="716E20F8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3D5ACFF" w14:textId="5BBB7572" w:rsidR="3C77A42B" w:rsidRDefault="3C77A42B" w:rsidP="3590EA6D">
            <w:pPr>
              <w:spacing w:line="240" w:lineRule="auto"/>
              <w:jc w:val="left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OSI</w:t>
            </w:r>
          </w:p>
        </w:tc>
        <w:tc>
          <w:tcPr>
            <w:tcW w:w="7519" w:type="dxa"/>
            <w:vAlign w:val="center"/>
          </w:tcPr>
          <w:p w14:paraId="4030CBEC" w14:textId="5CA1831C" w:rsidR="3E1E47EA" w:rsidRDefault="17CF9ABD" w:rsidP="0060617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Obszary Strategicznej Interwencji – zdefiniowane w </w:t>
            </w:r>
            <w:r w:rsidR="00E52F37">
              <w:rPr>
                <w:rFonts w:eastAsia="Calibri"/>
                <w:sz w:val="18"/>
                <w:szCs w:val="18"/>
              </w:rPr>
              <w:t>u</w:t>
            </w:r>
            <w:r w:rsidRPr="16487759">
              <w:rPr>
                <w:rFonts w:eastAsia="Calibri"/>
                <w:sz w:val="18"/>
                <w:szCs w:val="18"/>
              </w:rPr>
              <w:t>stawie z dnia 6 grudnia 2006 r. o zasadach prowadzenia polityki rozwoju. OSI to określony w strategii rozwoju obszar o zidentyfikowanych lub potencjalnych powiązaniach funkcjonalnych lub o szczególnych warunkach społecznych, gospodarczych lub przestrzennych, decydujących o występowaniu barier rozwoju lub trwałych, możliwych do aktywowania, potencjałów rozwojowych, do którego jest kierowana interwencja publiczna łącząca inwestycje, w szczególności gospodarcze, infrastrukturalne lub w zasoby ludzkie, finansowane z różnych źródeł, lub rozwiązania regulacyjne.</w:t>
            </w:r>
          </w:p>
        </w:tc>
      </w:tr>
      <w:tr w:rsidR="009D189A" w:rsidRPr="00A93CF4" w14:paraId="1FD70C5D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711E8E0" w14:textId="6223D943" w:rsidR="009D189A" w:rsidRPr="00A93CF4" w:rsidRDefault="009D189A" w:rsidP="00AD541F">
            <w:pPr>
              <w:spacing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A93CF4">
              <w:rPr>
                <w:rFonts w:eastAsia="Calibri" w:cstheme="minorHAnsi"/>
                <w:sz w:val="18"/>
                <w:szCs w:val="18"/>
                <w:lang w:val="en-GB"/>
              </w:rPr>
              <w:t>OZE</w:t>
            </w:r>
          </w:p>
        </w:tc>
        <w:tc>
          <w:tcPr>
            <w:tcW w:w="7519" w:type="dxa"/>
            <w:vAlign w:val="center"/>
          </w:tcPr>
          <w:p w14:paraId="351FCBB7" w14:textId="3E0A6B03" w:rsidR="009D189A" w:rsidRPr="00A93CF4" w:rsidRDefault="58AE2779" w:rsidP="0060617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Odnawialne źródła energii</w:t>
            </w:r>
            <w:r w:rsidR="62082824" w:rsidRPr="16487759"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00F020FA" w:rsidRPr="00A93CF4" w14:paraId="7440423C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70C7BCE" w14:textId="12A1961A" w:rsidR="00F020FA" w:rsidRPr="00A93CF4" w:rsidRDefault="00F020FA" w:rsidP="00AD541F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 w:rsidRPr="00A93CF4">
              <w:rPr>
                <w:rFonts w:eastAsia="Calibri" w:cstheme="minorHAnsi"/>
                <w:sz w:val="18"/>
                <w:szCs w:val="18"/>
              </w:rPr>
              <w:t>Plan Generalny</w:t>
            </w:r>
          </w:p>
        </w:tc>
        <w:tc>
          <w:tcPr>
            <w:tcW w:w="7519" w:type="dxa"/>
            <w:vAlign w:val="center"/>
          </w:tcPr>
          <w:p w14:paraId="04F63447" w14:textId="13C75630" w:rsidR="00F020FA" w:rsidRPr="00A93CF4" w:rsidRDefault="29A4A9DE" w:rsidP="005B2C9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Plan Generalny Lotniska Port Solidarność na lata 2022-2060</w:t>
            </w:r>
            <w:r w:rsidR="473A48BC" w:rsidRPr="16487759">
              <w:rPr>
                <w:rFonts w:eastAsia="Calibri"/>
                <w:sz w:val="18"/>
                <w:szCs w:val="18"/>
              </w:rPr>
              <w:t xml:space="preserve"> </w:t>
            </w:r>
            <w:r w:rsidRPr="16487759">
              <w:rPr>
                <w:rFonts w:eastAsia="Calibri"/>
                <w:sz w:val="18"/>
                <w:szCs w:val="18"/>
              </w:rPr>
              <w:t xml:space="preserve">– strategiczny dokument opisujący koncepcję rozwoju lotniska w perspektywie </w:t>
            </w:r>
            <w:r w:rsidR="473A48BC" w:rsidRPr="16487759">
              <w:rPr>
                <w:rFonts w:eastAsia="Calibri"/>
                <w:sz w:val="18"/>
                <w:szCs w:val="18"/>
              </w:rPr>
              <w:t>co najmniej</w:t>
            </w:r>
            <w:r w:rsidRPr="16487759">
              <w:rPr>
                <w:rFonts w:eastAsia="Calibri"/>
                <w:sz w:val="18"/>
                <w:szCs w:val="18"/>
              </w:rPr>
              <w:t xml:space="preserve"> 20 lat wymagany do założenia lotniska w oparciu o </w:t>
            </w:r>
            <w:r w:rsidR="13021F97" w:rsidRPr="0FEB6BB1">
              <w:rPr>
                <w:rFonts w:eastAsia="Calibri"/>
                <w:sz w:val="18"/>
                <w:szCs w:val="18"/>
              </w:rPr>
              <w:t>art.</w:t>
            </w:r>
            <w:r w:rsidR="473A48BC" w:rsidRPr="16487759">
              <w:rPr>
                <w:rFonts w:eastAsia="Calibri"/>
                <w:sz w:val="18"/>
                <w:szCs w:val="18"/>
              </w:rPr>
              <w:t xml:space="preserve"> 55 </w:t>
            </w:r>
            <w:r w:rsidRPr="16487759">
              <w:rPr>
                <w:rFonts w:eastAsia="Calibri"/>
                <w:sz w:val="18"/>
                <w:szCs w:val="18"/>
              </w:rPr>
              <w:t xml:space="preserve">ustawy </w:t>
            </w:r>
            <w:r w:rsidR="00726E35">
              <w:rPr>
                <w:rFonts w:eastAsia="Calibri"/>
                <w:sz w:val="18"/>
                <w:szCs w:val="18"/>
              </w:rPr>
              <w:t xml:space="preserve">z dnia </w:t>
            </w:r>
            <w:r w:rsidR="00673174">
              <w:rPr>
                <w:rFonts w:eastAsia="Calibri"/>
                <w:sz w:val="18"/>
                <w:szCs w:val="18"/>
              </w:rPr>
              <w:t>3 lipca 2002 r.</w:t>
            </w:r>
            <w:r w:rsidR="00707C0B">
              <w:rPr>
                <w:rFonts w:eastAsia="Calibri"/>
                <w:sz w:val="18"/>
                <w:szCs w:val="18"/>
              </w:rPr>
              <w:t xml:space="preserve"> </w:t>
            </w:r>
            <w:r w:rsidR="005B2C90">
              <w:rPr>
                <w:rFonts w:ascii="Symbol" w:eastAsia="Symbol" w:hAnsi="Symbol" w:cs="Symbol"/>
                <w:sz w:val="18"/>
                <w:szCs w:val="18"/>
              </w:rPr>
              <w:t>-</w:t>
            </w:r>
            <w:r w:rsidR="00707C0B">
              <w:rPr>
                <w:rFonts w:eastAsia="Calibri"/>
                <w:sz w:val="18"/>
                <w:szCs w:val="18"/>
              </w:rPr>
              <w:t xml:space="preserve"> </w:t>
            </w:r>
            <w:r w:rsidRPr="16487759">
              <w:rPr>
                <w:rFonts w:eastAsia="Calibri"/>
                <w:sz w:val="18"/>
                <w:szCs w:val="18"/>
              </w:rPr>
              <w:t>Prawo lotnicze (</w:t>
            </w:r>
            <w:r w:rsidR="4A6474DA" w:rsidRPr="16487759">
              <w:rPr>
                <w:rFonts w:eastAsia="Calibri"/>
                <w:sz w:val="18"/>
                <w:szCs w:val="18"/>
              </w:rPr>
              <w:t xml:space="preserve">Dz. U. </w:t>
            </w:r>
            <w:r w:rsidR="007E5CB0">
              <w:rPr>
                <w:rFonts w:eastAsia="Calibri"/>
                <w:sz w:val="18"/>
                <w:szCs w:val="18"/>
              </w:rPr>
              <w:t xml:space="preserve">z </w:t>
            </w:r>
            <w:r w:rsidR="44EFF100" w:rsidRPr="0FEB6BB1">
              <w:rPr>
                <w:rFonts w:eastAsia="Calibri"/>
                <w:sz w:val="18"/>
                <w:szCs w:val="18"/>
              </w:rPr>
              <w:t>202</w:t>
            </w:r>
            <w:r w:rsidR="373E9F3A" w:rsidRPr="0FEB6BB1">
              <w:rPr>
                <w:rFonts w:eastAsia="Calibri"/>
                <w:sz w:val="18"/>
                <w:szCs w:val="18"/>
              </w:rPr>
              <w:t>3</w:t>
            </w:r>
            <w:r w:rsidR="007E5CB0">
              <w:rPr>
                <w:rFonts w:eastAsia="Calibri"/>
                <w:sz w:val="18"/>
                <w:szCs w:val="18"/>
              </w:rPr>
              <w:t xml:space="preserve"> r.</w:t>
            </w:r>
            <w:r w:rsidR="2C1E61EC" w:rsidRPr="16487759">
              <w:rPr>
                <w:rFonts w:eastAsia="Calibri"/>
                <w:sz w:val="18"/>
                <w:szCs w:val="18"/>
              </w:rPr>
              <w:t xml:space="preserve"> poz. </w:t>
            </w:r>
            <w:r w:rsidR="00C23606">
              <w:rPr>
                <w:rFonts w:eastAsia="Calibri"/>
                <w:sz w:val="18"/>
                <w:szCs w:val="18"/>
              </w:rPr>
              <w:t>2110</w:t>
            </w:r>
            <w:r w:rsidR="00C2222C">
              <w:rPr>
                <w:rFonts w:eastAsia="Calibri"/>
                <w:sz w:val="18"/>
                <w:szCs w:val="18"/>
              </w:rPr>
              <w:t>,</w:t>
            </w:r>
            <w:r w:rsidR="2C1E61EC" w:rsidRPr="16487759">
              <w:rPr>
                <w:rFonts w:eastAsia="Calibri"/>
                <w:sz w:val="18"/>
                <w:szCs w:val="18"/>
              </w:rPr>
              <w:t xml:space="preserve"> z późn. zm.</w:t>
            </w:r>
            <w:r w:rsidRPr="16487759">
              <w:rPr>
                <w:rFonts w:eastAsia="Calibri"/>
                <w:sz w:val="18"/>
                <w:szCs w:val="18"/>
              </w:rPr>
              <w:t>).</w:t>
            </w:r>
          </w:p>
        </w:tc>
      </w:tr>
      <w:tr w:rsidR="3590EA6D" w14:paraId="4774CD0B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109E327" w14:textId="3768194A" w:rsidR="643889C7" w:rsidRDefault="7F26FD69" w:rsidP="3590EA6D">
            <w:pPr>
              <w:spacing w:line="240" w:lineRule="auto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P+R</w:t>
            </w:r>
            <w:r w:rsidR="3D641857" w:rsidRPr="16487759">
              <w:rPr>
                <w:rFonts w:eastAsia="Calibri"/>
                <w:sz w:val="18"/>
                <w:szCs w:val="18"/>
              </w:rPr>
              <w:t>/P&amp;R</w:t>
            </w:r>
          </w:p>
        </w:tc>
        <w:tc>
          <w:tcPr>
            <w:tcW w:w="7519" w:type="dxa"/>
            <w:vAlign w:val="center"/>
          </w:tcPr>
          <w:p w14:paraId="16BEBCB6" w14:textId="28877BFC" w:rsidR="643889C7" w:rsidRDefault="7F26FD69" w:rsidP="0060617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Parkuj i Jedź (</w:t>
            </w:r>
            <w:r w:rsidRPr="00606176">
              <w:rPr>
                <w:rFonts w:eastAsia="Calibri"/>
                <w:i/>
                <w:iCs/>
                <w:sz w:val="18"/>
                <w:szCs w:val="18"/>
              </w:rPr>
              <w:t>ang. Park &amp; Ride</w:t>
            </w:r>
            <w:r w:rsidRPr="16487759">
              <w:rPr>
                <w:rFonts w:eastAsia="Calibri"/>
                <w:sz w:val="18"/>
                <w:szCs w:val="18"/>
              </w:rPr>
              <w:t>) – parking położony w pobliżu peryferyjnych przystanków przeznaczony dla osób korzystających z publicznego transportu zbiorowego. Kierowcy pozostawiają swoje pojazdy w wyznaczonych miejscach, przesiadają się do komunikacji zbiorowej i w ten sposób kontynuują drogę do centrum miasta.</w:t>
            </w:r>
          </w:p>
        </w:tc>
      </w:tr>
      <w:tr w:rsidR="00E259EB" w:rsidRPr="00A93CF4" w14:paraId="20F90853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F48A0E4" w14:textId="09EB2305" w:rsidR="00E259EB" w:rsidRPr="00A93CF4" w:rsidRDefault="00E259EB" w:rsidP="00AD541F">
            <w:pPr>
              <w:spacing w:line="240" w:lineRule="auto"/>
              <w:rPr>
                <w:rFonts w:eastAsia="Picadilly" w:cstheme="minorHAnsi"/>
                <w:color w:val="000000" w:themeColor="text1"/>
                <w:sz w:val="18"/>
                <w:szCs w:val="18"/>
              </w:rPr>
            </w:pPr>
            <w:r w:rsidRPr="00A93CF4">
              <w:rPr>
                <w:rFonts w:cstheme="minorHAnsi"/>
                <w:color w:val="000000" w:themeColor="text1"/>
                <w:sz w:val="18"/>
                <w:szCs w:val="18"/>
              </w:rPr>
              <w:t>Program CPK</w:t>
            </w:r>
          </w:p>
        </w:tc>
        <w:tc>
          <w:tcPr>
            <w:tcW w:w="7519" w:type="dxa"/>
            <w:vAlign w:val="center"/>
          </w:tcPr>
          <w:p w14:paraId="7E49D097" w14:textId="70892434" w:rsidR="00E259EB" w:rsidRPr="00A93CF4" w:rsidRDefault="07FFA6EA" w:rsidP="00651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Z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 xml:space="preserve">biór powiązanych ze sobą </w:t>
            </w:r>
            <w:r w:rsidR="727AFF56" w:rsidRPr="16487759">
              <w:rPr>
                <w:color w:val="000000" w:themeColor="text1"/>
                <w:sz w:val="18"/>
                <w:szCs w:val="18"/>
              </w:rPr>
              <w:t>p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>odprogramów,</w:t>
            </w:r>
            <w:r w:rsidR="727AFF56" w:rsidRPr="16487759">
              <w:rPr>
                <w:color w:val="000000" w:themeColor="text1"/>
                <w:sz w:val="18"/>
                <w:szCs w:val="18"/>
              </w:rPr>
              <w:t xml:space="preserve"> p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 xml:space="preserve">rojektów, </w:t>
            </w:r>
            <w:r w:rsidR="727AFF56" w:rsidRPr="16487759">
              <w:rPr>
                <w:color w:val="000000" w:themeColor="text1"/>
                <w:sz w:val="18"/>
                <w:szCs w:val="18"/>
              </w:rPr>
              <w:t>k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 xml:space="preserve">ontraktów i działań zmierzających do osiągnięcia celów </w:t>
            </w:r>
            <w:r w:rsidR="72968D95" w:rsidRPr="0FEB6BB1">
              <w:rPr>
                <w:color w:val="000000" w:themeColor="text1"/>
                <w:sz w:val="18"/>
                <w:szCs w:val="18"/>
              </w:rPr>
              <w:t>U</w:t>
            </w:r>
            <w:r w:rsidR="74BA8682" w:rsidRPr="0FEB6BB1">
              <w:rPr>
                <w:color w:val="000000" w:themeColor="text1"/>
                <w:sz w:val="18"/>
                <w:szCs w:val="18"/>
              </w:rPr>
              <w:t>stawy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 xml:space="preserve"> o CPK, Koncepcji CPK oraz rezultatów i korzyści Programu Wieloletniego. Program CPK </w:t>
            </w:r>
            <w:r w:rsidR="28B0F291" w:rsidRPr="16487759">
              <w:rPr>
                <w:color w:val="000000" w:themeColor="text1"/>
                <w:sz w:val="18"/>
                <w:szCs w:val="18"/>
              </w:rPr>
              <w:t>stworzony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 xml:space="preserve"> został w celu zwiększenia skuteczności zarządzania strategicznego oraz koordynacji i nadzoru nad realizacją wchodzących w</w:t>
            </w:r>
            <w:r w:rsidR="71EB3DEE" w:rsidRPr="16487759">
              <w:rPr>
                <w:color w:val="000000" w:themeColor="text1"/>
                <w:sz w:val="18"/>
                <w:szCs w:val="18"/>
              </w:rPr>
              <w:t> </w:t>
            </w:r>
            <w:r w:rsidR="5690CAE2" w:rsidRPr="16487759">
              <w:rPr>
                <w:color w:val="000000" w:themeColor="text1"/>
                <w:sz w:val="18"/>
                <w:szCs w:val="18"/>
              </w:rPr>
              <w:t>jego zakres Podprogramów, Portfeli, Projektów i Kontraktów</w:t>
            </w:r>
            <w:r w:rsidR="28B0F291" w:rsidRPr="16487759">
              <w:rPr>
                <w:color w:val="000000" w:themeColor="text1"/>
                <w:sz w:val="18"/>
                <w:szCs w:val="18"/>
              </w:rPr>
              <w:t>.</w:t>
            </w:r>
          </w:p>
          <w:p w14:paraId="605110A9" w14:textId="61421DE4" w:rsidR="00E259EB" w:rsidRPr="00A93CF4" w:rsidRDefault="096988FB" w:rsidP="005B2C9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Program CPK stanowi załącznik do uchwały nr 173</w:t>
            </w:r>
            <w:r w:rsidR="0094332B">
              <w:rPr>
                <w:color w:val="000000" w:themeColor="text1"/>
                <w:sz w:val="18"/>
                <w:szCs w:val="18"/>
              </w:rPr>
              <w:t>/2017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 Rady Ministrów z dnia 7 listopada 2017 r. w sprawie przyjęcia Koncepcji przygotowania i realizacji inwestycji Port Solidarność </w:t>
            </w:r>
            <w:r w:rsidR="005B2C90"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-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 Centralny Port Komunikacyjny dla Rzeczypospolitej Polskiej.</w:t>
            </w:r>
          </w:p>
        </w:tc>
      </w:tr>
      <w:tr w:rsidR="004E3477" w:rsidRPr="00A93CF4" w14:paraId="4640DAE6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811CD2C" w14:textId="258A56C9" w:rsidR="004E3477" w:rsidRPr="00A93CF4" w:rsidRDefault="18AA2EAD" w:rsidP="16487759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 xml:space="preserve"> Program Wieloletni</w:t>
            </w:r>
          </w:p>
          <w:p w14:paraId="23654ED0" w14:textId="2737B843" w:rsidR="004E3477" w:rsidRPr="00A93CF4" w:rsidRDefault="004E3477" w:rsidP="16487759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19" w:type="dxa"/>
            <w:vAlign w:val="center"/>
          </w:tcPr>
          <w:p w14:paraId="008D429B" w14:textId="48B101ED" w:rsidR="004E3477" w:rsidRPr="00A93CF4" w:rsidRDefault="005B2C90" w:rsidP="005B2C9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Program wieloletni w</w:t>
            </w:r>
            <w:r w:rsidR="319D2350" w:rsidRPr="16487759">
              <w:rPr>
                <w:color w:val="000000" w:themeColor="text1"/>
                <w:sz w:val="18"/>
                <w:szCs w:val="18"/>
              </w:rPr>
              <w:t xml:space="preserve"> rozumieniu art. 2 pkt 7 Ustawy o CPK </w:t>
            </w:r>
            <w:r>
              <w:rPr>
                <w:rFonts w:ascii="Symbol" w:eastAsia="Symbol" w:hAnsi="Symbol" w:cs="Symbol"/>
                <w:color w:val="000000" w:themeColor="text1"/>
                <w:sz w:val="18"/>
                <w:szCs w:val="18"/>
              </w:rPr>
              <w:t>-</w:t>
            </w:r>
            <w:r w:rsidR="319D2350" w:rsidRPr="16487759">
              <w:rPr>
                <w:color w:val="000000" w:themeColor="text1"/>
                <w:sz w:val="18"/>
                <w:szCs w:val="18"/>
              </w:rPr>
              <w:t xml:space="preserve"> program wieloletni w rozumieniu ustawy z dnia 27 sierpnia 2009 r. o finansach publicznych (Dz. U. z </w:t>
            </w:r>
            <w:r w:rsidR="38CD82B6" w:rsidRPr="0FEB6BB1">
              <w:rPr>
                <w:color w:val="000000" w:themeColor="text1"/>
                <w:sz w:val="18"/>
                <w:szCs w:val="18"/>
              </w:rPr>
              <w:t>202</w:t>
            </w:r>
            <w:r w:rsidR="0D97EA65" w:rsidRPr="0FEB6BB1">
              <w:rPr>
                <w:color w:val="000000" w:themeColor="text1"/>
                <w:sz w:val="18"/>
                <w:szCs w:val="18"/>
              </w:rPr>
              <w:t>4</w:t>
            </w:r>
            <w:r w:rsidR="319D2350" w:rsidRPr="16487759">
              <w:rPr>
                <w:color w:val="000000" w:themeColor="text1"/>
                <w:sz w:val="18"/>
                <w:szCs w:val="18"/>
              </w:rPr>
              <w:t xml:space="preserve"> r. poz. </w:t>
            </w:r>
            <w:r w:rsidR="0D97EA65" w:rsidRPr="0FEB6BB1">
              <w:rPr>
                <w:color w:val="000000" w:themeColor="text1"/>
                <w:sz w:val="18"/>
                <w:szCs w:val="18"/>
              </w:rPr>
              <w:t>1530</w:t>
            </w:r>
            <w:r w:rsidR="319D2350" w:rsidRPr="16487759">
              <w:rPr>
                <w:color w:val="000000" w:themeColor="text1"/>
                <w:sz w:val="18"/>
                <w:szCs w:val="18"/>
              </w:rPr>
              <w:t xml:space="preserve">, z późn. zm.), obejmujący </w:t>
            </w:r>
            <w:r w:rsidR="244AB249" w:rsidRPr="0FEB6BB1">
              <w:rPr>
                <w:color w:val="000000" w:themeColor="text1"/>
                <w:sz w:val="18"/>
                <w:szCs w:val="18"/>
              </w:rPr>
              <w:t>I</w:t>
            </w:r>
            <w:r w:rsidR="38CD82B6" w:rsidRPr="0FEB6BB1">
              <w:rPr>
                <w:color w:val="000000" w:themeColor="text1"/>
                <w:sz w:val="18"/>
                <w:szCs w:val="18"/>
              </w:rPr>
              <w:t xml:space="preserve">nwestycję, </w:t>
            </w:r>
            <w:r w:rsidR="244AB249" w:rsidRPr="0FEB6BB1">
              <w:rPr>
                <w:color w:val="000000" w:themeColor="text1"/>
                <w:sz w:val="18"/>
                <w:szCs w:val="18"/>
              </w:rPr>
              <w:t>I</w:t>
            </w:r>
            <w:r w:rsidR="38CD82B6" w:rsidRPr="0FEB6BB1">
              <w:rPr>
                <w:color w:val="000000" w:themeColor="text1"/>
                <w:sz w:val="18"/>
                <w:szCs w:val="18"/>
              </w:rPr>
              <w:t xml:space="preserve">nwestycje </w:t>
            </w:r>
            <w:r w:rsidR="244AB249" w:rsidRPr="0FEB6BB1">
              <w:rPr>
                <w:color w:val="000000" w:themeColor="text1"/>
                <w:sz w:val="18"/>
                <w:szCs w:val="18"/>
              </w:rPr>
              <w:t>T</w:t>
            </w:r>
            <w:r w:rsidR="38CD82B6" w:rsidRPr="0FEB6BB1">
              <w:rPr>
                <w:color w:val="000000" w:themeColor="text1"/>
                <w:sz w:val="18"/>
                <w:szCs w:val="18"/>
              </w:rPr>
              <w:t>owarzyszące</w:t>
            </w:r>
            <w:r w:rsidR="319D2350" w:rsidRPr="16487759">
              <w:rPr>
                <w:color w:val="000000" w:themeColor="text1"/>
                <w:sz w:val="18"/>
                <w:szCs w:val="18"/>
              </w:rPr>
              <w:t xml:space="preserve"> oraz inne zadania, w tym finansowane z budżetu państwa, określający charakterystykę inwestycji, ich rozmieszczenie, terminy realizacji oraz łączne nakłady z budżetu państwa na realizację. </w:t>
            </w:r>
          </w:p>
        </w:tc>
      </w:tr>
      <w:tr w:rsidR="00E259EB" w:rsidRPr="00A93CF4" w14:paraId="71736BC7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CC12555" w14:textId="7A1A79EF" w:rsidR="00E259EB" w:rsidRPr="00A93CF4" w:rsidRDefault="49021CD2" w:rsidP="16487759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PSG</w:t>
            </w:r>
          </w:p>
        </w:tc>
        <w:tc>
          <w:tcPr>
            <w:tcW w:w="7519" w:type="dxa"/>
            <w:vAlign w:val="center"/>
          </w:tcPr>
          <w:p w14:paraId="10D410BD" w14:textId="49A3BC96" w:rsidR="00E259EB" w:rsidRPr="00A93CF4" w:rsidRDefault="27F0C924" w:rsidP="00651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>Program Społeczno</w:t>
            </w:r>
            <w:r w:rsidR="499CF075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="499CF075" w:rsidRPr="16487759">
              <w:rPr>
                <w:rFonts w:eastAsia="Calibri"/>
                <w:sz w:val="18"/>
                <w:szCs w:val="18"/>
              </w:rPr>
              <w:t>–</w:t>
            </w:r>
            <w:r w:rsidR="499CF075" w:rsidRPr="16487759">
              <w:rPr>
                <w:color w:val="000000" w:themeColor="text1"/>
                <w:sz w:val="18"/>
                <w:szCs w:val="18"/>
              </w:rPr>
              <w:t xml:space="preserve"> 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Gospodarczy realizowany w ramach Programu Wieloletniego. W jego ramach przewidziane jest finansowanie zadań rozwojowych realizowanych w </w:t>
            </w:r>
            <w:r w:rsidR="005B2C90">
              <w:rPr>
                <w:color w:val="000000" w:themeColor="text1"/>
                <w:sz w:val="18"/>
                <w:szCs w:val="18"/>
              </w:rPr>
              <w:t>o</w:t>
            </w:r>
            <w:r w:rsidR="005B2C90" w:rsidRPr="16487759">
              <w:rPr>
                <w:color w:val="000000" w:themeColor="text1"/>
                <w:sz w:val="18"/>
                <w:szCs w:val="18"/>
              </w:rPr>
              <w:t xml:space="preserve">bszarze 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otoczenia CPK, w szczególności działania w sferze rozwojowej (gospodarczej) oraz przestrzennej. </w:t>
            </w:r>
          </w:p>
          <w:p w14:paraId="6E6E9D9D" w14:textId="29869804" w:rsidR="00E259EB" w:rsidRPr="00A93CF4" w:rsidRDefault="27F0C924" w:rsidP="00651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t xml:space="preserve">Celem Programu </w:t>
            </w:r>
            <w:r w:rsidR="3668F7A8" w:rsidRPr="0FEB6BB1">
              <w:rPr>
                <w:color w:val="000000" w:themeColor="text1"/>
                <w:sz w:val="18"/>
                <w:szCs w:val="18"/>
              </w:rPr>
              <w:t>S</w:t>
            </w:r>
            <w:r w:rsidR="72D9ED69" w:rsidRPr="0FEB6BB1">
              <w:rPr>
                <w:color w:val="000000" w:themeColor="text1"/>
                <w:sz w:val="18"/>
                <w:szCs w:val="18"/>
              </w:rPr>
              <w:t>połeczno-</w:t>
            </w:r>
            <w:r w:rsidR="3668F7A8" w:rsidRPr="0FEB6BB1">
              <w:rPr>
                <w:color w:val="000000" w:themeColor="text1"/>
                <w:sz w:val="18"/>
                <w:szCs w:val="18"/>
              </w:rPr>
              <w:t>G</w:t>
            </w:r>
            <w:r w:rsidR="72D9ED69" w:rsidRPr="0FEB6BB1">
              <w:rPr>
                <w:color w:val="000000" w:themeColor="text1"/>
                <w:sz w:val="18"/>
                <w:szCs w:val="18"/>
              </w:rPr>
              <w:t>ospodarczego</w:t>
            </w:r>
            <w:r w:rsidRPr="16487759">
              <w:rPr>
                <w:color w:val="000000" w:themeColor="text1"/>
                <w:sz w:val="18"/>
                <w:szCs w:val="18"/>
              </w:rPr>
              <w:t xml:space="preserve"> jest zapewnienie wsparcia w zakresie SR CPK, planów zagospodarowania, jak również działań wdrożeniowych, związanych z koordynacją inwestycji publicznych na terenach położonych w </w:t>
            </w:r>
            <w:r w:rsidR="005B2C90">
              <w:rPr>
                <w:color w:val="000000" w:themeColor="text1"/>
                <w:sz w:val="18"/>
                <w:szCs w:val="18"/>
              </w:rPr>
              <w:t>o</w:t>
            </w:r>
            <w:r w:rsidRPr="16487759">
              <w:rPr>
                <w:color w:val="000000" w:themeColor="text1"/>
                <w:sz w:val="18"/>
                <w:szCs w:val="18"/>
              </w:rPr>
              <w:t>bszarze otoczenia CPK.</w:t>
            </w:r>
          </w:p>
          <w:p w14:paraId="68C1E4CD" w14:textId="7F9BD81A" w:rsidR="00E259EB" w:rsidRPr="00A93CF4" w:rsidRDefault="00E259EB" w:rsidP="00651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3590EA6D" w14:paraId="5147BE57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9E0D7E8" w14:textId="5C9FCDE6" w:rsidR="6A5500E5" w:rsidRDefault="6A5500E5" w:rsidP="3590EA6D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3590EA6D">
              <w:rPr>
                <w:color w:val="000000" w:themeColor="text1"/>
                <w:sz w:val="18"/>
                <w:szCs w:val="18"/>
              </w:rPr>
              <w:t>Smart City</w:t>
            </w:r>
          </w:p>
        </w:tc>
        <w:tc>
          <w:tcPr>
            <w:tcW w:w="7519" w:type="dxa"/>
            <w:vAlign w:val="center"/>
          </w:tcPr>
          <w:p w14:paraId="29256D27" w14:textId="2B829CE8" w:rsidR="6A5500E5" w:rsidRDefault="77C1A834" w:rsidP="006518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FEB6BB1">
              <w:rPr>
                <w:color w:val="000000" w:themeColor="text1"/>
                <w:sz w:val="18"/>
                <w:szCs w:val="18"/>
              </w:rPr>
              <w:t>I</w:t>
            </w:r>
            <w:r w:rsidR="54C3794B" w:rsidRPr="0FEB6BB1">
              <w:rPr>
                <w:color w:val="000000" w:themeColor="text1"/>
                <w:sz w:val="18"/>
                <w:szCs w:val="18"/>
              </w:rPr>
              <w:t>nteligentne miasto</w:t>
            </w:r>
            <w:r w:rsidRPr="0FEB6BB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FEB6BB1">
              <w:rPr>
                <w:i/>
                <w:iCs/>
                <w:color w:val="000000" w:themeColor="text1"/>
                <w:sz w:val="18"/>
                <w:szCs w:val="18"/>
              </w:rPr>
              <w:t>(ang. smart city)</w:t>
            </w:r>
            <w:r w:rsidR="54C3794B" w:rsidRPr="0FEB6BB1">
              <w:rPr>
                <w:color w:val="000000" w:themeColor="text1"/>
                <w:sz w:val="18"/>
                <w:szCs w:val="18"/>
              </w:rPr>
              <w:t xml:space="preserve"> </w:t>
            </w:r>
            <w:r w:rsidR="3A1E3333" w:rsidRPr="0FEB6BB1">
              <w:rPr>
                <w:rFonts w:eastAsia="Calibri"/>
                <w:sz w:val="18"/>
                <w:szCs w:val="18"/>
              </w:rPr>
              <w:t>–</w:t>
            </w:r>
            <w:r w:rsidR="1289C1FD" w:rsidRPr="16487759">
              <w:rPr>
                <w:color w:val="000000" w:themeColor="text1"/>
                <w:sz w:val="18"/>
                <w:szCs w:val="18"/>
              </w:rPr>
              <w:t xml:space="preserve"> koncepcja urbanistyczna, która zakłada rozwój obszarów miejskich w oparciu o technologie informatyczne i komunikacyjne. Dzięki wprowadzaniu nowoczesnych rozwiązań cyfrowych przestrzeń miejska powinna stać się przyjazna dla mieszkańców, przedsiębiorców, turystów i władz.</w:t>
            </w:r>
          </w:p>
          <w:p w14:paraId="0249471B" w14:textId="7B4ECADE" w:rsidR="6A5500E5" w:rsidRDefault="1289C1FD" w:rsidP="006518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16487759">
              <w:rPr>
                <w:color w:val="000000" w:themeColor="text1"/>
                <w:sz w:val="18"/>
                <w:szCs w:val="18"/>
              </w:rPr>
              <w:lastRenderedPageBreak/>
              <w:t>Idea inteligentnego miasta zakłada też dbanie o środowisko, kapitał ludzki i biznes. Smart city powinno działać jak sprawny organizm, którego poszczególne części współpracują ze sobą, zapewniając harmonijny rozwój, co przekłada się na wzrost funkcjonalności miasta i poprawę jakości życia mieszkańców.</w:t>
            </w:r>
          </w:p>
        </w:tc>
      </w:tr>
      <w:tr w:rsidR="00E259EB" w:rsidRPr="00A93CF4" w14:paraId="587D28A6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6CBBB92" w14:textId="77777777" w:rsidR="00E259EB" w:rsidRPr="00A93CF4" w:rsidRDefault="00E259EB" w:rsidP="00AD541F">
            <w:pPr>
              <w:spacing w:line="240" w:lineRule="auto"/>
              <w:rPr>
                <w:rFonts w:eastAsia="Picadilly" w:cstheme="minorHAnsi"/>
                <w:color w:val="000000" w:themeColor="text1"/>
                <w:sz w:val="18"/>
                <w:szCs w:val="18"/>
                <w:lang w:val="en-US"/>
              </w:rPr>
            </w:pPr>
            <w:r w:rsidRPr="00A93CF4">
              <w:rPr>
                <w:rFonts w:eastAsia="Calibri" w:cstheme="minorHAnsi"/>
                <w:sz w:val="18"/>
                <w:szCs w:val="18"/>
              </w:rPr>
              <w:lastRenderedPageBreak/>
              <w:t>SOR</w:t>
            </w:r>
          </w:p>
        </w:tc>
        <w:tc>
          <w:tcPr>
            <w:tcW w:w="7519" w:type="dxa"/>
            <w:vAlign w:val="center"/>
          </w:tcPr>
          <w:p w14:paraId="00E7D258" w14:textId="655A041F" w:rsidR="00E259EB" w:rsidRPr="00A93CF4" w:rsidRDefault="6EE0FB1D" w:rsidP="006518A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Strategia na </w:t>
            </w:r>
            <w:r w:rsidR="118C0BA9" w:rsidRPr="16487759">
              <w:rPr>
                <w:rFonts w:eastAsia="Calibri"/>
                <w:sz w:val="18"/>
                <w:szCs w:val="18"/>
              </w:rPr>
              <w:t>r</w:t>
            </w:r>
            <w:r w:rsidRPr="16487759">
              <w:rPr>
                <w:rFonts w:eastAsia="Calibri"/>
                <w:sz w:val="18"/>
                <w:szCs w:val="18"/>
              </w:rPr>
              <w:t xml:space="preserve">zecz Odpowiedzialnego Rozwoju </w:t>
            </w:r>
            <w:r w:rsidR="118C0BA9" w:rsidRPr="16487759">
              <w:rPr>
                <w:rFonts w:eastAsia="Calibri"/>
                <w:sz w:val="18"/>
                <w:szCs w:val="18"/>
              </w:rPr>
              <w:t>do roku 2020 (z perspektywą do 2030 r</w:t>
            </w:r>
            <w:r w:rsidR="6B316F1A" w:rsidRPr="16487759">
              <w:rPr>
                <w:rFonts w:eastAsia="Calibri"/>
                <w:sz w:val="18"/>
                <w:szCs w:val="18"/>
              </w:rPr>
              <w:t>.)</w:t>
            </w:r>
            <w:r w:rsidR="0EF9AF78" w:rsidRPr="16487759">
              <w:rPr>
                <w:rFonts w:eastAsia="Calibri"/>
                <w:sz w:val="18"/>
                <w:szCs w:val="18"/>
              </w:rPr>
              <w:t>, przyjęta uchwałą</w:t>
            </w:r>
            <w:r w:rsidR="038D5E4C" w:rsidRPr="16487759">
              <w:rPr>
                <w:rFonts w:eastAsia="Calibri"/>
                <w:sz w:val="18"/>
                <w:szCs w:val="18"/>
              </w:rPr>
              <w:t xml:space="preserve"> nr 8</w:t>
            </w:r>
            <w:r w:rsidR="0EF9AF78" w:rsidRPr="16487759">
              <w:rPr>
                <w:rFonts w:eastAsia="Calibri"/>
                <w:sz w:val="18"/>
                <w:szCs w:val="18"/>
              </w:rPr>
              <w:t xml:space="preserve"> </w:t>
            </w:r>
            <w:r w:rsidR="297CF1E1" w:rsidRPr="16487759">
              <w:rPr>
                <w:rFonts w:eastAsia="Calibri"/>
                <w:sz w:val="18"/>
                <w:szCs w:val="18"/>
              </w:rPr>
              <w:t xml:space="preserve">Rady Ministrów </w:t>
            </w:r>
            <w:r w:rsidR="1F6A1224" w:rsidRPr="16487759">
              <w:rPr>
                <w:rFonts w:eastAsia="Calibri"/>
                <w:sz w:val="18"/>
                <w:szCs w:val="18"/>
              </w:rPr>
              <w:t>z</w:t>
            </w:r>
            <w:r w:rsidR="297CF1E1" w:rsidRPr="16487759">
              <w:rPr>
                <w:rFonts w:eastAsia="Calibri"/>
                <w:sz w:val="18"/>
                <w:szCs w:val="18"/>
              </w:rPr>
              <w:t xml:space="preserve"> dni</w:t>
            </w:r>
            <w:r w:rsidR="49881260" w:rsidRPr="16487759">
              <w:rPr>
                <w:rFonts w:eastAsia="Calibri"/>
                <w:sz w:val="18"/>
                <w:szCs w:val="18"/>
              </w:rPr>
              <w:t>a</w:t>
            </w:r>
            <w:r w:rsidR="297CF1E1" w:rsidRPr="16487759">
              <w:rPr>
                <w:rFonts w:eastAsia="Calibri"/>
                <w:sz w:val="18"/>
                <w:szCs w:val="18"/>
              </w:rPr>
              <w:t xml:space="preserve"> 14 lutego 2017 r.</w:t>
            </w:r>
            <w:r w:rsidR="59D9E9AE" w:rsidRPr="16487759">
              <w:rPr>
                <w:rFonts w:eastAsia="Calibri"/>
                <w:sz w:val="18"/>
                <w:szCs w:val="18"/>
              </w:rPr>
              <w:t xml:space="preserve"> (M.P.</w:t>
            </w:r>
            <w:r w:rsidR="59D9E9AE" w:rsidRPr="16487759" w:rsidDel="0066137E">
              <w:rPr>
                <w:rFonts w:eastAsia="Calibri"/>
                <w:sz w:val="18"/>
                <w:szCs w:val="18"/>
              </w:rPr>
              <w:t xml:space="preserve"> </w:t>
            </w:r>
            <w:r w:rsidR="59D9E9AE" w:rsidRPr="16487759">
              <w:rPr>
                <w:rFonts w:eastAsia="Calibri"/>
                <w:sz w:val="18"/>
                <w:szCs w:val="18"/>
              </w:rPr>
              <w:t>poz. 260).</w:t>
            </w:r>
          </w:p>
        </w:tc>
      </w:tr>
      <w:tr w:rsidR="0036143C" w:rsidRPr="00A93CF4" w14:paraId="3F6DC469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95C871" w14:textId="1202B790" w:rsidR="0036143C" w:rsidRPr="00A93CF4" w:rsidRDefault="0036143C" w:rsidP="00AD541F">
            <w:pPr>
              <w:spacing w:line="240" w:lineRule="auto"/>
              <w:rPr>
                <w:rFonts w:eastAsia="Calibri" w:cstheme="minorHAnsi"/>
                <w:sz w:val="18"/>
                <w:szCs w:val="18"/>
              </w:rPr>
            </w:pPr>
            <w:r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 xml:space="preserve">Spółka </w:t>
            </w:r>
            <w:r w:rsidR="006C73C0" w:rsidRPr="00A93CF4">
              <w:rPr>
                <w:rFonts w:eastAsia="Picadilly" w:cstheme="minorHAnsi"/>
                <w:color w:val="000000" w:themeColor="text1"/>
                <w:sz w:val="18"/>
                <w:szCs w:val="18"/>
              </w:rPr>
              <w:t>CPK</w:t>
            </w:r>
          </w:p>
        </w:tc>
        <w:tc>
          <w:tcPr>
            <w:tcW w:w="7519" w:type="dxa"/>
            <w:vAlign w:val="center"/>
          </w:tcPr>
          <w:p w14:paraId="7562642E" w14:textId="4CCA46BF" w:rsidR="0036143C" w:rsidRPr="00A93CF4" w:rsidRDefault="512AEC69" w:rsidP="006518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W rozumieniu </w:t>
            </w:r>
            <w:r w:rsidR="627FE004" w:rsidRPr="16487759">
              <w:rPr>
                <w:rFonts w:eastAsia="Calibri"/>
                <w:sz w:val="18"/>
                <w:szCs w:val="18"/>
              </w:rPr>
              <w:t xml:space="preserve">art. 2 pkt 10 </w:t>
            </w:r>
            <w:r w:rsidRPr="16487759">
              <w:rPr>
                <w:rFonts w:eastAsia="Calibri"/>
                <w:sz w:val="18"/>
                <w:szCs w:val="18"/>
              </w:rPr>
              <w:t xml:space="preserve">Ustawy o CPK - należy przez to rozumieć spółkę z ograniczoną odpowiedzialnością utworzoną przez Skarb Państwa w celu zapewnienia przygotowania i realizacji Programu </w:t>
            </w:r>
            <w:r w:rsidR="7C434300" w:rsidRPr="16487759">
              <w:rPr>
                <w:rFonts w:eastAsia="Calibri"/>
                <w:sz w:val="18"/>
                <w:szCs w:val="18"/>
              </w:rPr>
              <w:t xml:space="preserve">CPK </w:t>
            </w:r>
            <w:r w:rsidRPr="16487759">
              <w:rPr>
                <w:rFonts w:eastAsia="Calibri"/>
                <w:sz w:val="18"/>
                <w:szCs w:val="18"/>
              </w:rPr>
              <w:t>oraz koordynacji i kontroli realizacji Przedsięwzięć.</w:t>
            </w:r>
          </w:p>
          <w:p w14:paraId="7A37881D" w14:textId="195C56A0" w:rsidR="0036143C" w:rsidRPr="00A93CF4" w:rsidRDefault="512AEC69" w:rsidP="006518A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Rolę Spółki </w:t>
            </w:r>
            <w:r w:rsidR="1D97BA3E" w:rsidRPr="16487759">
              <w:rPr>
                <w:rFonts w:eastAsia="Calibri"/>
                <w:sz w:val="18"/>
                <w:szCs w:val="18"/>
              </w:rPr>
              <w:t xml:space="preserve">CPK </w:t>
            </w:r>
            <w:r w:rsidRPr="16487759">
              <w:rPr>
                <w:rFonts w:eastAsia="Calibri"/>
                <w:sz w:val="18"/>
                <w:szCs w:val="18"/>
              </w:rPr>
              <w:t xml:space="preserve">pełni Centralny Port Komunikacyjny </w:t>
            </w:r>
            <w:r w:rsidR="742C3B4E" w:rsidRPr="16487759">
              <w:rPr>
                <w:rFonts w:eastAsia="Calibri"/>
                <w:sz w:val="18"/>
                <w:szCs w:val="18"/>
              </w:rPr>
              <w:t>S</w:t>
            </w:r>
            <w:r w:rsidRPr="16487759">
              <w:rPr>
                <w:rFonts w:eastAsia="Calibri"/>
                <w:sz w:val="18"/>
                <w:szCs w:val="18"/>
              </w:rPr>
              <w:t>p. z o.o.</w:t>
            </w:r>
          </w:p>
        </w:tc>
      </w:tr>
      <w:tr w:rsidR="3590EA6D" w14:paraId="0825FEC5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0A1FB3" w14:textId="3DBE443F" w:rsidR="10E48F20" w:rsidRDefault="10E48F20" w:rsidP="3590EA6D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SUMP</w:t>
            </w:r>
          </w:p>
        </w:tc>
        <w:tc>
          <w:tcPr>
            <w:tcW w:w="7519" w:type="dxa"/>
            <w:vAlign w:val="center"/>
          </w:tcPr>
          <w:p w14:paraId="156A2B25" w14:textId="18123EE8" w:rsidR="10E48F20" w:rsidRDefault="4AAAE5B8" w:rsidP="004B343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Plan Zrównoważonej Mobilności Miejskiej</w:t>
            </w:r>
            <w:r w:rsidR="352620A5" w:rsidRPr="16487759">
              <w:rPr>
                <w:rFonts w:eastAsia="Calibri"/>
                <w:sz w:val="18"/>
                <w:szCs w:val="18"/>
              </w:rPr>
              <w:t xml:space="preserve"> (</w:t>
            </w:r>
            <w:r w:rsidR="352620A5" w:rsidRPr="004B3432">
              <w:rPr>
                <w:rFonts w:eastAsia="Calibri"/>
                <w:i/>
                <w:iCs/>
                <w:sz w:val="18"/>
                <w:szCs w:val="18"/>
              </w:rPr>
              <w:t>ang. Sustainable Urban Mobility Plan</w:t>
            </w:r>
            <w:r w:rsidR="352620A5" w:rsidRPr="16487759">
              <w:rPr>
                <w:rFonts w:eastAsia="Calibri"/>
                <w:sz w:val="18"/>
                <w:szCs w:val="18"/>
              </w:rPr>
              <w:t>)</w:t>
            </w:r>
            <w:r w:rsidR="598ECAA2" w:rsidRPr="16487759">
              <w:rPr>
                <w:rFonts w:eastAsia="Calibri"/>
                <w:sz w:val="18"/>
                <w:szCs w:val="18"/>
              </w:rPr>
              <w:t xml:space="preserve"> – </w:t>
            </w:r>
            <w:r w:rsidR="1636E28E" w:rsidRPr="16487759">
              <w:rPr>
                <w:rFonts w:eastAsia="Calibri"/>
                <w:sz w:val="18"/>
                <w:szCs w:val="18"/>
              </w:rPr>
              <w:t xml:space="preserve">strategiczny plan mający na celu zaspokojenie potrzeb osób i przedsiębiorstw w zakresie mobilności w miastach i w ich otoczeniu, aby poprawić jakość życia. Jest </w:t>
            </w:r>
            <w:r w:rsidR="5A2B6C49" w:rsidRPr="16487759">
              <w:rPr>
                <w:rFonts w:eastAsia="Calibri"/>
                <w:sz w:val="18"/>
                <w:szCs w:val="18"/>
              </w:rPr>
              <w:t>strategią długoterminową, nastawioną na zapewnienie dobrego dostępu do celów podróży i usług, zawierającą również plan wdrożenia.</w:t>
            </w:r>
          </w:p>
          <w:p w14:paraId="60E4E1FA" w14:textId="05316B91" w:rsidR="507DCA89" w:rsidRDefault="5A2B6C49" w:rsidP="004B343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6487759">
              <w:rPr>
                <w:rFonts w:eastAsia="Calibri"/>
                <w:sz w:val="18"/>
                <w:szCs w:val="18"/>
              </w:rPr>
              <w:t>Opiera się na istniejących praktykach planowania i w należyty sposób uwzględnia zasady integracji, uczestnictwa i oceny.</w:t>
            </w:r>
          </w:p>
        </w:tc>
      </w:tr>
      <w:tr w:rsidR="3590EA6D" w14:paraId="52F64CFA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3F411CB" w14:textId="11E9D92E" w:rsidR="49A0F967" w:rsidRDefault="49A0F967" w:rsidP="3590EA6D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3590EA6D">
              <w:rPr>
                <w:rFonts w:eastAsia="Picadilly"/>
                <w:color w:val="000000" w:themeColor="text1"/>
                <w:sz w:val="18"/>
                <w:szCs w:val="18"/>
              </w:rPr>
              <w:t>SWOT</w:t>
            </w:r>
          </w:p>
        </w:tc>
        <w:tc>
          <w:tcPr>
            <w:tcW w:w="7519" w:type="dxa"/>
            <w:vAlign w:val="center"/>
          </w:tcPr>
          <w:p w14:paraId="3AA04AEB" w14:textId="229F1D71" w:rsidR="49A0F967" w:rsidRDefault="65505C1A" w:rsidP="004B343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Technika służąca do porządkowania i analizy informacji. Nazwa</w:t>
            </w:r>
            <w:r w:rsidRPr="16487759" w:rsidDel="00242664">
              <w:rPr>
                <w:rFonts w:eastAsia="Calibri"/>
                <w:sz w:val="18"/>
                <w:szCs w:val="18"/>
              </w:rPr>
              <w:t xml:space="preserve"> </w:t>
            </w:r>
            <w:r w:rsidRPr="16487759">
              <w:rPr>
                <w:rFonts w:eastAsia="Calibri"/>
                <w:sz w:val="18"/>
                <w:szCs w:val="18"/>
              </w:rPr>
              <w:t>pochodzi od angielskich słów określających cztery elementy składowe analizy</w:t>
            </w:r>
            <w:r w:rsidR="10ED78D3" w:rsidRPr="16487759">
              <w:rPr>
                <w:rFonts w:eastAsia="Calibri"/>
                <w:sz w:val="18"/>
                <w:szCs w:val="18"/>
              </w:rPr>
              <w:t>:</w:t>
            </w:r>
            <w:r w:rsidRPr="16487759">
              <w:rPr>
                <w:rFonts w:eastAsia="Calibri"/>
                <w:sz w:val="18"/>
                <w:szCs w:val="18"/>
              </w:rPr>
              <w:t xml:space="preserve"> </w:t>
            </w:r>
            <w:r w:rsidRPr="00307495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S</w:t>
            </w:r>
            <w:r w:rsidRPr="00307495">
              <w:rPr>
                <w:rFonts w:eastAsia="Calibri"/>
                <w:i/>
                <w:iCs/>
                <w:sz w:val="18"/>
                <w:szCs w:val="18"/>
              </w:rPr>
              <w:t>trengths</w:t>
            </w:r>
            <w:r w:rsidRPr="16487759">
              <w:rPr>
                <w:rFonts w:eastAsia="Calibri"/>
                <w:sz w:val="18"/>
                <w:szCs w:val="18"/>
              </w:rPr>
              <w:t xml:space="preserve"> – silne strony, </w:t>
            </w:r>
            <w:r w:rsidRPr="00307495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W</w:t>
            </w:r>
            <w:r w:rsidRPr="00307495">
              <w:rPr>
                <w:rFonts w:eastAsia="Calibri"/>
                <w:i/>
                <w:iCs/>
                <w:sz w:val="18"/>
                <w:szCs w:val="18"/>
              </w:rPr>
              <w:t>eaknesses</w:t>
            </w:r>
            <w:r w:rsidRPr="16487759">
              <w:rPr>
                <w:rFonts w:eastAsia="Calibri"/>
                <w:sz w:val="18"/>
                <w:szCs w:val="18"/>
              </w:rPr>
              <w:t xml:space="preserve"> – słabe strony, </w:t>
            </w:r>
            <w:r w:rsidRPr="00307495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O</w:t>
            </w:r>
            <w:r w:rsidRPr="00307495">
              <w:rPr>
                <w:rFonts w:eastAsia="Calibri"/>
                <w:i/>
                <w:iCs/>
                <w:sz w:val="18"/>
                <w:szCs w:val="18"/>
              </w:rPr>
              <w:t>pportunities</w:t>
            </w:r>
            <w:r w:rsidRPr="16487759">
              <w:rPr>
                <w:rFonts w:eastAsia="Calibri"/>
                <w:sz w:val="18"/>
                <w:szCs w:val="18"/>
              </w:rPr>
              <w:t xml:space="preserve"> – szanse, okazje i </w:t>
            </w:r>
            <w:r w:rsidRPr="00307495">
              <w:rPr>
                <w:rFonts w:eastAsia="Calibri"/>
                <w:b/>
                <w:bCs/>
                <w:i/>
                <w:iCs/>
                <w:sz w:val="18"/>
                <w:szCs w:val="18"/>
              </w:rPr>
              <w:t>T</w:t>
            </w:r>
            <w:r w:rsidRPr="00307495">
              <w:rPr>
                <w:rFonts w:eastAsia="Calibri"/>
                <w:i/>
                <w:iCs/>
                <w:sz w:val="18"/>
                <w:szCs w:val="18"/>
              </w:rPr>
              <w:t>hreats</w:t>
            </w:r>
            <w:r w:rsidRPr="16487759">
              <w:rPr>
                <w:rFonts w:eastAsia="Calibri"/>
                <w:sz w:val="18"/>
                <w:szCs w:val="18"/>
              </w:rPr>
              <w:t xml:space="preserve"> – zagrożenia.</w:t>
            </w:r>
          </w:p>
          <w:p w14:paraId="7CE2BFC5" w14:textId="003AFB2D" w:rsidR="49A0F967" w:rsidRDefault="65505C1A" w:rsidP="004B343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6487759">
              <w:rPr>
                <w:rFonts w:eastAsia="Calibri"/>
                <w:sz w:val="18"/>
                <w:szCs w:val="18"/>
              </w:rPr>
              <w:t xml:space="preserve">W zarządzaniu </w:t>
            </w:r>
            <w:r w:rsidR="298EE94B" w:rsidRPr="16487759">
              <w:rPr>
                <w:rFonts w:eastAsia="Calibri"/>
                <w:sz w:val="18"/>
                <w:szCs w:val="18"/>
              </w:rPr>
              <w:t xml:space="preserve">technika </w:t>
            </w:r>
            <w:r w:rsidRPr="16487759">
              <w:rPr>
                <w:rFonts w:eastAsia="Calibri"/>
                <w:sz w:val="18"/>
                <w:szCs w:val="18"/>
              </w:rPr>
              <w:t>SWOT jest stosowana do analizy wewnętrznego i zewnętrznego otoczenia organizacji, a także analizy projektu czy rozwiązania biznesowego. Jest stosowana jako uniwersalne narzędzie pierwszego etapu analizy strategicznej. Pozwala wykorzystać zgromadzone informacje do opracowania strategii działania opartej na silnych stronach i szansach, przy jednoczesnym eliminowaniu bądź ograniczaniu słabych stron i zagrożeń.</w:t>
            </w:r>
          </w:p>
        </w:tc>
      </w:tr>
      <w:tr w:rsidR="3590EA6D" w14:paraId="7F18B9DE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E307B6" w14:textId="415EBA18" w:rsidR="4ED370B4" w:rsidRDefault="4ED370B4" w:rsidP="3590EA6D">
            <w:pPr>
              <w:spacing w:line="240" w:lineRule="auto"/>
              <w:rPr>
                <w:rFonts w:eastAsia="Calibri"/>
                <w:sz w:val="18"/>
                <w:szCs w:val="18"/>
              </w:rPr>
            </w:pPr>
            <w:r w:rsidRPr="3590EA6D">
              <w:rPr>
                <w:rFonts w:eastAsia="Calibri"/>
                <w:sz w:val="18"/>
                <w:szCs w:val="18"/>
              </w:rPr>
              <w:t>TEN-T</w:t>
            </w:r>
          </w:p>
        </w:tc>
        <w:tc>
          <w:tcPr>
            <w:tcW w:w="7519" w:type="dxa"/>
            <w:vAlign w:val="center"/>
          </w:tcPr>
          <w:p w14:paraId="342B1F21" w14:textId="43B6A9A7" w:rsidR="4ED370B4" w:rsidRDefault="1965D2D0" w:rsidP="00892D6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Transeuropejska Sieć Transportowa – instrument służący koordynacji oraz zapewnieniu spójności i komplementarności inwestycji infrastrukturalnych. Układ ten obejmuje sieć bazową, stanowiącą podstawę rozwoju sieci transportowej, na której mają koncentrować się działania unijne, w szczególności na odcinkach transgranicznych, brakujących ogniwach, połączeniach multimodalnych i najważniejszych wąskich gardłach i sieć kompleksową, zapewniającą dostępność i łączność wszystkich regionów Unii.</w:t>
            </w:r>
          </w:p>
        </w:tc>
      </w:tr>
      <w:tr w:rsidR="3590EA6D" w14:paraId="357C12B2" w14:textId="77777777" w:rsidTr="2908721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CDE225" w14:textId="555CA64D" w:rsidR="2FD28F45" w:rsidRDefault="2FD28F45" w:rsidP="3590EA6D">
            <w:pPr>
              <w:spacing w:line="240" w:lineRule="auto"/>
              <w:rPr>
                <w:rFonts w:eastAsia="Calibri"/>
                <w:sz w:val="18"/>
                <w:szCs w:val="18"/>
              </w:rPr>
            </w:pPr>
            <w:r w:rsidRPr="3590EA6D">
              <w:rPr>
                <w:rFonts w:eastAsia="Calibri"/>
                <w:sz w:val="18"/>
                <w:szCs w:val="18"/>
              </w:rPr>
              <w:t>TOD</w:t>
            </w:r>
          </w:p>
        </w:tc>
        <w:tc>
          <w:tcPr>
            <w:tcW w:w="7519" w:type="dxa"/>
            <w:vAlign w:val="center"/>
          </w:tcPr>
          <w:p w14:paraId="4CA70EA6" w14:textId="717E8FA3" w:rsidR="3B8B2665" w:rsidRDefault="19F19E44" w:rsidP="003074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R</w:t>
            </w:r>
            <w:r w:rsidR="78F70328" w:rsidRPr="16487759">
              <w:rPr>
                <w:rFonts w:eastAsia="Calibri"/>
                <w:sz w:val="18"/>
                <w:szCs w:val="18"/>
              </w:rPr>
              <w:t>ozwój zorientowany na tranzyt (</w:t>
            </w:r>
            <w:r w:rsidR="78F70328" w:rsidRPr="000165B2">
              <w:rPr>
                <w:rFonts w:eastAsia="Calibri"/>
                <w:i/>
                <w:iCs/>
                <w:sz w:val="18"/>
                <w:szCs w:val="18"/>
              </w:rPr>
              <w:t>ang. transit oriented development</w:t>
            </w:r>
            <w:r w:rsidR="78F70328" w:rsidRPr="16487759">
              <w:rPr>
                <w:rFonts w:eastAsia="Calibri"/>
                <w:sz w:val="18"/>
                <w:szCs w:val="18"/>
              </w:rPr>
              <w:t>)</w:t>
            </w:r>
            <w:r w:rsidR="6AA60338" w:rsidRPr="16487759">
              <w:rPr>
                <w:rFonts w:eastAsia="Calibri"/>
                <w:sz w:val="18"/>
                <w:szCs w:val="18"/>
              </w:rPr>
              <w:t xml:space="preserve"> –</w:t>
            </w:r>
            <w:r w:rsidR="78F70328" w:rsidRPr="16487759">
              <w:rPr>
                <w:rFonts w:eastAsia="Calibri"/>
                <w:sz w:val="18"/>
                <w:szCs w:val="18"/>
              </w:rPr>
              <w:t xml:space="preserve"> rodzaj rozwoju miejskiego, który maksymalizuje ilość przestrzeni mieszkalnej, biznesowej i rekreacyjnej w odległości spaceru od transportu publicznego. </w:t>
            </w:r>
          </w:p>
          <w:p w14:paraId="22676F3D" w14:textId="58CF5562" w:rsidR="3B8B2665" w:rsidRDefault="78F70328" w:rsidP="0030749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Promuje związek między gęstą, zwartą formą miejską a korzystaniem z transportu publicznego. W ten sposób TOD dąży do zwiększenia liczby pasażerów transportu publicznego poprzez ograniczenie korzystania z samochodów prywatnych i promowanie zrównoważonego rozwoju miast.</w:t>
            </w:r>
          </w:p>
        </w:tc>
      </w:tr>
      <w:tr w:rsidR="3590EA6D" w14:paraId="1EBDE201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ABAE086" w14:textId="77777777" w:rsidR="3590EA6D" w:rsidRDefault="3590EA6D" w:rsidP="3590EA6D">
            <w:pPr>
              <w:spacing w:line="240" w:lineRule="auto"/>
              <w:rPr>
                <w:rFonts w:eastAsia="Calibri"/>
                <w:sz w:val="18"/>
                <w:szCs w:val="18"/>
              </w:rPr>
            </w:pPr>
            <w:r w:rsidRPr="3590EA6D">
              <w:rPr>
                <w:rFonts w:eastAsia="Calibri"/>
                <w:sz w:val="18"/>
                <w:szCs w:val="18"/>
              </w:rPr>
              <w:t>TSL</w:t>
            </w:r>
          </w:p>
        </w:tc>
        <w:tc>
          <w:tcPr>
            <w:tcW w:w="7519" w:type="dxa"/>
            <w:vAlign w:val="center"/>
          </w:tcPr>
          <w:p w14:paraId="0D31741A" w14:textId="1C724DED" w:rsidR="3590EA6D" w:rsidRDefault="250E7C19" w:rsidP="000165B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>Transport – Spedycja – Logistyka.</w:t>
            </w:r>
          </w:p>
        </w:tc>
      </w:tr>
      <w:tr w:rsidR="00E259EB" w:rsidRPr="00A93CF4" w14:paraId="35B8A6C9" w14:textId="77777777" w:rsidTr="2908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15DBAD" w14:textId="6A29CAF8" w:rsidR="00E259EB" w:rsidRPr="00A93CF4" w:rsidRDefault="6EE0FB1D" w:rsidP="16487759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Ustawa o CPK</w:t>
            </w:r>
            <w:r w:rsidR="4FEEA6A4" w:rsidRPr="16487759">
              <w:rPr>
                <w:rFonts w:eastAsia="Picadilly"/>
                <w:color w:val="000000" w:themeColor="text1"/>
                <w:sz w:val="18"/>
                <w:szCs w:val="18"/>
              </w:rPr>
              <w:t>/</w:t>
            </w: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uCPK</w:t>
            </w:r>
          </w:p>
        </w:tc>
        <w:tc>
          <w:tcPr>
            <w:tcW w:w="7519" w:type="dxa"/>
            <w:vAlign w:val="center"/>
          </w:tcPr>
          <w:p w14:paraId="0A994A00" w14:textId="2876869D" w:rsidR="00E259EB" w:rsidRPr="00A93CF4" w:rsidRDefault="0A41306F" w:rsidP="000165B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Ustawa z dnia 10 maja 2018 r. o Centralnym Porcie Komunikacyjnym</w:t>
            </w:r>
            <w:r w:rsidR="1B039693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(Dz. U. </w:t>
            </w:r>
            <w:r w:rsidR="005B2C90">
              <w:rPr>
                <w:rFonts w:eastAsia="Picadilly"/>
                <w:color w:val="000000" w:themeColor="text1"/>
                <w:sz w:val="18"/>
                <w:szCs w:val="18"/>
              </w:rPr>
              <w:t xml:space="preserve">z </w:t>
            </w:r>
            <w:r w:rsidR="217C9E80" w:rsidRPr="0FEB6BB1">
              <w:rPr>
                <w:rFonts w:eastAsia="Picadilly"/>
                <w:color w:val="000000" w:themeColor="text1"/>
                <w:sz w:val="18"/>
                <w:szCs w:val="18"/>
              </w:rPr>
              <w:t>20</w:t>
            </w:r>
            <w:r w:rsidR="2042581D" w:rsidRPr="0FEB6BB1">
              <w:rPr>
                <w:rFonts w:eastAsia="Picadilly"/>
                <w:color w:val="000000" w:themeColor="text1"/>
                <w:sz w:val="18"/>
                <w:szCs w:val="18"/>
              </w:rPr>
              <w:t>24</w:t>
            </w:r>
            <w:r w:rsidR="1B039693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 </w:t>
            </w:r>
            <w:r w:rsidR="00BB44B6">
              <w:rPr>
                <w:rFonts w:eastAsia="Picadilly"/>
                <w:color w:val="000000" w:themeColor="text1"/>
                <w:sz w:val="18"/>
                <w:szCs w:val="18"/>
              </w:rPr>
              <w:t xml:space="preserve">r. </w:t>
            </w:r>
            <w:r w:rsidR="1B039693" w:rsidRPr="16487759">
              <w:rPr>
                <w:rFonts w:eastAsia="Picadilly"/>
                <w:color w:val="000000" w:themeColor="text1"/>
                <w:sz w:val="18"/>
                <w:szCs w:val="18"/>
              </w:rPr>
              <w:t xml:space="preserve">poz. </w:t>
            </w:r>
            <w:r w:rsidR="2042581D" w:rsidRPr="0FEB6BB1">
              <w:rPr>
                <w:rFonts w:eastAsia="Picadilly"/>
                <w:color w:val="000000" w:themeColor="text1"/>
                <w:sz w:val="18"/>
                <w:szCs w:val="18"/>
              </w:rPr>
              <w:t>1747</w:t>
            </w:r>
            <w:r w:rsidR="28CD5C34" w:rsidRPr="0FEB6BB1">
              <w:rPr>
                <w:rFonts w:eastAsia="Picadilly"/>
                <w:color w:val="000000" w:themeColor="text1"/>
                <w:sz w:val="18"/>
                <w:szCs w:val="18"/>
              </w:rPr>
              <w:t>)</w:t>
            </w:r>
            <w:r w:rsidR="7FD73F31" w:rsidRPr="0FEB6BB1">
              <w:rPr>
                <w:rFonts w:eastAsia="Picadilly"/>
                <w:color w:val="000000" w:themeColor="text1"/>
                <w:sz w:val="18"/>
                <w:szCs w:val="18"/>
              </w:rPr>
              <w:t>.</w:t>
            </w:r>
          </w:p>
        </w:tc>
      </w:tr>
      <w:tr w:rsidR="16487759" w14:paraId="3999B2FA" w14:textId="77777777" w:rsidTr="2908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BD5F84" w14:textId="35501682" w:rsidR="16487759" w:rsidRDefault="16487759" w:rsidP="16487759">
            <w:pPr>
              <w:spacing w:line="240" w:lineRule="auto"/>
              <w:rPr>
                <w:rFonts w:eastAsia="Picadilly"/>
                <w:color w:val="000000" w:themeColor="text1"/>
                <w:sz w:val="18"/>
                <w:szCs w:val="18"/>
              </w:rPr>
            </w:pPr>
            <w:r w:rsidRPr="16487759">
              <w:rPr>
                <w:rFonts w:eastAsia="Picadilly"/>
                <w:color w:val="000000" w:themeColor="text1"/>
                <w:sz w:val="18"/>
                <w:szCs w:val="18"/>
              </w:rPr>
              <w:t>WKD</w:t>
            </w:r>
          </w:p>
        </w:tc>
        <w:tc>
          <w:tcPr>
            <w:tcW w:w="7519" w:type="dxa"/>
            <w:vAlign w:val="center"/>
          </w:tcPr>
          <w:p w14:paraId="2C0AF6AB" w14:textId="57AEF59D" w:rsidR="16487759" w:rsidRDefault="16487759" w:rsidP="164877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18"/>
                <w:szCs w:val="18"/>
              </w:rPr>
            </w:pPr>
            <w:r w:rsidRPr="16487759">
              <w:rPr>
                <w:rFonts w:eastAsia="Calibri"/>
                <w:sz w:val="18"/>
                <w:szCs w:val="18"/>
              </w:rPr>
              <w:t xml:space="preserve">Warszawska Kolej Dojazdowa – spółka samorządowa zarządzająca wydzielonym systemem kolei miejskiej. Wykonuje przewozy pasażerskie na linii kolei normalnotorowej na odcinku Warszawa Śródmieście WKD – Podkowa Leśna Główna – Grodzisk Mazowiecki Radońska (linia kolejowa 47) z odgałęzieniem Podkowa Leśna Główna – Milanówek Grudów (linia kolejowa 48). </w:t>
            </w:r>
          </w:p>
        </w:tc>
      </w:tr>
    </w:tbl>
    <w:p w14:paraId="3A7C36B7" w14:textId="5476CA9C" w:rsidR="00F00A62" w:rsidRPr="00A93CF4" w:rsidRDefault="00F00A62" w:rsidP="00CB7C28">
      <w:pPr>
        <w:spacing w:before="0" w:after="0"/>
        <w:jc w:val="left"/>
        <w:rPr>
          <w:rFonts w:eastAsia="Calibri" w:cstheme="minorHAnsi"/>
          <w:sz w:val="22"/>
          <w:szCs w:val="22"/>
        </w:rPr>
      </w:pPr>
    </w:p>
    <w:p w14:paraId="1F3AED56" w14:textId="43656782" w:rsidR="00F05B34" w:rsidRPr="00A93CF4" w:rsidRDefault="687306AC" w:rsidP="00827FE9">
      <w:pPr>
        <w:pStyle w:val="1CPK"/>
      </w:pPr>
      <w:r>
        <w:lastRenderedPageBreak/>
        <w:t xml:space="preserve"> </w:t>
      </w:r>
      <w:bookmarkStart w:id="9" w:name="_Toc98834982"/>
      <w:bookmarkStart w:id="10" w:name="_Toc113535849"/>
      <w:bookmarkStart w:id="11" w:name="_Toc190814832"/>
      <w:r w:rsidR="4D365E5C">
        <w:t>Centralny Port Komunikacyjny</w:t>
      </w:r>
      <w:bookmarkEnd w:id="9"/>
      <w:bookmarkEnd w:id="10"/>
      <w:bookmarkEnd w:id="11"/>
    </w:p>
    <w:p w14:paraId="73FA696A" w14:textId="09891837" w:rsidR="00665374" w:rsidRPr="00A93CF4" w:rsidRDefault="486B6168" w:rsidP="00665374">
      <w:pPr>
        <w:rPr>
          <w:color w:val="000000" w:themeColor="text1"/>
        </w:rPr>
      </w:pPr>
      <w:r w:rsidRPr="00A93CF4">
        <w:rPr>
          <w:color w:val="000000" w:themeColor="text1"/>
        </w:rPr>
        <w:t>Koncepcja realizacji centralnego portu lotniczego dla Polski sięga lat 70. XX wieku</w:t>
      </w:r>
      <w:r w:rsidR="7B950B77" w:rsidRPr="00A93CF4">
        <w:rPr>
          <w:color w:val="000000" w:themeColor="text1"/>
        </w:rPr>
        <w:t xml:space="preserve">. </w:t>
      </w:r>
      <w:r w:rsidR="473DF366" w:rsidRPr="00A93CF4">
        <w:rPr>
          <w:color w:val="000000" w:themeColor="text1"/>
        </w:rPr>
        <w:t>W</w:t>
      </w:r>
      <w:r w:rsidR="44169875" w:rsidRPr="00A93CF4">
        <w:rPr>
          <w:color w:val="000000" w:themeColor="text1"/>
        </w:rPr>
        <w:t xml:space="preserve">iele </w:t>
      </w:r>
      <w:r w:rsidRPr="00A93CF4">
        <w:rPr>
          <w:color w:val="000000" w:themeColor="text1"/>
        </w:rPr>
        <w:t>prac koncepcyjn</w:t>
      </w:r>
      <w:r w:rsidR="44169875" w:rsidRPr="00A93CF4">
        <w:rPr>
          <w:color w:val="000000" w:themeColor="text1"/>
        </w:rPr>
        <w:t>ych</w:t>
      </w:r>
      <w:r w:rsidRPr="00A93CF4">
        <w:rPr>
          <w:color w:val="000000" w:themeColor="text1"/>
        </w:rPr>
        <w:t xml:space="preserve"> </w:t>
      </w:r>
      <w:r w:rsidR="44169875" w:rsidRPr="00A93CF4">
        <w:rPr>
          <w:color w:val="000000" w:themeColor="text1"/>
        </w:rPr>
        <w:t>(zarówno w zakresie budowy centralnego lotniska</w:t>
      </w:r>
      <w:r w:rsidR="08199381" w:rsidRPr="00A93CF4">
        <w:rPr>
          <w:color w:val="000000" w:themeColor="text1"/>
        </w:rPr>
        <w:t>,</w:t>
      </w:r>
      <w:r w:rsidR="44169875" w:rsidRPr="00A93CF4">
        <w:rPr>
          <w:color w:val="000000" w:themeColor="text1"/>
        </w:rPr>
        <w:t xml:space="preserve"> jak i </w:t>
      </w:r>
      <w:r w:rsidR="5E9C03F1" w:rsidRPr="00A93CF4">
        <w:rPr>
          <w:color w:val="000000" w:themeColor="text1"/>
        </w:rPr>
        <w:t>KDP</w:t>
      </w:r>
      <w:r w:rsidR="44169875" w:rsidRPr="00A93CF4">
        <w:rPr>
          <w:color w:val="000000" w:themeColor="text1"/>
        </w:rPr>
        <w:t xml:space="preserve">) </w:t>
      </w:r>
      <w:r w:rsidRPr="00A93CF4">
        <w:rPr>
          <w:color w:val="000000" w:themeColor="text1"/>
        </w:rPr>
        <w:t>wykonano w latach 2003-2013.</w:t>
      </w:r>
      <w:r w:rsidR="000F4BF3">
        <w:rPr>
          <w:color w:val="000000" w:themeColor="text1"/>
        </w:rPr>
        <w:t xml:space="preserve"> </w:t>
      </w:r>
      <w:r w:rsidRPr="00A93CF4">
        <w:rPr>
          <w:color w:val="000000" w:themeColor="text1"/>
        </w:rPr>
        <w:t xml:space="preserve">7 listopada 2017 r. Rada Ministrów przyjęła </w:t>
      </w:r>
      <w:r w:rsidR="00D740E7" w:rsidRPr="00A93CF4">
        <w:rPr>
          <w:color w:val="000000" w:themeColor="text1"/>
        </w:rPr>
        <w:t>Koncepcj</w:t>
      </w:r>
      <w:r w:rsidR="00D740E7">
        <w:rPr>
          <w:color w:val="000000" w:themeColor="text1"/>
        </w:rPr>
        <w:t>ę</w:t>
      </w:r>
      <w:r w:rsidR="00D740E7" w:rsidRPr="00A93CF4">
        <w:rPr>
          <w:color w:val="000000" w:themeColor="text1"/>
        </w:rPr>
        <w:t xml:space="preserve"> </w:t>
      </w:r>
      <w:r w:rsidR="425D480B" w:rsidRPr="00A93CF4">
        <w:rPr>
          <w:color w:val="000000" w:themeColor="text1"/>
        </w:rPr>
        <w:t>CPK</w:t>
      </w:r>
      <w:r w:rsidRPr="00A93CF4">
        <w:rPr>
          <w:color w:val="000000" w:themeColor="text1"/>
        </w:rPr>
        <w:t xml:space="preserve">, </w:t>
      </w:r>
      <w:r w:rsidR="7E1DB1D7" w:rsidRPr="00A93CF4">
        <w:rPr>
          <w:color w:val="000000" w:themeColor="text1"/>
        </w:rPr>
        <w:t xml:space="preserve">która stanowi </w:t>
      </w:r>
      <w:r w:rsidRPr="00A93CF4">
        <w:rPr>
          <w:color w:val="000000" w:themeColor="text1"/>
        </w:rPr>
        <w:t xml:space="preserve">zasadniczy </w:t>
      </w:r>
      <w:r w:rsidR="006C0E89" w:rsidRPr="00A93CF4">
        <w:rPr>
          <w:color w:val="000000" w:themeColor="text1"/>
        </w:rPr>
        <w:t>dokument wyznaczający</w:t>
      </w:r>
      <w:r w:rsidRPr="00A93CF4">
        <w:rPr>
          <w:color w:val="000000" w:themeColor="text1"/>
        </w:rPr>
        <w:t xml:space="preserve"> ramy merytoryczne i horyzont czasowy przygotowania i realizacji </w:t>
      </w:r>
      <w:r w:rsidR="24C6D19C" w:rsidRPr="00A93CF4">
        <w:rPr>
          <w:color w:val="000000" w:themeColor="text1"/>
        </w:rPr>
        <w:t>P</w:t>
      </w:r>
      <w:r w:rsidR="26FD4CFB" w:rsidRPr="00A93CF4">
        <w:rPr>
          <w:color w:val="000000" w:themeColor="text1"/>
        </w:rPr>
        <w:t xml:space="preserve">rogramu </w:t>
      </w:r>
      <w:r w:rsidR="09F76693" w:rsidRPr="00A93CF4">
        <w:rPr>
          <w:color w:val="000000" w:themeColor="text1"/>
        </w:rPr>
        <w:t>CPK</w:t>
      </w:r>
      <w:r w:rsidRPr="00A93CF4">
        <w:rPr>
          <w:color w:val="000000" w:themeColor="text1"/>
        </w:rPr>
        <w:t>.</w:t>
      </w:r>
    </w:p>
    <w:p w14:paraId="68AB053C" w14:textId="62FA5965" w:rsidR="00665374" w:rsidRPr="00A93CF4" w:rsidRDefault="486B6168" w:rsidP="3590EA6D">
      <w:pPr>
        <w:rPr>
          <w:i/>
          <w:iCs/>
          <w:color w:val="000000" w:themeColor="text1"/>
        </w:rPr>
      </w:pPr>
      <w:r w:rsidRPr="3590EA6D">
        <w:rPr>
          <w:color w:val="000000" w:themeColor="text1"/>
        </w:rPr>
        <w:t>Koncepcja</w:t>
      </w:r>
      <w:r w:rsidR="1B969C96" w:rsidRPr="3590EA6D">
        <w:rPr>
          <w:color w:val="000000" w:themeColor="text1"/>
        </w:rPr>
        <w:t xml:space="preserve"> CPK</w:t>
      </w:r>
      <w:r w:rsidRPr="3590EA6D">
        <w:rPr>
          <w:color w:val="000000" w:themeColor="text1"/>
        </w:rPr>
        <w:t xml:space="preserve"> opiera się na szerokiej diagnozie oraz przeglądzie dotychczasowych </w:t>
      </w:r>
      <w:r w:rsidR="10265456" w:rsidRPr="3590EA6D">
        <w:rPr>
          <w:color w:val="000000" w:themeColor="text1"/>
        </w:rPr>
        <w:t>planów</w:t>
      </w:r>
      <w:r w:rsidRPr="3590EA6D">
        <w:rPr>
          <w:color w:val="000000" w:themeColor="text1"/>
        </w:rPr>
        <w:t xml:space="preserve"> utworzenia portu centralnego</w:t>
      </w:r>
      <w:r w:rsidR="6D9BECE0" w:rsidRPr="3590EA6D">
        <w:rPr>
          <w:color w:val="000000" w:themeColor="text1"/>
        </w:rPr>
        <w:t>.</w:t>
      </w:r>
      <w:r w:rsidRPr="3590EA6D">
        <w:rPr>
          <w:color w:val="000000" w:themeColor="text1"/>
        </w:rPr>
        <w:t xml:space="preserve"> </w:t>
      </w:r>
      <w:r w:rsidR="26BBA10F" w:rsidRPr="3590EA6D">
        <w:rPr>
          <w:color w:val="000000" w:themeColor="text1"/>
        </w:rPr>
        <w:t>W</w:t>
      </w:r>
      <w:r w:rsidRPr="3590EA6D">
        <w:rPr>
          <w:color w:val="000000" w:themeColor="text1"/>
        </w:rPr>
        <w:t>skaz</w:t>
      </w:r>
      <w:r w:rsidR="6773D49A" w:rsidRPr="3590EA6D">
        <w:rPr>
          <w:color w:val="000000" w:themeColor="text1"/>
        </w:rPr>
        <w:t>uje ona</w:t>
      </w:r>
      <w:r w:rsidR="0A8DC628" w:rsidRPr="3590EA6D">
        <w:rPr>
          <w:color w:val="000000" w:themeColor="text1"/>
        </w:rPr>
        <w:t>,</w:t>
      </w:r>
      <w:r w:rsidRPr="3590EA6D">
        <w:rPr>
          <w:color w:val="000000" w:themeColor="text1"/>
        </w:rPr>
        <w:t xml:space="preserve"> że </w:t>
      </w:r>
      <w:r w:rsidRPr="3590EA6D">
        <w:rPr>
          <w:i/>
          <w:iCs/>
          <w:color w:val="000000" w:themeColor="text1"/>
        </w:rPr>
        <w:t>„Misją CPK jest stworzenie uniwersalnego systemu transportu pasażerskiego poprzez wybudowanie i eksploatację rentownego, innowacyjnego węzła transportowego</w:t>
      </w:r>
      <w:r w:rsidR="128DF7AC" w:rsidRPr="3590EA6D">
        <w:rPr>
          <w:i/>
          <w:iCs/>
          <w:color w:val="000000" w:themeColor="text1"/>
        </w:rPr>
        <w:t>.</w:t>
      </w:r>
      <w:r w:rsidR="006040AD">
        <w:rPr>
          <w:i/>
          <w:iCs/>
          <w:color w:val="000000" w:themeColor="text1"/>
        </w:rPr>
        <w:t xml:space="preserve"> </w:t>
      </w:r>
      <w:r w:rsidR="503C1956" w:rsidRPr="3590EA6D">
        <w:rPr>
          <w:i/>
          <w:iCs/>
          <w:color w:val="000000" w:themeColor="text1"/>
        </w:rPr>
        <w:t>Z</w:t>
      </w:r>
      <w:r w:rsidRPr="3590EA6D">
        <w:rPr>
          <w:i/>
          <w:iCs/>
          <w:color w:val="000000" w:themeColor="text1"/>
        </w:rPr>
        <w:t xml:space="preserve"> jednej strony uzyska miejsce w pierwszej dziesiątce najlepszych portów lotniczych świata, z drugiej doprowadzi do przebudowy krajowego systemu transportu kolejowego jako atrakcyjnej alternatywy dla transportu drogowego</w:t>
      </w:r>
      <w:r w:rsidR="47AC8CF6" w:rsidRPr="3590EA6D">
        <w:rPr>
          <w:i/>
          <w:iCs/>
          <w:color w:val="000000" w:themeColor="text1"/>
        </w:rPr>
        <w:t>. Obejmie on</w:t>
      </w:r>
      <w:r w:rsidR="006040AD">
        <w:rPr>
          <w:i/>
          <w:iCs/>
          <w:color w:val="000000" w:themeColor="text1"/>
        </w:rPr>
        <w:t xml:space="preserve"> </w:t>
      </w:r>
      <w:r w:rsidRPr="3590EA6D">
        <w:rPr>
          <w:i/>
          <w:iCs/>
          <w:color w:val="000000" w:themeColor="text1"/>
        </w:rPr>
        <w:t>wszystkie obszary Polski, zapewni jednocześnie rozwój i trwałą integrację aglomeracji warszawskiej i łódzkiej</w:t>
      </w:r>
      <w:r w:rsidR="59AF9828" w:rsidRPr="3590EA6D">
        <w:rPr>
          <w:i/>
          <w:iCs/>
          <w:color w:val="000000" w:themeColor="text1"/>
        </w:rPr>
        <w:t>”.</w:t>
      </w:r>
    </w:p>
    <w:p w14:paraId="1D137805" w14:textId="6B72BD9C" w:rsidR="00665374" w:rsidRPr="00A93CF4" w:rsidRDefault="486B6168" w:rsidP="3590EA6D">
      <w:pPr>
        <w:rPr>
          <w:rFonts w:eastAsia="Calibri"/>
        </w:rPr>
      </w:pPr>
      <w:r>
        <w:t>Zgodnie z Koncepcją</w:t>
      </w:r>
      <w:r w:rsidR="767C3028" w:rsidRPr="3590EA6D">
        <w:rPr>
          <w:i/>
          <w:iCs/>
        </w:rPr>
        <w:t xml:space="preserve"> </w:t>
      </w:r>
      <w:r w:rsidR="767C3028">
        <w:t>CPK</w:t>
      </w:r>
      <w:r w:rsidR="23834216">
        <w:t>,</w:t>
      </w:r>
      <w:r>
        <w:t xml:space="preserve"> celem strategicznym w obszarze lotniczym jest utworzenie głównego węzła komunikacji lotniczej w regionie Europy Środkowo-Wschodniej</w:t>
      </w:r>
      <w:r w:rsidR="7E867570">
        <w:t>.</w:t>
      </w:r>
      <w:r w:rsidR="097C2346">
        <w:t xml:space="preserve"> Węzeł ten będzie</w:t>
      </w:r>
      <w:r>
        <w:t xml:space="preserve"> funkcjon</w:t>
      </w:r>
      <w:r w:rsidR="7DF4B2BC">
        <w:t>owa</w:t>
      </w:r>
      <w:r w:rsidR="00D740E7">
        <w:t>ł</w:t>
      </w:r>
      <w:r>
        <w:t xml:space="preserve"> </w:t>
      </w:r>
      <w:r w:rsidR="2B16DF11">
        <w:t xml:space="preserve">w reżimie </w:t>
      </w:r>
      <w:r>
        <w:t>24/7/365</w:t>
      </w:r>
      <w:r w:rsidR="70334D87">
        <w:t xml:space="preserve">. </w:t>
      </w:r>
      <w:r w:rsidR="00C10E43">
        <w:t xml:space="preserve">Będzie </w:t>
      </w:r>
      <w:r w:rsidR="007F1CE7">
        <w:t>to wydajny z punktu widzenia przewoźników lotniczych (w tym przewoźników i operatorów cargo) i wygodny dla pasażerów</w:t>
      </w:r>
      <w:r w:rsidR="00FD16A9">
        <w:t>, wę</w:t>
      </w:r>
      <w:r w:rsidR="001369C0">
        <w:t>zeł</w:t>
      </w:r>
      <w:r w:rsidR="00FD16A9">
        <w:t xml:space="preserve"> opart</w:t>
      </w:r>
      <w:r w:rsidR="001369C0">
        <w:t>y</w:t>
      </w:r>
      <w:r w:rsidR="00FD16A9">
        <w:t xml:space="preserve"> na zasadach zrównoważonego rozwoju</w:t>
      </w:r>
      <w:r w:rsidR="001369C0">
        <w:t xml:space="preserve">. </w:t>
      </w:r>
      <w:r w:rsidRPr="3590EA6D">
        <w:rPr>
          <w:rFonts w:eastAsia="Calibri"/>
        </w:rPr>
        <w:t>Zapewniona zdolność do rozbudowy</w:t>
      </w:r>
      <w:r w:rsidR="59AF9828" w:rsidRPr="3590EA6D">
        <w:rPr>
          <w:rFonts w:eastAsia="Calibri"/>
        </w:rPr>
        <w:t xml:space="preserve"> </w:t>
      </w:r>
      <w:r w:rsidR="14B3FA16" w:rsidRPr="3590EA6D">
        <w:rPr>
          <w:rFonts w:eastAsia="Calibri"/>
        </w:rPr>
        <w:t>lotniska</w:t>
      </w:r>
      <w:r w:rsidRPr="3590EA6D">
        <w:rPr>
          <w:rFonts w:eastAsia="Calibri"/>
        </w:rPr>
        <w:t xml:space="preserve"> CPK</w:t>
      </w:r>
      <w:r w:rsidR="0BD1D325" w:rsidRPr="3590EA6D">
        <w:rPr>
          <w:rFonts w:eastAsia="Calibri"/>
        </w:rPr>
        <w:t>,</w:t>
      </w:r>
      <w:r w:rsidRPr="3590EA6D">
        <w:rPr>
          <w:rFonts w:eastAsia="Calibri"/>
        </w:rPr>
        <w:t xml:space="preserve"> w przyszłości</w:t>
      </w:r>
      <w:r w:rsidR="00665374" w:rsidRPr="3590EA6D" w:rsidDel="486B6168">
        <w:rPr>
          <w:rFonts w:eastAsia="Calibri"/>
        </w:rPr>
        <w:t xml:space="preserve"> </w:t>
      </w:r>
      <w:r w:rsidR="004D32FD" w:rsidRPr="3590EA6D">
        <w:rPr>
          <w:rFonts w:eastAsia="Calibri"/>
        </w:rPr>
        <w:t>umożliwi</w:t>
      </w:r>
      <w:r w:rsidR="55518B25" w:rsidRPr="3590EA6D">
        <w:rPr>
          <w:rFonts w:eastAsia="Calibri"/>
        </w:rPr>
        <w:t xml:space="preserve"> jego dalszy rozwój</w:t>
      </w:r>
      <w:r w:rsidRPr="3590EA6D">
        <w:rPr>
          <w:rFonts w:eastAsia="Calibri"/>
        </w:rPr>
        <w:t>.</w:t>
      </w:r>
      <w:r w:rsidR="2C9F566C" w:rsidRPr="3590EA6D">
        <w:rPr>
          <w:rFonts w:eastAsia="Calibri"/>
        </w:rPr>
        <w:t xml:space="preserve"> To z kolei będzie miało przełożenie na </w:t>
      </w:r>
      <w:r w:rsidRPr="3590EA6D">
        <w:rPr>
          <w:rFonts w:eastAsia="Calibri"/>
        </w:rPr>
        <w:t>rozwijający się rynek przewozów lotniczych</w:t>
      </w:r>
      <w:r w:rsidR="22357BF1" w:rsidRPr="3590EA6D">
        <w:rPr>
          <w:rFonts w:eastAsia="Calibri"/>
        </w:rPr>
        <w:t xml:space="preserve"> i</w:t>
      </w:r>
      <w:r w:rsidRPr="3590EA6D">
        <w:rPr>
          <w:rFonts w:eastAsia="Calibri"/>
        </w:rPr>
        <w:t xml:space="preserve"> wzrost liczby operacji lotniczych w regionie </w:t>
      </w:r>
      <w:r w:rsidR="0B157DFE" w:rsidRPr="3590EA6D">
        <w:rPr>
          <w:rFonts w:eastAsia="Calibri"/>
        </w:rPr>
        <w:t xml:space="preserve">Europy Środkowo-Wschodniej </w:t>
      </w:r>
      <w:r w:rsidRPr="3590EA6D">
        <w:rPr>
          <w:rFonts w:eastAsia="Calibri"/>
        </w:rPr>
        <w:t xml:space="preserve">połączony ze wzrostem mobilności społeczeństwa regionu. </w:t>
      </w:r>
    </w:p>
    <w:p w14:paraId="03F4C736" w14:textId="227AB2EA" w:rsidR="00665374" w:rsidRPr="00A93CF4" w:rsidRDefault="486B6168">
      <w:pPr>
        <w:rPr>
          <w:rFonts w:eastAsia="Calibri"/>
        </w:rPr>
      </w:pPr>
      <w:r w:rsidRPr="3590EA6D">
        <w:rPr>
          <w:rFonts w:eastAsia="Calibri"/>
        </w:rPr>
        <w:t>Zgodnie z Koncepcją</w:t>
      </w:r>
      <w:r w:rsidR="511CDB48" w:rsidRPr="3590EA6D">
        <w:rPr>
          <w:rFonts w:eastAsia="Calibri"/>
        </w:rPr>
        <w:t xml:space="preserve"> CPK</w:t>
      </w:r>
      <w:r w:rsidRPr="3590EA6D">
        <w:rPr>
          <w:rFonts w:eastAsia="Calibri"/>
        </w:rPr>
        <w:t xml:space="preserve"> równie ważną </w:t>
      </w:r>
      <w:r w:rsidR="6BD9D8D3" w:rsidRPr="3590EA6D">
        <w:rPr>
          <w:rFonts w:eastAsia="Calibri"/>
        </w:rPr>
        <w:t xml:space="preserve">kwestią </w:t>
      </w:r>
      <w:r w:rsidRPr="3590EA6D">
        <w:rPr>
          <w:rFonts w:eastAsia="Calibri"/>
        </w:rPr>
        <w:t xml:space="preserve">są przyszłe potrzeby zwiększenia możliwości operacyjnych CPK w zakresie obsługi ruchu cargo czy planów rozwojowych przewoźnika bazowego. </w:t>
      </w:r>
      <w:r w:rsidR="44D3AAB9" w:rsidRPr="3590EA6D">
        <w:rPr>
          <w:rFonts w:eastAsia="Calibri"/>
        </w:rPr>
        <w:t>Taka możliwość</w:t>
      </w:r>
      <w:r w:rsidRPr="3590EA6D">
        <w:rPr>
          <w:rFonts w:eastAsia="Calibri"/>
        </w:rPr>
        <w:t xml:space="preserve"> jest związan</w:t>
      </w:r>
      <w:r w:rsidR="37A2BE2E" w:rsidRPr="3590EA6D">
        <w:rPr>
          <w:rFonts w:eastAsia="Calibri"/>
        </w:rPr>
        <w:t>a</w:t>
      </w:r>
      <w:r w:rsidRPr="3590EA6D">
        <w:rPr>
          <w:rFonts w:eastAsia="Calibri"/>
        </w:rPr>
        <w:t xml:space="preserve"> z </w:t>
      </w:r>
      <w:r w:rsidR="61F78121" w:rsidRPr="3590EA6D">
        <w:rPr>
          <w:rFonts w:eastAsia="Calibri"/>
        </w:rPr>
        <w:t>ewentualną</w:t>
      </w:r>
      <w:r w:rsidR="0A5FDFFE" w:rsidRPr="3590EA6D">
        <w:rPr>
          <w:rFonts w:eastAsia="Calibri"/>
        </w:rPr>
        <w:t>,</w:t>
      </w:r>
      <w:r w:rsidRPr="3590EA6D">
        <w:rPr>
          <w:rFonts w:eastAsia="Calibri"/>
        </w:rPr>
        <w:t xml:space="preserve"> przyszłą potrzebą wdrożenia nowych rozwiązań technologicznych</w:t>
      </w:r>
      <w:r w:rsidR="4A753976" w:rsidRPr="3590EA6D">
        <w:rPr>
          <w:rFonts w:eastAsia="Calibri"/>
        </w:rPr>
        <w:t>, które będą</w:t>
      </w:r>
      <w:r w:rsidRPr="3590EA6D">
        <w:rPr>
          <w:rFonts w:eastAsia="Calibri"/>
        </w:rPr>
        <w:t xml:space="preserve"> dedykowa</w:t>
      </w:r>
      <w:r w:rsidR="3FD71106" w:rsidRPr="3590EA6D">
        <w:rPr>
          <w:rFonts w:eastAsia="Calibri"/>
        </w:rPr>
        <w:t>ne</w:t>
      </w:r>
      <w:r w:rsidRPr="3590EA6D">
        <w:rPr>
          <w:rFonts w:eastAsia="Calibri"/>
        </w:rPr>
        <w:t xml:space="preserve"> infrastrukturze lotniczej i lotniskowej.</w:t>
      </w:r>
    </w:p>
    <w:p w14:paraId="6094DE22" w14:textId="13127EE5" w:rsidR="00665374" w:rsidRPr="00A93CF4" w:rsidRDefault="486B6168">
      <w:r>
        <w:t>W zakresie sieci kolejowej celem</w:t>
      </w:r>
      <w:r w:rsidR="2FFBDA10">
        <w:t xml:space="preserve"> </w:t>
      </w:r>
      <w:r>
        <w:t xml:space="preserve">jest stworzenie </w:t>
      </w:r>
      <w:r w:rsidR="00063FA4">
        <w:t xml:space="preserve">nowoczesnego, </w:t>
      </w:r>
      <w:r>
        <w:t>zintegrowanego systemu transportu kolejowego</w:t>
      </w:r>
      <w:r w:rsidR="54A75742">
        <w:t>.</w:t>
      </w:r>
      <w:r>
        <w:t xml:space="preserve"> </w:t>
      </w:r>
      <w:r w:rsidR="0E85C663">
        <w:t>W</w:t>
      </w:r>
      <w:r>
        <w:t xml:space="preserve"> ramach </w:t>
      </w:r>
      <w:r w:rsidR="1B6F090A">
        <w:t>tego systemu</w:t>
      </w:r>
      <w:r>
        <w:t xml:space="preserve"> </w:t>
      </w:r>
      <w:r w:rsidR="458AA210">
        <w:t>powstaną</w:t>
      </w:r>
      <w:r w:rsidR="003867EF">
        <w:t xml:space="preserve"> </w:t>
      </w:r>
      <w:r w:rsidR="59AF9828">
        <w:t>now</w:t>
      </w:r>
      <w:r w:rsidR="6CE43621">
        <w:t>e</w:t>
      </w:r>
      <w:r w:rsidR="59AF9828">
        <w:t xml:space="preserve"> lini</w:t>
      </w:r>
      <w:r w:rsidR="6B652213">
        <w:t>e</w:t>
      </w:r>
      <w:r>
        <w:t xml:space="preserve"> </w:t>
      </w:r>
      <w:r w:rsidR="5E9C03F1">
        <w:t>KDP</w:t>
      </w:r>
      <w:r w:rsidR="07DF398E">
        <w:t xml:space="preserve"> </w:t>
      </w:r>
      <w:r w:rsidR="7A350205">
        <w:t>o</w:t>
      </w:r>
      <w:r w:rsidR="0EEC6ABD">
        <w:t> </w:t>
      </w:r>
      <w:r>
        <w:t xml:space="preserve">prędkości </w:t>
      </w:r>
      <w:r w:rsidR="00AC5E5C">
        <w:t>projektowej</w:t>
      </w:r>
      <w:r>
        <w:t xml:space="preserve"> 350 km/h</w:t>
      </w:r>
      <w:r w:rsidR="000271D3">
        <w:t xml:space="preserve">, budowane przez </w:t>
      </w:r>
      <w:r w:rsidR="0317A648">
        <w:t>Spółkę CPK</w:t>
      </w:r>
      <w:r w:rsidR="006E122A">
        <w:t xml:space="preserve">, jak </w:t>
      </w:r>
      <w:r w:rsidR="00D15789">
        <w:t>również</w:t>
      </w:r>
      <w:r w:rsidR="006E122A">
        <w:t xml:space="preserve"> modernizowane będą istniejące linie zarządzane przez PKP Polskie Linie Kolejowe</w:t>
      </w:r>
      <w:r>
        <w:t xml:space="preserve">. </w:t>
      </w:r>
    </w:p>
    <w:p w14:paraId="1D2553A9" w14:textId="62F85A56" w:rsidR="00FE4AA1" w:rsidRDefault="00DB5DDF">
      <w:r>
        <w:t>E</w:t>
      </w:r>
      <w:r w:rsidR="486B6168">
        <w:t>fek</w:t>
      </w:r>
      <w:r>
        <w:t>tem</w:t>
      </w:r>
      <w:r w:rsidR="486B6168">
        <w:t xml:space="preserve"> </w:t>
      </w:r>
      <w:r w:rsidR="00E7165D">
        <w:t>będzie</w:t>
      </w:r>
      <w:r w:rsidR="002B1342">
        <w:t xml:space="preserve"> m.in.</w:t>
      </w:r>
      <w:r w:rsidR="00FE4AA1">
        <w:t>:</w:t>
      </w:r>
    </w:p>
    <w:p w14:paraId="42D1C9C3" w14:textId="2BE0FC63" w:rsidR="00FE4AA1" w:rsidRPr="00FE4AA1" w:rsidRDefault="00E7165D" w:rsidP="00FE4AA1">
      <w:pPr>
        <w:pStyle w:val="Akapitzlist"/>
        <w:numPr>
          <w:ilvl w:val="0"/>
          <w:numId w:val="64"/>
        </w:numPr>
        <w:ind w:left="284" w:hanging="284"/>
        <w:rPr>
          <w:lang w:val="pl-PL"/>
        </w:rPr>
      </w:pPr>
      <w:r w:rsidRPr="008844B0">
        <w:rPr>
          <w:lang w:val="pl-PL"/>
        </w:rPr>
        <w:t>stworzenie</w:t>
      </w:r>
      <w:r w:rsidR="486B6168" w:rsidRPr="008844B0">
        <w:rPr>
          <w:lang w:val="pl-PL"/>
        </w:rPr>
        <w:t xml:space="preserve"> połącze</w:t>
      </w:r>
      <w:r w:rsidRPr="008844B0">
        <w:rPr>
          <w:lang w:val="pl-PL"/>
        </w:rPr>
        <w:t>ń</w:t>
      </w:r>
      <w:r w:rsidR="486B6168" w:rsidRPr="008844B0">
        <w:rPr>
          <w:lang w:val="pl-PL"/>
        </w:rPr>
        <w:t xml:space="preserve"> kolejow</w:t>
      </w:r>
      <w:r w:rsidR="00E310E9" w:rsidRPr="008844B0">
        <w:rPr>
          <w:lang w:val="pl-PL"/>
        </w:rPr>
        <w:t>ych</w:t>
      </w:r>
      <w:r w:rsidR="486B6168" w:rsidRPr="008844B0">
        <w:rPr>
          <w:lang w:val="pl-PL"/>
        </w:rPr>
        <w:t xml:space="preserve"> </w:t>
      </w:r>
      <w:r w:rsidR="00A43560" w:rsidRPr="008844B0">
        <w:rPr>
          <w:lang w:val="pl-PL"/>
        </w:rPr>
        <w:t xml:space="preserve">Warszawy </w:t>
      </w:r>
      <w:r w:rsidR="486B6168" w:rsidRPr="008844B0">
        <w:rPr>
          <w:lang w:val="pl-PL"/>
        </w:rPr>
        <w:t>z</w:t>
      </w:r>
      <w:r w:rsidR="0CEE6436" w:rsidRPr="008844B0">
        <w:rPr>
          <w:lang w:val="pl-PL"/>
        </w:rPr>
        <w:t> </w:t>
      </w:r>
      <w:r w:rsidR="00E45497" w:rsidRPr="008844B0">
        <w:rPr>
          <w:lang w:val="pl-PL"/>
        </w:rPr>
        <w:t xml:space="preserve">większością </w:t>
      </w:r>
      <w:r w:rsidR="486B6168" w:rsidRPr="008844B0">
        <w:rPr>
          <w:lang w:val="pl-PL"/>
        </w:rPr>
        <w:t xml:space="preserve">miast </w:t>
      </w:r>
      <w:r w:rsidR="00777CB9" w:rsidRPr="008844B0">
        <w:rPr>
          <w:lang w:val="pl-PL"/>
        </w:rPr>
        <w:t>woj</w:t>
      </w:r>
      <w:r w:rsidR="0063665A" w:rsidRPr="008844B0">
        <w:rPr>
          <w:lang w:val="pl-PL"/>
        </w:rPr>
        <w:t>e</w:t>
      </w:r>
      <w:r w:rsidR="00777CB9" w:rsidRPr="008844B0">
        <w:rPr>
          <w:lang w:val="pl-PL"/>
        </w:rPr>
        <w:t xml:space="preserve">wódzkich </w:t>
      </w:r>
      <w:r w:rsidR="6CF59D95" w:rsidRPr="008844B0">
        <w:rPr>
          <w:lang w:val="pl-PL"/>
        </w:rPr>
        <w:t>z</w:t>
      </w:r>
      <w:r w:rsidR="5F260A36" w:rsidRPr="008844B0">
        <w:rPr>
          <w:lang w:val="pl-PL"/>
        </w:rPr>
        <w:t xml:space="preserve"> </w:t>
      </w:r>
      <w:r w:rsidR="2667F352" w:rsidRPr="008844B0">
        <w:rPr>
          <w:lang w:val="pl-PL"/>
        </w:rPr>
        <w:t xml:space="preserve">czasem </w:t>
      </w:r>
      <w:r w:rsidR="486B6168" w:rsidRPr="008844B0">
        <w:rPr>
          <w:lang w:val="pl-PL"/>
        </w:rPr>
        <w:t xml:space="preserve">dojazdu </w:t>
      </w:r>
      <w:r w:rsidR="00A52E5C" w:rsidRPr="008844B0">
        <w:rPr>
          <w:lang w:val="pl-PL"/>
        </w:rPr>
        <w:t>ok. 100 minut</w:t>
      </w:r>
      <w:r w:rsidR="00D740E7">
        <w:rPr>
          <w:lang w:val="pl-PL"/>
        </w:rPr>
        <w:t>,</w:t>
      </w:r>
    </w:p>
    <w:p w14:paraId="44ECDF54" w14:textId="713F3F66" w:rsidR="004A31B8" w:rsidRPr="004A31B8" w:rsidRDefault="00FE4AA1" w:rsidP="00FE4AA1">
      <w:pPr>
        <w:pStyle w:val="Akapitzlist"/>
        <w:numPr>
          <w:ilvl w:val="0"/>
          <w:numId w:val="64"/>
        </w:numPr>
        <w:ind w:left="284" w:hanging="284"/>
        <w:rPr>
          <w:lang w:val="pl-PL"/>
        </w:rPr>
      </w:pPr>
      <w:r>
        <w:rPr>
          <w:lang w:val="pl-PL"/>
        </w:rPr>
        <w:t>p</w:t>
      </w:r>
      <w:r w:rsidR="009A1D53" w:rsidRPr="008844B0">
        <w:rPr>
          <w:lang w:val="pl-PL"/>
        </w:rPr>
        <w:t xml:space="preserve">owstanie </w:t>
      </w:r>
      <w:r w:rsidR="001B7CA2" w:rsidRPr="008844B0">
        <w:rPr>
          <w:lang w:val="pl-PL"/>
        </w:rPr>
        <w:t>węzł</w:t>
      </w:r>
      <w:r>
        <w:rPr>
          <w:lang w:val="pl-PL"/>
        </w:rPr>
        <w:t>a</w:t>
      </w:r>
      <w:r w:rsidR="001B7CA2" w:rsidRPr="008844B0">
        <w:rPr>
          <w:lang w:val="pl-PL"/>
        </w:rPr>
        <w:t xml:space="preserve"> kolejow</w:t>
      </w:r>
      <w:r>
        <w:rPr>
          <w:lang w:val="pl-PL"/>
        </w:rPr>
        <w:t>ego</w:t>
      </w:r>
      <w:r w:rsidR="001B7CA2" w:rsidRPr="008844B0">
        <w:rPr>
          <w:lang w:val="pl-PL"/>
        </w:rPr>
        <w:t xml:space="preserve"> zintegrowan</w:t>
      </w:r>
      <w:r>
        <w:rPr>
          <w:lang w:val="pl-PL"/>
        </w:rPr>
        <w:t>ego</w:t>
      </w:r>
      <w:r w:rsidR="001B7CA2" w:rsidRPr="008844B0">
        <w:rPr>
          <w:lang w:val="pl-PL"/>
        </w:rPr>
        <w:t xml:space="preserve"> z nowym lotniskiem centralnym CPK, </w:t>
      </w:r>
      <w:r>
        <w:rPr>
          <w:lang w:val="pl-PL"/>
        </w:rPr>
        <w:t xml:space="preserve">co </w:t>
      </w:r>
      <w:r w:rsidR="00B044E3" w:rsidRPr="008844B0">
        <w:rPr>
          <w:lang w:val="pl-PL"/>
        </w:rPr>
        <w:t xml:space="preserve">zapewni </w:t>
      </w:r>
      <w:r w:rsidR="00563EE9" w:rsidRPr="008844B0">
        <w:rPr>
          <w:lang w:val="pl-PL"/>
        </w:rPr>
        <w:t xml:space="preserve">dogodny </w:t>
      </w:r>
      <w:r w:rsidR="0034361E" w:rsidRPr="008844B0">
        <w:rPr>
          <w:lang w:val="pl-PL"/>
        </w:rPr>
        <w:t>dojazd</w:t>
      </w:r>
      <w:r>
        <w:rPr>
          <w:lang w:val="pl-PL"/>
        </w:rPr>
        <w:t xml:space="preserve"> do niego</w:t>
      </w:r>
      <w:r w:rsidR="00D740E7">
        <w:rPr>
          <w:lang w:val="pl-PL"/>
        </w:rPr>
        <w:t>,</w:t>
      </w:r>
    </w:p>
    <w:p w14:paraId="608B121F" w14:textId="7C42DCB1" w:rsidR="00665374" w:rsidRPr="00A20872" w:rsidRDefault="004A31B8" w:rsidP="008844B0">
      <w:pPr>
        <w:pStyle w:val="Akapitzlist"/>
        <w:numPr>
          <w:ilvl w:val="0"/>
          <w:numId w:val="64"/>
        </w:numPr>
        <w:ind w:left="284" w:hanging="284"/>
        <w:rPr>
          <w:lang w:val="pl-PL"/>
        </w:rPr>
      </w:pPr>
      <w:r>
        <w:rPr>
          <w:lang w:val="pl-PL"/>
        </w:rPr>
        <w:t xml:space="preserve">rozwój </w:t>
      </w:r>
      <w:r w:rsidRPr="004A31B8">
        <w:rPr>
          <w:lang w:val="pl-PL"/>
        </w:rPr>
        <w:t>połącze</w:t>
      </w:r>
      <w:r>
        <w:rPr>
          <w:lang w:val="pl-PL"/>
        </w:rPr>
        <w:t>ń</w:t>
      </w:r>
      <w:r w:rsidRPr="004A31B8">
        <w:rPr>
          <w:lang w:val="pl-PL"/>
        </w:rPr>
        <w:t xml:space="preserve"> dalekobieżn</w:t>
      </w:r>
      <w:r>
        <w:rPr>
          <w:lang w:val="pl-PL"/>
        </w:rPr>
        <w:t>ych</w:t>
      </w:r>
      <w:r w:rsidRPr="004A31B8">
        <w:rPr>
          <w:lang w:val="pl-PL"/>
        </w:rPr>
        <w:t xml:space="preserve"> i regionaln</w:t>
      </w:r>
      <w:r>
        <w:rPr>
          <w:lang w:val="pl-PL"/>
        </w:rPr>
        <w:t>ych</w:t>
      </w:r>
      <w:r w:rsidRPr="004A31B8">
        <w:rPr>
          <w:lang w:val="pl-PL"/>
        </w:rPr>
        <w:t>, mając</w:t>
      </w:r>
      <w:r>
        <w:rPr>
          <w:lang w:val="pl-PL"/>
        </w:rPr>
        <w:t>ych</w:t>
      </w:r>
      <w:r w:rsidRPr="004A31B8">
        <w:rPr>
          <w:lang w:val="pl-PL"/>
        </w:rPr>
        <w:t xml:space="preserve"> na celu znaczące poprawienie dostępu do nowoczesnej komunikacji zbiorowej.</w:t>
      </w:r>
      <w:r w:rsidR="00081C2C" w:rsidRPr="008844B0">
        <w:rPr>
          <w:lang w:val="pl-PL"/>
        </w:rPr>
        <w:t xml:space="preserve"> </w:t>
      </w:r>
    </w:p>
    <w:p w14:paraId="624EAABF" w14:textId="24153F1C" w:rsidR="00665374" w:rsidRPr="00A93CF4" w:rsidRDefault="486B6168">
      <w:r>
        <w:t>W Ko</w:t>
      </w:r>
      <w:r w:rsidRPr="2B9B61EB">
        <w:rPr>
          <w:rFonts w:eastAsiaTheme="minorEastAsia"/>
        </w:rPr>
        <w:t xml:space="preserve">ncepcji </w:t>
      </w:r>
      <w:r w:rsidR="6E7D1292" w:rsidRPr="2B9B61EB">
        <w:rPr>
          <w:rFonts w:eastAsiaTheme="minorEastAsia"/>
        </w:rPr>
        <w:t>CPK</w:t>
      </w:r>
      <w:r w:rsidRPr="2B9B61EB">
        <w:rPr>
          <w:rFonts w:eastAsiaTheme="minorEastAsia"/>
        </w:rPr>
        <w:t xml:space="preserve"> </w:t>
      </w:r>
      <w:r w:rsidR="32C5D886">
        <w:t xml:space="preserve">widać również </w:t>
      </w:r>
      <w:r w:rsidRPr="2B9B61EB">
        <w:rPr>
          <w:rFonts w:eastAsiaTheme="minorEastAsia"/>
        </w:rPr>
        <w:t>wpływ planowanej infrastruktury na rozwój gospodarczy i urbanistyczny</w:t>
      </w:r>
      <w:r w:rsidR="112DCBF1" w:rsidRPr="2B9B61EB">
        <w:rPr>
          <w:rFonts w:eastAsiaTheme="minorEastAsia"/>
        </w:rPr>
        <w:t>.</w:t>
      </w:r>
      <w:r w:rsidRPr="2B9B61EB">
        <w:rPr>
          <w:rFonts w:eastAsiaTheme="minorEastAsia"/>
        </w:rPr>
        <w:t xml:space="preserve"> </w:t>
      </w:r>
      <w:r w:rsidR="52B66A7B" w:rsidRPr="2B9B61EB">
        <w:rPr>
          <w:rFonts w:eastAsiaTheme="minorEastAsia"/>
        </w:rPr>
        <w:t>I</w:t>
      </w:r>
      <w:r w:rsidRPr="2B9B61EB">
        <w:rPr>
          <w:rFonts w:eastAsiaTheme="minorEastAsia"/>
        </w:rPr>
        <w:t>nwestycje CPK mogą wygenerować dla obszaru centralnej Polski ok. 37</w:t>
      </w:r>
      <w:r w:rsidR="4CA886CE" w:rsidRPr="2B9B61EB">
        <w:rPr>
          <w:rFonts w:eastAsiaTheme="minorEastAsia"/>
        </w:rPr>
        <w:t xml:space="preserve"> </w:t>
      </w:r>
      <w:r w:rsidRPr="2B9B61EB">
        <w:rPr>
          <w:rFonts w:eastAsiaTheme="minorEastAsia"/>
        </w:rPr>
        <w:t>000 miejsc pracy (liczba</w:t>
      </w:r>
      <w:r w:rsidR="103A7AD4" w:rsidRPr="2B9B61EB">
        <w:rPr>
          <w:rFonts w:eastAsiaTheme="minorEastAsia"/>
        </w:rPr>
        <w:t> </w:t>
      </w:r>
      <w:r w:rsidRPr="2B9B61EB">
        <w:rPr>
          <w:rFonts w:eastAsiaTheme="minorEastAsia"/>
        </w:rPr>
        <w:t>ta</w:t>
      </w:r>
      <w:r w:rsidR="103A7AD4" w:rsidRPr="2B9B61EB">
        <w:rPr>
          <w:rFonts w:eastAsiaTheme="minorEastAsia"/>
        </w:rPr>
        <w:t> </w:t>
      </w:r>
      <w:r w:rsidR="71AA454E" w:rsidRPr="2B9B61EB">
        <w:rPr>
          <w:rFonts w:eastAsiaTheme="minorEastAsia"/>
        </w:rPr>
        <w:t>zwiększy</w:t>
      </w:r>
      <w:r w:rsidRPr="2B9B61EB">
        <w:rPr>
          <w:rFonts w:eastAsiaTheme="minorEastAsia"/>
        </w:rPr>
        <w:t xml:space="preserve"> się w przypadku uwzględnienia elementów takich jak </w:t>
      </w:r>
      <w:r w:rsidR="07242952" w:rsidRPr="2B9B61EB">
        <w:rPr>
          <w:rFonts w:eastAsiaTheme="minorEastAsia"/>
        </w:rPr>
        <w:t>A</w:t>
      </w:r>
      <w:r w:rsidRPr="2B9B61EB">
        <w:rPr>
          <w:rFonts w:eastAsiaTheme="minorEastAsia"/>
        </w:rPr>
        <w:t xml:space="preserve">irport </w:t>
      </w:r>
      <w:r w:rsidR="07242952" w:rsidRPr="2B9B61EB">
        <w:rPr>
          <w:rFonts w:eastAsiaTheme="minorEastAsia"/>
        </w:rPr>
        <w:t>C</w:t>
      </w:r>
      <w:r w:rsidRPr="2B9B61EB">
        <w:rPr>
          <w:rFonts w:eastAsiaTheme="minorEastAsia"/>
        </w:rPr>
        <w:t xml:space="preserve">ity). </w:t>
      </w:r>
      <w:r w:rsidR="257F0AED">
        <w:t xml:space="preserve">Koncepcja </w:t>
      </w:r>
      <w:r w:rsidR="6E9CEC46">
        <w:t>uwzględnia</w:t>
      </w:r>
      <w:r w:rsidR="257F0AED">
        <w:t xml:space="preserve"> także</w:t>
      </w:r>
      <w:r w:rsidRPr="2B9B61EB">
        <w:rPr>
          <w:rFonts w:eastAsiaTheme="minorEastAsia"/>
        </w:rPr>
        <w:t xml:space="preserve"> poziom skomunikowania regionu</w:t>
      </w:r>
      <w:r w:rsidR="2AA6A0E8" w:rsidRPr="2B9B61EB">
        <w:rPr>
          <w:rFonts w:eastAsiaTheme="minorEastAsia"/>
        </w:rPr>
        <w:t>, który</w:t>
      </w:r>
      <w:r w:rsidRPr="2B9B61EB">
        <w:rPr>
          <w:rFonts w:eastAsiaTheme="minorEastAsia"/>
        </w:rPr>
        <w:t xml:space="preserve"> jest przesłanką do jego dynamicznego rozwoju gospodarczego. </w:t>
      </w:r>
    </w:p>
    <w:p w14:paraId="52430F3E" w14:textId="0E18437B" w:rsidR="00665374" w:rsidRPr="00A93CF4" w:rsidRDefault="486B6168" w:rsidP="3590EA6D">
      <w:pPr>
        <w:rPr>
          <w:rFonts w:eastAsiaTheme="minorEastAsia"/>
        </w:rPr>
      </w:pPr>
      <w:r w:rsidRPr="3590EA6D">
        <w:rPr>
          <w:rFonts w:eastAsiaTheme="minorEastAsia"/>
        </w:rPr>
        <w:t>Koncepcja</w:t>
      </w:r>
      <w:r w:rsidR="04C69325" w:rsidRPr="3590EA6D">
        <w:rPr>
          <w:rFonts w:eastAsiaTheme="minorEastAsia"/>
          <w:i/>
          <w:iCs/>
        </w:rPr>
        <w:t xml:space="preserve"> </w:t>
      </w:r>
      <w:r w:rsidR="04C69325" w:rsidRPr="3590EA6D">
        <w:rPr>
          <w:rFonts w:eastAsiaTheme="minorEastAsia"/>
        </w:rPr>
        <w:t>CPK</w:t>
      </w:r>
      <w:r w:rsidRPr="3590EA6D">
        <w:rPr>
          <w:rFonts w:eastAsiaTheme="minorEastAsia"/>
        </w:rPr>
        <w:t xml:space="preserve"> kładzie </w:t>
      </w:r>
      <w:r w:rsidR="16B0AF02" w:rsidRPr="3590EA6D">
        <w:rPr>
          <w:rFonts w:eastAsiaTheme="minorEastAsia"/>
        </w:rPr>
        <w:t xml:space="preserve">również </w:t>
      </w:r>
      <w:r w:rsidRPr="3590EA6D">
        <w:rPr>
          <w:rFonts w:eastAsiaTheme="minorEastAsia"/>
        </w:rPr>
        <w:t>nacisk na wykorzystanie dziedzictwa kulturowego regionu do rozwoju jego funkcji turystycznej</w:t>
      </w:r>
      <w:r w:rsidR="0809AF0F" w:rsidRPr="3590EA6D">
        <w:rPr>
          <w:rFonts w:eastAsiaTheme="minorEastAsia"/>
        </w:rPr>
        <w:t xml:space="preserve"> i poprawy jakości życia mieszkańców</w:t>
      </w:r>
      <w:r w:rsidR="64F2C38A" w:rsidRPr="3590EA6D">
        <w:rPr>
          <w:rFonts w:eastAsiaTheme="minorEastAsia"/>
        </w:rPr>
        <w:t>.</w:t>
      </w:r>
    </w:p>
    <w:p w14:paraId="28907F57" w14:textId="2270194D" w:rsidR="00665374" w:rsidRPr="00A93CF4" w:rsidRDefault="6038D655" w:rsidP="3590EA6D">
      <w:pPr>
        <w:rPr>
          <w:color w:val="000000" w:themeColor="text1"/>
        </w:rPr>
      </w:pPr>
      <w:r w:rsidRPr="2B9B61EB">
        <w:rPr>
          <w:color w:val="000000" w:themeColor="text1"/>
        </w:rPr>
        <w:t>U</w:t>
      </w:r>
      <w:r w:rsidR="486B6168" w:rsidRPr="2B9B61EB">
        <w:rPr>
          <w:color w:val="000000" w:themeColor="text1"/>
        </w:rPr>
        <w:t xml:space="preserve">stawa o </w:t>
      </w:r>
      <w:r w:rsidRPr="2B9B61EB">
        <w:rPr>
          <w:color w:val="000000" w:themeColor="text1"/>
        </w:rPr>
        <w:t>CPK</w:t>
      </w:r>
      <w:r w:rsidR="486B6168" w:rsidRPr="2B9B61EB">
        <w:rPr>
          <w:color w:val="000000" w:themeColor="text1"/>
        </w:rPr>
        <w:t xml:space="preserve"> </w:t>
      </w:r>
      <w:r w:rsidR="2E1CDFDD" w:rsidRPr="2B9B61EB">
        <w:rPr>
          <w:color w:val="000000" w:themeColor="text1"/>
        </w:rPr>
        <w:t>umożliwia wdrożenie Koncepcji CPK</w:t>
      </w:r>
      <w:r w:rsidR="486B6168" w:rsidRPr="2B9B61EB">
        <w:rPr>
          <w:color w:val="000000" w:themeColor="text1"/>
        </w:rPr>
        <w:t xml:space="preserve"> </w:t>
      </w:r>
      <w:r w:rsidR="55C35B02" w:rsidRPr="2B9B61EB">
        <w:rPr>
          <w:color w:val="000000" w:themeColor="text1"/>
        </w:rPr>
        <w:t>w</w:t>
      </w:r>
      <w:r w:rsidR="486B6168" w:rsidRPr="2B9B61EB">
        <w:rPr>
          <w:color w:val="000000" w:themeColor="text1"/>
        </w:rPr>
        <w:t>prowadza</w:t>
      </w:r>
      <w:r w:rsidR="04769711" w:rsidRPr="2B9B61EB">
        <w:rPr>
          <w:color w:val="000000" w:themeColor="text1"/>
        </w:rPr>
        <w:t>jąc</w:t>
      </w:r>
      <w:r w:rsidR="486B6168" w:rsidRPr="2B9B61EB">
        <w:rPr>
          <w:color w:val="000000" w:themeColor="text1"/>
        </w:rPr>
        <w:t xml:space="preserve"> ramy formalnoprawne dla prowadzenia przedsięwzięć ujętych w </w:t>
      </w:r>
      <w:r w:rsidR="281A9CA4" w:rsidRPr="2B9B61EB">
        <w:rPr>
          <w:color w:val="000000" w:themeColor="text1"/>
        </w:rPr>
        <w:t xml:space="preserve">tym </w:t>
      </w:r>
      <w:r w:rsidR="486B6168" w:rsidRPr="2B9B61EB">
        <w:rPr>
          <w:color w:val="000000" w:themeColor="text1"/>
        </w:rPr>
        <w:t xml:space="preserve">dokumencie rządowym. </w:t>
      </w:r>
      <w:r w:rsidR="28C4A93B" w:rsidRPr="2B9B61EB">
        <w:rPr>
          <w:color w:val="000000" w:themeColor="text1"/>
        </w:rPr>
        <w:t>O</w:t>
      </w:r>
      <w:r w:rsidR="486B6168" w:rsidRPr="2B9B61EB">
        <w:rPr>
          <w:color w:val="000000" w:themeColor="text1"/>
        </w:rPr>
        <w:t>kreśla zasady funkcjonowania administracji rządowej w zakresie</w:t>
      </w:r>
      <w:r w:rsidR="22E2AB65" w:rsidRPr="2B9B61EB">
        <w:rPr>
          <w:color w:val="000000" w:themeColor="text1"/>
        </w:rPr>
        <w:t>, który jest</w:t>
      </w:r>
      <w:r w:rsidR="486B6168" w:rsidRPr="2B9B61EB">
        <w:rPr>
          <w:color w:val="000000" w:themeColor="text1"/>
        </w:rPr>
        <w:t xml:space="preserve"> niezbędny do osiągnięcia celów Programu</w:t>
      </w:r>
      <w:r w:rsidR="420E4C50" w:rsidRPr="2B9B61EB">
        <w:rPr>
          <w:color w:val="000000" w:themeColor="text1"/>
        </w:rPr>
        <w:t xml:space="preserve"> CPK</w:t>
      </w:r>
      <w:r w:rsidR="486B6168" w:rsidRPr="2B9B61EB">
        <w:rPr>
          <w:color w:val="000000" w:themeColor="text1"/>
        </w:rPr>
        <w:t>, m.in. ustanawia</w:t>
      </w:r>
      <w:r w:rsidR="4146A327" w:rsidRPr="2B9B61EB">
        <w:rPr>
          <w:color w:val="000000" w:themeColor="text1"/>
        </w:rPr>
        <w:t>jąc</w:t>
      </w:r>
      <w:r w:rsidR="59AF9828" w:rsidRPr="2B9B61EB">
        <w:rPr>
          <w:color w:val="000000" w:themeColor="text1"/>
        </w:rPr>
        <w:t xml:space="preserve"> </w:t>
      </w:r>
      <w:r w:rsidR="45169AA7" w:rsidRPr="2B9B61EB">
        <w:rPr>
          <w:color w:val="000000" w:themeColor="text1"/>
        </w:rPr>
        <w:t>funkcję</w:t>
      </w:r>
      <w:r w:rsidR="486B6168" w:rsidRPr="2B9B61EB">
        <w:rPr>
          <w:color w:val="000000" w:themeColor="text1"/>
        </w:rPr>
        <w:t xml:space="preserve"> Pełnomocnika Rządu d</w:t>
      </w:r>
      <w:r w:rsidRPr="2B9B61EB">
        <w:rPr>
          <w:color w:val="000000" w:themeColor="text1"/>
        </w:rPr>
        <w:t>o spraw</w:t>
      </w:r>
      <w:r w:rsidR="486B6168" w:rsidRPr="2B9B61EB">
        <w:rPr>
          <w:color w:val="000000" w:themeColor="text1"/>
        </w:rPr>
        <w:t xml:space="preserve"> CPK</w:t>
      </w:r>
      <w:r w:rsidR="7E84BA5F" w:rsidRPr="2B9B61EB">
        <w:rPr>
          <w:color w:val="000000" w:themeColor="text1"/>
        </w:rPr>
        <w:t>.</w:t>
      </w:r>
      <w:r w:rsidR="486B6168" w:rsidRPr="2B9B61EB">
        <w:rPr>
          <w:color w:val="000000" w:themeColor="text1"/>
        </w:rPr>
        <w:t xml:space="preserve"> </w:t>
      </w:r>
      <w:r w:rsidR="089EBEA4" w:rsidRPr="2B9B61EB">
        <w:rPr>
          <w:color w:val="000000" w:themeColor="text1"/>
        </w:rPr>
        <w:t>S</w:t>
      </w:r>
      <w:r w:rsidR="486B6168" w:rsidRPr="2B9B61EB">
        <w:rPr>
          <w:color w:val="000000" w:themeColor="text1"/>
        </w:rPr>
        <w:t>tanowi podstawę utworzenia i</w:t>
      </w:r>
      <w:r w:rsidR="103A7AD4" w:rsidRPr="2B9B61EB">
        <w:rPr>
          <w:color w:val="000000" w:themeColor="text1"/>
        </w:rPr>
        <w:t> </w:t>
      </w:r>
      <w:r w:rsidR="486B6168" w:rsidRPr="2B9B61EB">
        <w:rPr>
          <w:color w:val="000000" w:themeColor="text1"/>
        </w:rPr>
        <w:t xml:space="preserve">określenia podstawowych zadań Spółki </w:t>
      </w:r>
      <w:r w:rsidR="310E684C" w:rsidRPr="2B9B61EB">
        <w:rPr>
          <w:color w:val="000000" w:themeColor="text1"/>
        </w:rPr>
        <w:t>CPK</w:t>
      </w:r>
      <w:r w:rsidR="16EEAC16" w:rsidRPr="2B9B61EB">
        <w:rPr>
          <w:color w:val="000000" w:themeColor="text1"/>
        </w:rPr>
        <w:t>.</w:t>
      </w:r>
      <w:r w:rsidR="486B6168" w:rsidRPr="2B9B61EB">
        <w:rPr>
          <w:color w:val="000000" w:themeColor="text1"/>
        </w:rPr>
        <w:t xml:space="preserve"> </w:t>
      </w:r>
    </w:p>
    <w:p w14:paraId="71ACB182" w14:textId="4D2EFBD9" w:rsidR="00665374" w:rsidRPr="00A93CF4" w:rsidRDefault="486B6168">
      <w:pPr>
        <w:rPr>
          <w:color w:val="000000" w:themeColor="text1"/>
        </w:rPr>
      </w:pPr>
      <w:r w:rsidRPr="3590EA6D">
        <w:rPr>
          <w:color w:val="000000" w:themeColor="text1"/>
        </w:rPr>
        <w:lastRenderedPageBreak/>
        <w:t>Zasadniczym przedmiotem regulacji ustawowej jest określenie trybu przygotowania i realizacji inwestycji – Centralnego Portu Komunikacyjnego oraz Inwestycji Towarzyszących, których listę określa rozporządzenie Rady</w:t>
      </w:r>
      <w:r w:rsidR="103A7AD4" w:rsidRPr="3590EA6D">
        <w:rPr>
          <w:color w:val="000000" w:themeColor="text1"/>
        </w:rPr>
        <w:t> </w:t>
      </w:r>
      <w:r w:rsidRPr="3590EA6D">
        <w:rPr>
          <w:color w:val="000000" w:themeColor="text1"/>
        </w:rPr>
        <w:t xml:space="preserve">Ministrów wydane </w:t>
      </w:r>
      <w:r w:rsidR="1830141B" w:rsidRPr="3590EA6D">
        <w:rPr>
          <w:color w:val="000000" w:themeColor="text1"/>
        </w:rPr>
        <w:t>na podstawie</w:t>
      </w:r>
      <w:r w:rsidRPr="3590EA6D">
        <w:rPr>
          <w:color w:val="000000" w:themeColor="text1"/>
        </w:rPr>
        <w:t xml:space="preserve"> art. 1</w:t>
      </w:r>
      <w:r w:rsidR="66734777" w:rsidRPr="3590EA6D">
        <w:rPr>
          <w:color w:val="000000" w:themeColor="text1"/>
        </w:rPr>
        <w:t>18</w:t>
      </w:r>
      <w:r w:rsidRPr="3590EA6D">
        <w:rPr>
          <w:color w:val="000000" w:themeColor="text1"/>
        </w:rPr>
        <w:t xml:space="preserve"> uCPK. W tym zakresie ustawa przewiduje ułatwienia inwestycyjne</w:t>
      </w:r>
      <w:r w:rsidR="676A87BF" w:rsidRPr="3590EA6D">
        <w:rPr>
          <w:color w:val="000000" w:themeColor="text1"/>
        </w:rPr>
        <w:t>, które</w:t>
      </w:r>
      <w:r w:rsidRPr="3590EA6D">
        <w:rPr>
          <w:color w:val="000000" w:themeColor="text1"/>
        </w:rPr>
        <w:t xml:space="preserve"> pozw</w:t>
      </w:r>
      <w:r w:rsidR="50C2107B" w:rsidRPr="3590EA6D">
        <w:rPr>
          <w:color w:val="000000" w:themeColor="text1"/>
        </w:rPr>
        <w:t>olą</w:t>
      </w:r>
      <w:r w:rsidRPr="3590EA6D">
        <w:rPr>
          <w:color w:val="000000" w:themeColor="text1"/>
        </w:rPr>
        <w:t xml:space="preserve"> na efektywne wykonanie założeń Programu CPK w obszarze lokalizacji inwestycji, nabycia</w:t>
      </w:r>
      <w:r w:rsidR="103A7AD4" w:rsidRPr="3590EA6D">
        <w:rPr>
          <w:color w:val="000000" w:themeColor="text1"/>
        </w:rPr>
        <w:t> </w:t>
      </w:r>
      <w:r w:rsidRPr="3590EA6D">
        <w:rPr>
          <w:color w:val="000000" w:themeColor="text1"/>
        </w:rPr>
        <w:t xml:space="preserve">nieruchomości oraz </w:t>
      </w:r>
      <w:r w:rsidR="79585FC3" w:rsidRPr="3590EA6D">
        <w:rPr>
          <w:color w:val="000000" w:themeColor="text1"/>
        </w:rPr>
        <w:t xml:space="preserve">wykonania </w:t>
      </w:r>
      <w:r w:rsidRPr="3590EA6D">
        <w:rPr>
          <w:color w:val="000000" w:themeColor="text1"/>
        </w:rPr>
        <w:t>robót budowlanych.</w:t>
      </w:r>
    </w:p>
    <w:p w14:paraId="5E403048" w14:textId="0441201A" w:rsidR="00665374" w:rsidRPr="00A93CF4" w:rsidRDefault="679C6D92" w:rsidP="3590EA6D">
      <w:pPr>
        <w:rPr>
          <w:b/>
          <w:bCs/>
          <w:color w:val="44546A" w:themeColor="text2"/>
        </w:rPr>
      </w:pPr>
      <w:r w:rsidRPr="00A93CF4">
        <w:rPr>
          <w:color w:val="000000" w:themeColor="text1"/>
        </w:rPr>
        <w:t xml:space="preserve">W 2022 r. </w:t>
      </w:r>
      <w:r w:rsidR="00CF1A07">
        <w:rPr>
          <w:color w:val="000000" w:themeColor="text1"/>
        </w:rPr>
        <w:t>U</w:t>
      </w:r>
      <w:r w:rsidR="486B6168" w:rsidRPr="00A93CF4">
        <w:rPr>
          <w:color w:val="000000" w:themeColor="text1"/>
        </w:rPr>
        <w:t>staw</w:t>
      </w:r>
      <w:r w:rsidR="2F7CB0C5" w:rsidRPr="00A93CF4">
        <w:rPr>
          <w:color w:val="000000" w:themeColor="text1"/>
        </w:rPr>
        <w:t>a</w:t>
      </w:r>
      <w:r w:rsidR="2AD4D234" w:rsidRPr="00A93CF4">
        <w:rPr>
          <w:color w:val="000000" w:themeColor="text1"/>
        </w:rPr>
        <w:t xml:space="preserve"> o CPK została znowelizowana</w:t>
      </w:r>
      <w:r w:rsidR="00665374" w:rsidRPr="00A93CF4">
        <w:rPr>
          <w:rStyle w:val="Odwoanieprzypisudolnego"/>
          <w:color w:val="000000" w:themeColor="text1"/>
        </w:rPr>
        <w:footnoteReference w:id="2"/>
      </w:r>
      <w:r w:rsidR="67403DD1" w:rsidRPr="006A5FE1">
        <w:rPr>
          <w:rStyle w:val="Odwoanieprzypisudolnego"/>
          <w:color w:val="000000" w:themeColor="text1"/>
          <w:vertAlign w:val="baseline"/>
        </w:rPr>
        <w:t xml:space="preserve">. </w:t>
      </w:r>
      <w:r w:rsidR="5A342E44" w:rsidRPr="00A93CF4">
        <w:rPr>
          <w:color w:val="000000" w:themeColor="text1"/>
        </w:rPr>
        <w:t>Z</w:t>
      </w:r>
      <w:r w:rsidR="486B6168" w:rsidRPr="00A93CF4">
        <w:rPr>
          <w:color w:val="000000" w:themeColor="text1"/>
        </w:rPr>
        <w:t>akres zadań Spółki</w:t>
      </w:r>
      <w:r w:rsidR="103A7AD4" w:rsidRPr="00A93CF4">
        <w:rPr>
          <w:color w:val="000000" w:themeColor="text1"/>
        </w:rPr>
        <w:t> </w:t>
      </w:r>
      <w:r w:rsidR="310E684C" w:rsidRPr="00A93CF4">
        <w:rPr>
          <w:color w:val="000000" w:themeColor="text1"/>
        </w:rPr>
        <w:t>CPK</w:t>
      </w:r>
      <w:r w:rsidR="5F5B5BE3" w:rsidRPr="00A93CF4">
        <w:rPr>
          <w:color w:val="000000" w:themeColor="text1"/>
        </w:rPr>
        <w:t xml:space="preserve"> rozszerzył się</w:t>
      </w:r>
      <w:r w:rsidR="486B6168" w:rsidRPr="00A93CF4">
        <w:rPr>
          <w:color w:val="000000" w:themeColor="text1"/>
        </w:rPr>
        <w:t>, wprowadz</w:t>
      </w:r>
      <w:r w:rsidR="30F9F872" w:rsidRPr="00A93CF4">
        <w:rPr>
          <w:color w:val="000000" w:themeColor="text1"/>
        </w:rPr>
        <w:t>ono</w:t>
      </w:r>
      <w:r w:rsidR="486B6168" w:rsidRPr="00A93CF4">
        <w:rPr>
          <w:color w:val="000000" w:themeColor="text1"/>
        </w:rPr>
        <w:t xml:space="preserve"> </w:t>
      </w:r>
      <w:r w:rsidR="267EE6FF" w:rsidRPr="00A93CF4">
        <w:rPr>
          <w:color w:val="000000" w:themeColor="text1"/>
        </w:rPr>
        <w:t xml:space="preserve">do niego </w:t>
      </w:r>
      <w:r w:rsidR="486B6168" w:rsidRPr="00A93CF4">
        <w:rPr>
          <w:color w:val="000000" w:themeColor="text1"/>
        </w:rPr>
        <w:t xml:space="preserve">obowiązek zapewnienia optymalnych warunków rozwoju społeczno-gospodarczego oraz przestrzennego na </w:t>
      </w:r>
      <w:r w:rsidR="00D740E7">
        <w:rPr>
          <w:color w:val="000000" w:themeColor="text1"/>
        </w:rPr>
        <w:t>o</w:t>
      </w:r>
      <w:r w:rsidR="00D740E7" w:rsidRPr="00A93CF4">
        <w:rPr>
          <w:color w:val="000000" w:themeColor="text1"/>
        </w:rPr>
        <w:t xml:space="preserve">bszarze </w:t>
      </w:r>
      <w:r w:rsidR="486B6168" w:rsidRPr="00A93CF4">
        <w:rPr>
          <w:color w:val="000000" w:themeColor="text1"/>
        </w:rPr>
        <w:t xml:space="preserve">otoczenia CPK. </w:t>
      </w:r>
    </w:p>
    <w:p w14:paraId="6AD48BB0" w14:textId="1D02FFE8" w:rsidR="00665374" w:rsidRPr="00A93CF4" w:rsidRDefault="486B6168" w:rsidP="3590EA6D">
      <w:pPr>
        <w:rPr>
          <w:b/>
          <w:bCs/>
          <w:color w:val="44546A" w:themeColor="text2"/>
        </w:rPr>
      </w:pPr>
      <w:r w:rsidRPr="00A93CF4">
        <w:rPr>
          <w:color w:val="000000" w:themeColor="text1"/>
        </w:rPr>
        <w:t xml:space="preserve">W celu realizacji tego obowiązku Spółka </w:t>
      </w:r>
      <w:r w:rsidR="310E684C" w:rsidRPr="00A93CF4">
        <w:rPr>
          <w:color w:val="000000" w:themeColor="text1"/>
        </w:rPr>
        <w:t>CPK</w:t>
      </w:r>
      <w:r w:rsidR="68230BE0" w:rsidRPr="00A93CF4">
        <w:rPr>
          <w:color w:val="000000" w:themeColor="text1"/>
        </w:rPr>
        <w:t>:</w:t>
      </w:r>
      <w:r w:rsidR="310E684C" w:rsidRPr="00A93CF4">
        <w:rPr>
          <w:color w:val="000000" w:themeColor="text1"/>
        </w:rPr>
        <w:t xml:space="preserve"> </w:t>
      </w:r>
    </w:p>
    <w:p w14:paraId="4D373C78" w14:textId="5B8768C5" w:rsidR="00665374" w:rsidRPr="00324EB7" w:rsidRDefault="486B6168" w:rsidP="009534A1">
      <w:pPr>
        <w:pStyle w:val="Akapitzlist"/>
        <w:numPr>
          <w:ilvl w:val="0"/>
          <w:numId w:val="3"/>
        </w:numPr>
        <w:rPr>
          <w:b/>
          <w:bCs/>
          <w:color w:val="44546A" w:themeColor="text2"/>
          <w:lang w:val="pl-PL"/>
        </w:rPr>
      </w:pPr>
      <w:r w:rsidRPr="00324EB7">
        <w:rPr>
          <w:color w:val="000000" w:themeColor="text1"/>
          <w:lang w:val="pl-PL"/>
        </w:rPr>
        <w:t xml:space="preserve">tworzy, rozwija i utrzymuje </w:t>
      </w:r>
      <w:r w:rsidR="4F64D040" w:rsidRPr="00324EB7">
        <w:rPr>
          <w:color w:val="000000" w:themeColor="text1"/>
          <w:lang w:val="pl-PL"/>
        </w:rPr>
        <w:t>z</w:t>
      </w:r>
      <w:r w:rsidRPr="00324EB7">
        <w:rPr>
          <w:color w:val="000000" w:themeColor="text1"/>
          <w:lang w:val="pl-PL"/>
        </w:rPr>
        <w:t xml:space="preserve">asób nieruchomości, </w:t>
      </w:r>
    </w:p>
    <w:p w14:paraId="4CB95A16" w14:textId="549CF6AB" w:rsidR="00665374" w:rsidRPr="00324EB7" w:rsidRDefault="486B6168" w:rsidP="009534A1">
      <w:pPr>
        <w:pStyle w:val="Akapitzlist"/>
        <w:numPr>
          <w:ilvl w:val="0"/>
          <w:numId w:val="3"/>
        </w:numPr>
        <w:rPr>
          <w:b/>
          <w:bCs/>
          <w:color w:val="44546A" w:themeColor="text2"/>
          <w:lang w:val="pl-PL"/>
        </w:rPr>
      </w:pPr>
      <w:r w:rsidRPr="00324EB7">
        <w:rPr>
          <w:color w:val="000000" w:themeColor="text1"/>
          <w:lang w:val="pl-PL"/>
        </w:rPr>
        <w:t xml:space="preserve">wykonuje zadania powierzone przez Pełnomocnika w zakresie zarządzania rozwojem </w:t>
      </w:r>
      <w:r w:rsidR="00804EC0">
        <w:rPr>
          <w:color w:val="000000" w:themeColor="text1"/>
          <w:lang w:val="pl-PL"/>
        </w:rPr>
        <w:t>o</w:t>
      </w:r>
      <w:r w:rsidR="3B57409D" w:rsidRPr="00324EB7">
        <w:rPr>
          <w:color w:val="000000" w:themeColor="text1"/>
          <w:lang w:val="pl-PL"/>
        </w:rPr>
        <w:t>bszar</w:t>
      </w:r>
      <w:r w:rsidRPr="00324EB7">
        <w:rPr>
          <w:color w:val="000000" w:themeColor="text1"/>
          <w:lang w:val="pl-PL"/>
        </w:rPr>
        <w:t>u otoczenia CPK,</w:t>
      </w:r>
    </w:p>
    <w:p w14:paraId="68669C6C" w14:textId="25C1EB9D" w:rsidR="00665374" w:rsidRPr="00A93CF4" w:rsidRDefault="486B6168" w:rsidP="009534A1">
      <w:pPr>
        <w:pStyle w:val="Akapitzlist"/>
        <w:numPr>
          <w:ilvl w:val="0"/>
          <w:numId w:val="3"/>
        </w:numPr>
        <w:rPr>
          <w:b/>
          <w:bCs/>
          <w:color w:val="44546A" w:themeColor="text2"/>
        </w:rPr>
      </w:pPr>
      <w:r w:rsidRPr="00A93CF4">
        <w:rPr>
          <w:color w:val="000000" w:themeColor="text1"/>
        </w:rPr>
        <w:t>opracowuje prognozy</w:t>
      </w:r>
      <w:r w:rsidR="00E6333F">
        <w:rPr>
          <w:color w:val="000000" w:themeColor="text1"/>
        </w:rPr>
        <w:t>,</w:t>
      </w:r>
    </w:p>
    <w:p w14:paraId="26EF178B" w14:textId="51EA801A" w:rsidR="00665374" w:rsidRPr="00E6333F" w:rsidRDefault="486B6168" w:rsidP="009534A1">
      <w:pPr>
        <w:pStyle w:val="Akapitzlist"/>
        <w:numPr>
          <w:ilvl w:val="0"/>
          <w:numId w:val="3"/>
        </w:numPr>
        <w:rPr>
          <w:b/>
          <w:bCs/>
          <w:color w:val="44546A" w:themeColor="text2"/>
          <w:lang w:val="pl-PL"/>
        </w:rPr>
      </w:pPr>
      <w:r w:rsidRPr="00E6333F">
        <w:rPr>
          <w:color w:val="000000" w:themeColor="text1"/>
          <w:lang w:val="pl-PL"/>
        </w:rPr>
        <w:t>oraz prowadzi analizy rozwoju społeczno-gospodarczego w skali lokalnej, regionalnej oraz</w:t>
      </w:r>
      <w:r w:rsidR="103A7AD4" w:rsidRPr="00E6333F">
        <w:rPr>
          <w:color w:val="000000" w:themeColor="text1"/>
          <w:lang w:val="pl-PL"/>
        </w:rPr>
        <w:t> </w:t>
      </w:r>
      <w:r w:rsidRPr="00E6333F">
        <w:rPr>
          <w:color w:val="000000" w:themeColor="text1"/>
          <w:lang w:val="pl-PL"/>
        </w:rPr>
        <w:t>krajowej w związku z</w:t>
      </w:r>
      <w:r w:rsidR="103A7AD4" w:rsidRPr="00E6333F">
        <w:rPr>
          <w:color w:val="000000" w:themeColor="text1"/>
          <w:lang w:val="pl-PL"/>
        </w:rPr>
        <w:t> </w:t>
      </w:r>
      <w:r w:rsidRPr="00E6333F">
        <w:rPr>
          <w:color w:val="000000" w:themeColor="text1"/>
          <w:lang w:val="pl-PL"/>
        </w:rPr>
        <w:t>planowanymi inwestycjami</w:t>
      </w:r>
      <w:r w:rsidR="4AA51B87" w:rsidRPr="00E6333F">
        <w:rPr>
          <w:color w:val="000000" w:themeColor="text1"/>
          <w:lang w:val="pl-PL"/>
        </w:rPr>
        <w:t xml:space="preserve">. </w:t>
      </w:r>
    </w:p>
    <w:p w14:paraId="4F82D205" w14:textId="398C335E" w:rsidR="00665374" w:rsidRPr="00E6333F" w:rsidRDefault="00665374" w:rsidP="3590EA6D">
      <w:pPr>
        <w:pStyle w:val="Akapitzlist"/>
        <w:rPr>
          <w:color w:val="000000" w:themeColor="text1"/>
          <w:lang w:val="pl-PL"/>
        </w:rPr>
      </w:pPr>
    </w:p>
    <w:p w14:paraId="0922CF53" w14:textId="7DAA7435" w:rsidR="00665374" w:rsidRPr="00E6333F" w:rsidRDefault="4AA51B87" w:rsidP="00E6333F">
      <w:pPr>
        <w:pStyle w:val="Akapitzlist"/>
        <w:rPr>
          <w:b/>
          <w:bCs/>
          <w:color w:val="44546A" w:themeColor="text2"/>
          <w:lang w:val="pl-PL"/>
        </w:rPr>
      </w:pPr>
      <w:r w:rsidRPr="00E6333F">
        <w:rPr>
          <w:color w:val="000000" w:themeColor="text1"/>
          <w:lang w:val="pl-PL"/>
        </w:rPr>
        <w:t>Obejmuje to także</w:t>
      </w:r>
      <w:r w:rsidR="284D7D6C" w:rsidRPr="00E6333F">
        <w:rPr>
          <w:color w:val="000000" w:themeColor="text1"/>
          <w:lang w:val="pl-PL"/>
        </w:rPr>
        <w:t xml:space="preserve"> </w:t>
      </w:r>
      <w:r w:rsidR="486B6168" w:rsidRPr="00E6333F">
        <w:rPr>
          <w:color w:val="000000" w:themeColor="text1"/>
          <w:lang w:val="pl-PL"/>
        </w:rPr>
        <w:t xml:space="preserve">analizy ekonomiczne </w:t>
      </w:r>
      <w:r w:rsidR="0BBD7B3A" w:rsidRPr="00E6333F">
        <w:rPr>
          <w:color w:val="000000" w:themeColor="text1"/>
          <w:lang w:val="pl-PL"/>
        </w:rPr>
        <w:t xml:space="preserve">w zakresie </w:t>
      </w:r>
      <w:r w:rsidR="486B6168" w:rsidRPr="00E6333F">
        <w:rPr>
          <w:color w:val="000000" w:themeColor="text1"/>
          <w:lang w:val="pl-PL"/>
        </w:rPr>
        <w:t xml:space="preserve">rynku nieruchomości oraz </w:t>
      </w:r>
      <w:r w:rsidR="59AF9828" w:rsidRPr="00E6333F">
        <w:rPr>
          <w:color w:val="000000" w:themeColor="text1"/>
          <w:lang w:val="pl-PL"/>
        </w:rPr>
        <w:t>podejm</w:t>
      </w:r>
      <w:r w:rsidR="5A30DB88" w:rsidRPr="00E6333F">
        <w:rPr>
          <w:color w:val="000000" w:themeColor="text1"/>
          <w:lang w:val="pl-PL"/>
        </w:rPr>
        <w:t>owanie</w:t>
      </w:r>
      <w:r w:rsidR="486B6168" w:rsidRPr="00E6333F">
        <w:rPr>
          <w:color w:val="000000" w:themeColor="text1"/>
          <w:lang w:val="pl-PL"/>
        </w:rPr>
        <w:t xml:space="preserve">, we współpracy z innymi organami oraz podmiotami, </w:t>
      </w:r>
      <w:r w:rsidR="59AF9828" w:rsidRPr="00E6333F">
        <w:rPr>
          <w:color w:val="000000" w:themeColor="text1"/>
          <w:lang w:val="pl-PL"/>
        </w:rPr>
        <w:t>działa</w:t>
      </w:r>
      <w:r w:rsidR="443CC778" w:rsidRPr="00E6333F">
        <w:rPr>
          <w:color w:val="000000" w:themeColor="text1"/>
          <w:lang w:val="pl-PL"/>
        </w:rPr>
        <w:t>ń</w:t>
      </w:r>
      <w:r w:rsidR="486B6168" w:rsidRPr="00E6333F">
        <w:rPr>
          <w:color w:val="000000" w:themeColor="text1"/>
          <w:lang w:val="pl-PL"/>
        </w:rPr>
        <w:t xml:space="preserve"> w zakresie przygotowania nieruchomości do zagospodarowania, w tym planowania przestrzennego, scalania i</w:t>
      </w:r>
      <w:r w:rsidR="103A7AD4" w:rsidRPr="00E6333F">
        <w:rPr>
          <w:color w:val="000000" w:themeColor="text1"/>
          <w:lang w:val="pl-PL"/>
        </w:rPr>
        <w:t> </w:t>
      </w:r>
      <w:r w:rsidR="486B6168" w:rsidRPr="00E6333F">
        <w:rPr>
          <w:color w:val="000000" w:themeColor="text1"/>
          <w:lang w:val="pl-PL"/>
        </w:rPr>
        <w:t>podziałów nieruchomości oraz</w:t>
      </w:r>
      <w:r w:rsidR="103A7AD4" w:rsidRPr="00E6333F">
        <w:rPr>
          <w:color w:val="000000" w:themeColor="text1"/>
          <w:lang w:val="pl-PL"/>
        </w:rPr>
        <w:t> </w:t>
      </w:r>
      <w:r w:rsidR="486B6168" w:rsidRPr="00E6333F">
        <w:rPr>
          <w:color w:val="000000" w:themeColor="text1"/>
          <w:lang w:val="pl-PL"/>
        </w:rPr>
        <w:t>uzbrajania nieruchomości w urządzenia infrastruktury technicznej.</w:t>
      </w:r>
    </w:p>
    <w:p w14:paraId="51B851F2" w14:textId="76C2F583" w:rsidR="000038CD" w:rsidRPr="00A93CF4" w:rsidRDefault="486B6168" w:rsidP="000038CD">
      <w:pPr>
        <w:rPr>
          <w:color w:val="000000" w:themeColor="text1"/>
        </w:rPr>
      </w:pPr>
      <w:r w:rsidRPr="2B9B61EB">
        <w:rPr>
          <w:color w:val="000000" w:themeColor="text1"/>
        </w:rPr>
        <w:t>Rada Ministrów</w:t>
      </w:r>
      <w:r w:rsidR="5717F197" w:rsidRPr="2B9B61EB">
        <w:rPr>
          <w:color w:val="000000" w:themeColor="text1"/>
        </w:rPr>
        <w:t>, aby zapewnić finansowanie fazy przygotowawczej,</w:t>
      </w:r>
      <w:r w:rsidRPr="2B9B61EB">
        <w:rPr>
          <w:color w:val="000000" w:themeColor="text1"/>
        </w:rPr>
        <w:t xml:space="preserve"> przyjęła </w:t>
      </w:r>
      <w:r w:rsidR="0D809239" w:rsidRPr="2B9B61EB">
        <w:rPr>
          <w:color w:val="000000" w:themeColor="text1"/>
        </w:rPr>
        <w:t xml:space="preserve">Program </w:t>
      </w:r>
      <w:r w:rsidR="000C6D90" w:rsidRPr="2B9B61EB">
        <w:rPr>
          <w:color w:val="000000" w:themeColor="text1"/>
        </w:rPr>
        <w:t>Wieloletni</w:t>
      </w:r>
      <w:r w:rsidR="3C388FD9" w:rsidRPr="2B9B61EB">
        <w:rPr>
          <w:i/>
          <w:iCs/>
          <w:color w:val="000000" w:themeColor="text1"/>
        </w:rPr>
        <w:t>.</w:t>
      </w:r>
      <w:r w:rsidRPr="2B9B61EB">
        <w:rPr>
          <w:color w:val="000000" w:themeColor="text1"/>
        </w:rPr>
        <w:t xml:space="preserve"> W</w:t>
      </w:r>
      <w:r w:rsidR="103A7AD4" w:rsidRPr="2B9B61EB">
        <w:rPr>
          <w:color w:val="000000" w:themeColor="text1"/>
        </w:rPr>
        <w:t> </w:t>
      </w:r>
      <w:r w:rsidRPr="2B9B61EB">
        <w:rPr>
          <w:color w:val="000000" w:themeColor="text1"/>
        </w:rPr>
        <w:t xml:space="preserve">kontekście rozwoju regionalnego kluczowe ustalenia </w:t>
      </w:r>
      <w:r w:rsidR="1B5C3A61" w:rsidRPr="2B9B61EB">
        <w:rPr>
          <w:color w:val="000000" w:themeColor="text1"/>
        </w:rPr>
        <w:t xml:space="preserve">znalazły się </w:t>
      </w:r>
      <w:r w:rsidRPr="2B9B61EB">
        <w:rPr>
          <w:color w:val="000000" w:themeColor="text1"/>
        </w:rPr>
        <w:t>w</w:t>
      </w:r>
      <w:r w:rsidR="66DB0946" w:rsidRPr="2B9B61EB">
        <w:rPr>
          <w:color w:val="000000" w:themeColor="text1"/>
        </w:rPr>
        <w:t> </w:t>
      </w:r>
      <w:r w:rsidR="6CE40B84" w:rsidRPr="2B9B61EB">
        <w:rPr>
          <w:color w:val="000000" w:themeColor="text1"/>
        </w:rPr>
        <w:t>P</w:t>
      </w:r>
      <w:r w:rsidR="7BCC78E5" w:rsidRPr="2B9B61EB">
        <w:rPr>
          <w:color w:val="000000" w:themeColor="text1"/>
        </w:rPr>
        <w:t xml:space="preserve">rogramie </w:t>
      </w:r>
      <w:r w:rsidR="07C4DE21" w:rsidRPr="2B9B61EB">
        <w:rPr>
          <w:color w:val="000000" w:themeColor="text1"/>
        </w:rPr>
        <w:t>Społeczno-G</w:t>
      </w:r>
      <w:r w:rsidR="577A0397" w:rsidRPr="2B9B61EB">
        <w:rPr>
          <w:color w:val="000000" w:themeColor="text1"/>
        </w:rPr>
        <w:t>o</w:t>
      </w:r>
      <w:r w:rsidR="07C4DE21" w:rsidRPr="2B9B61EB">
        <w:rPr>
          <w:color w:val="000000" w:themeColor="text1"/>
        </w:rPr>
        <w:t>spodarczym</w:t>
      </w:r>
      <w:r w:rsidR="1B5C3A61" w:rsidRPr="2B9B61EB">
        <w:rPr>
          <w:color w:val="000000" w:themeColor="text1"/>
        </w:rPr>
        <w:t>, który jest częścią P</w:t>
      </w:r>
      <w:r w:rsidR="0C3171C6" w:rsidRPr="2B9B61EB">
        <w:rPr>
          <w:color w:val="000000" w:themeColor="text1"/>
        </w:rPr>
        <w:t xml:space="preserve">rogramu </w:t>
      </w:r>
      <w:r w:rsidR="000C6D90" w:rsidRPr="2B9B61EB">
        <w:rPr>
          <w:color w:val="000000" w:themeColor="text1"/>
        </w:rPr>
        <w:t>Wieloletniego</w:t>
      </w:r>
      <w:r w:rsidR="55CF43DB" w:rsidRPr="2B9B61EB">
        <w:rPr>
          <w:color w:val="000000" w:themeColor="text1"/>
        </w:rPr>
        <w:t xml:space="preserve">. </w:t>
      </w:r>
    </w:p>
    <w:p w14:paraId="237627AB" w14:textId="26EB6393" w:rsidR="006B02EC" w:rsidRPr="00A93CF4" w:rsidRDefault="7FCA2993" w:rsidP="00827FE9">
      <w:pPr>
        <w:autoSpaceDE w:val="0"/>
        <w:autoSpaceDN w:val="0"/>
        <w:adjustRightInd w:val="0"/>
        <w:spacing w:before="0" w:after="171"/>
      </w:pPr>
      <w:r>
        <w:t xml:space="preserve">Zgodnie z </w:t>
      </w:r>
      <w:r w:rsidRPr="3590EA6D">
        <w:rPr>
          <w:b/>
          <w:bCs/>
        </w:rPr>
        <w:t>Dokumentem Wdrażającym</w:t>
      </w:r>
      <w:r>
        <w:t xml:space="preserve"> </w:t>
      </w:r>
      <w:r w:rsidR="47752EAD">
        <w:t>zakres działań</w:t>
      </w:r>
      <w:r w:rsidR="05959D48">
        <w:t>, który dotyczy</w:t>
      </w:r>
      <w:r w:rsidR="47752EAD">
        <w:t xml:space="preserve"> otoczenia </w:t>
      </w:r>
      <w:r w:rsidR="46320F99">
        <w:t>inwestycji</w:t>
      </w:r>
      <w:r w:rsidR="47752EAD">
        <w:t xml:space="preserve"> obejmuje:</w:t>
      </w:r>
    </w:p>
    <w:p w14:paraId="3E8EB599" w14:textId="60EFE4A4" w:rsidR="006B02EC" w:rsidRPr="00A93CF4" w:rsidRDefault="42C5233B" w:rsidP="00CA65F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171"/>
        <w:ind w:left="567" w:hanging="284"/>
        <w:rPr>
          <w:rFonts w:ascii="Calibri" w:hAnsi="Calibri" w:cs="Calibri"/>
          <w:i/>
          <w:iCs/>
          <w:color w:val="000000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“</w:t>
      </w:r>
      <w:r w:rsidR="11A87680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S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pójn</w:t>
      </w:r>
      <w:r w:rsidR="507717CB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ą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koncepcj</w:t>
      </w:r>
      <w:r w:rsidR="4C0282A6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ę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urbanistyczn</w:t>
      </w:r>
      <w:r w:rsidR="544F2B9E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ą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rozwoju </w:t>
      </w:r>
      <w:r w:rsidR="3B57409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Obszar</w:t>
      </w:r>
      <w:r w:rsidR="6571CED5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u otoczenia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CPK.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Kluczowym elementem jest skoordynowanie zakresowo i czasowo prac z równolegle realizowanymi inwestycjami budowy lotniska, kolejowymi oraz projektami komplementarnymi.</w:t>
      </w:r>
    </w:p>
    <w:p w14:paraId="3F81A2C9" w14:textId="0DE3E722" w:rsidR="3590EA6D" w:rsidRDefault="3590EA6D" w:rsidP="00CA65FA">
      <w:pPr>
        <w:pStyle w:val="Akapitzlist"/>
        <w:spacing w:before="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</w:p>
    <w:p w14:paraId="2A9CEC1E" w14:textId="3051996D" w:rsidR="00082A8E" w:rsidRPr="00A93CF4" w:rsidRDefault="268FD007" w:rsidP="6848722E">
      <w:pPr>
        <w:pStyle w:val="Akapitzlist"/>
        <w:numPr>
          <w:ilvl w:val="0"/>
          <w:numId w:val="27"/>
        </w:numPr>
        <w:spacing w:before="24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S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pójn</w:t>
      </w:r>
      <w:r w:rsidR="557F1267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ą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wizj</w:t>
      </w:r>
      <w:r w:rsidR="04587DFA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ę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inwestycji komplementarnych i koordynacj</w:t>
      </w:r>
      <w:r w:rsidR="1EEF56C3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ę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zakresów projektów. </w:t>
      </w:r>
      <w:r w:rsidR="6572C3C8" w:rsidRPr="006A5FE1">
        <w:rPr>
          <w:rFonts w:ascii="Calibri" w:hAnsi="Calibri" w:cs="Calibri"/>
          <w:i/>
          <w:iCs/>
          <w:color w:val="000000" w:themeColor="text1"/>
          <w:lang w:val="pl-PL"/>
        </w:rPr>
        <w:t>Koordynacja</w:t>
      </w:r>
      <w:r w:rsidR="6572C3C8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węzłowej części systemu krajowego oraz międzynarodowego transportu pasażerskiego </w:t>
      </w:r>
      <w:r w:rsidR="1AD66E83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zapewni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popraw</w:t>
      </w:r>
      <w:r w:rsidR="7BC6EA15" w:rsidRPr="3590EA6D">
        <w:rPr>
          <w:rFonts w:ascii="Calibri" w:hAnsi="Calibri" w:cs="Calibri"/>
          <w:i/>
          <w:iCs/>
          <w:color w:val="000000" w:themeColor="text1"/>
          <w:lang w:val="pl-PL"/>
        </w:rPr>
        <w:t>ę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ogólnokrajowej, a także międzynarodowej dostępności transportowej. Inspirowanie i wsparcie</w:t>
      </w:r>
      <w:r w:rsidR="16488738" w:rsidRPr="3590EA6D">
        <w:rPr>
          <w:rFonts w:ascii="Calibri" w:hAnsi="Calibri" w:cs="Calibri"/>
          <w:i/>
          <w:iCs/>
          <w:color w:val="000000" w:themeColor="text1"/>
          <w:lang w:val="pl-PL"/>
        </w:rPr>
        <w:t>,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w zakresie realizacji projektów komplementarnych przez samorządy lub we współpracy z samorządami przez jednostki organizacyjne podległe administracji centralnej</w:t>
      </w:r>
      <w:r w:rsidR="7BED4F64" w:rsidRPr="3590EA6D">
        <w:rPr>
          <w:rFonts w:ascii="Calibri" w:hAnsi="Calibri" w:cs="Calibri"/>
          <w:i/>
          <w:iCs/>
          <w:color w:val="000000" w:themeColor="text1"/>
          <w:lang w:val="pl-PL"/>
        </w:rPr>
        <w:t>,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="280918B1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pozwoli </w:t>
      </w:r>
      <w:r w:rsidR="280918B1" w:rsidRPr="000C6D90">
        <w:rPr>
          <w:rFonts w:ascii="Calibri" w:hAnsi="Calibri" w:cs="Calibri"/>
          <w:i/>
          <w:iCs/>
          <w:color w:val="000000" w:themeColor="text1"/>
          <w:lang w:val="pl-PL"/>
        </w:rPr>
        <w:t>osiągnąć</w:t>
      </w:r>
      <w:r w:rsidR="006B02EC" w:rsidRPr="000C6D90" w:rsidDel="47752EA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="48075789" w:rsidRPr="006A5FE1">
        <w:rPr>
          <w:rFonts w:ascii="Calibri" w:hAnsi="Calibri" w:cs="Calibri"/>
          <w:i/>
          <w:iCs/>
          <w:color w:val="000000" w:themeColor="text1"/>
          <w:lang w:val="pl-PL"/>
        </w:rPr>
        <w:t>to</w:t>
      </w:r>
      <w:r w:rsidR="48075789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wymagani</w:t>
      </w:r>
      <w:r w:rsidR="4C64BC86" w:rsidRPr="3590EA6D">
        <w:rPr>
          <w:rFonts w:ascii="Calibri" w:hAnsi="Calibri" w:cs="Calibri"/>
          <w:i/>
          <w:iCs/>
          <w:color w:val="000000" w:themeColor="text1"/>
          <w:lang w:val="pl-PL"/>
        </w:rPr>
        <w:t>e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.</w:t>
      </w:r>
    </w:p>
    <w:p w14:paraId="22B83862" w14:textId="7FCA3513" w:rsidR="00082A8E" w:rsidRPr="00A93CF4" w:rsidRDefault="00082A8E" w:rsidP="00B32B43">
      <w:pPr>
        <w:pStyle w:val="Akapitzlist"/>
        <w:spacing w:before="240" w:after="171"/>
        <w:ind w:left="567"/>
        <w:rPr>
          <w:rFonts w:ascii="Calibri" w:hAnsi="Calibri" w:cs="Calibri"/>
          <w:i/>
          <w:iCs/>
          <w:color w:val="000000" w:themeColor="text1"/>
          <w:szCs w:val="20"/>
          <w:lang w:val="pl-PL"/>
        </w:rPr>
      </w:pPr>
    </w:p>
    <w:p w14:paraId="23DD6DBE" w14:textId="034B41CD" w:rsidR="00082A8E" w:rsidRPr="00A93CF4" w:rsidRDefault="095EBE0D" w:rsidP="00CA65FA">
      <w:pPr>
        <w:pStyle w:val="Akapitzlist"/>
        <w:numPr>
          <w:ilvl w:val="0"/>
          <w:numId w:val="27"/>
        </w:numPr>
        <w:spacing w:before="24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Sprawna realizacja inwestycji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jest</w:t>
      </w:r>
      <w:r w:rsidR="22EA15D3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zależna od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przygotowani</w:t>
      </w:r>
      <w:r w:rsidR="67CD1EAA" w:rsidRPr="3590EA6D">
        <w:rPr>
          <w:rFonts w:ascii="Calibri" w:hAnsi="Calibri" w:cs="Calibri"/>
          <w:i/>
          <w:iCs/>
          <w:color w:val="000000" w:themeColor="text1"/>
          <w:lang w:val="pl-PL"/>
        </w:rPr>
        <w:t>a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aktów normatywnych</w:t>
      </w:r>
      <w:r w:rsidR="3D634CCF" w:rsidRPr="3590EA6D">
        <w:rPr>
          <w:rFonts w:ascii="Calibri" w:hAnsi="Calibri" w:cs="Calibri"/>
          <w:i/>
          <w:iCs/>
          <w:color w:val="000000" w:themeColor="text1"/>
          <w:lang w:val="pl-PL"/>
        </w:rPr>
        <w:t>.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="452C7F2B" w:rsidRPr="3590EA6D">
        <w:rPr>
          <w:rFonts w:ascii="Calibri" w:hAnsi="Calibri" w:cs="Calibri"/>
          <w:i/>
          <w:iCs/>
          <w:color w:val="000000" w:themeColor="text1"/>
          <w:lang w:val="pl-PL"/>
        </w:rPr>
        <w:t>Te</w:t>
      </w:r>
      <w:r w:rsidR="620AE5FA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utworz</w:t>
      </w:r>
      <w:r w:rsidR="33139C47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ą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odpowiednie warunki dla projektów komplementarnych realizowanych przez samorządy. </w:t>
      </w:r>
      <w:r w:rsidR="2E62319A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Efektem wspólnych działań będzie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now</w:t>
      </w:r>
      <w:r w:rsidR="23ACA8DC" w:rsidRPr="3590EA6D">
        <w:rPr>
          <w:rFonts w:ascii="Calibri" w:hAnsi="Calibri" w:cs="Calibri"/>
          <w:i/>
          <w:iCs/>
          <w:color w:val="000000" w:themeColor="text1"/>
          <w:lang w:val="pl-PL"/>
        </w:rPr>
        <w:t>a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jakoś</w:t>
      </w:r>
      <w:r w:rsidR="129CEB97" w:rsidRPr="3590EA6D">
        <w:rPr>
          <w:rFonts w:ascii="Calibri" w:hAnsi="Calibri" w:cs="Calibri"/>
          <w:i/>
          <w:iCs/>
          <w:color w:val="000000" w:themeColor="text1"/>
          <w:lang w:val="pl-PL"/>
        </w:rPr>
        <w:t>ć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zagospodarowania przestrzennego otoczenia lotniska i wykorzystanie najnowszych możliwości z obszaru badawczo - rozwojowego, potrzeb społeczności lokalnych</w:t>
      </w:r>
      <w:r w:rsidR="47752EAD" w:rsidRPr="000C6D90">
        <w:rPr>
          <w:rFonts w:ascii="Calibri" w:hAnsi="Calibri" w:cs="Calibri"/>
          <w:i/>
          <w:iCs/>
          <w:color w:val="000000" w:themeColor="text1"/>
          <w:lang w:val="pl-PL"/>
        </w:rPr>
        <w:t xml:space="preserve">, </w:t>
      </w:r>
      <w:r w:rsidR="5BAD79D2" w:rsidRPr="006A5FE1">
        <w:rPr>
          <w:rFonts w:ascii="Calibri" w:hAnsi="Calibri" w:cs="Calibri"/>
          <w:i/>
          <w:iCs/>
          <w:color w:val="000000" w:themeColor="text1"/>
          <w:lang w:val="pl-PL"/>
        </w:rPr>
        <w:t xml:space="preserve">które dają </w:t>
      </w:r>
      <w:r w:rsidR="47752EAD" w:rsidRPr="000C6D90">
        <w:rPr>
          <w:rFonts w:ascii="Calibri" w:hAnsi="Calibri" w:cs="Calibri"/>
          <w:i/>
          <w:iCs/>
          <w:color w:val="000000" w:themeColor="text1"/>
          <w:lang w:val="pl-PL"/>
        </w:rPr>
        <w:t xml:space="preserve">impuls </w:t>
      </w:r>
      <w:r w:rsidR="40820C18" w:rsidRPr="006A5FE1">
        <w:rPr>
          <w:rFonts w:ascii="Calibri" w:hAnsi="Calibri" w:cs="Calibri"/>
          <w:i/>
          <w:iCs/>
          <w:color w:val="000000" w:themeColor="text1"/>
          <w:lang w:val="pl-PL"/>
        </w:rPr>
        <w:t xml:space="preserve">do </w:t>
      </w:r>
      <w:r w:rsidR="47752EAD" w:rsidRPr="000C6D90">
        <w:rPr>
          <w:rFonts w:ascii="Calibri" w:hAnsi="Calibri" w:cs="Calibri"/>
          <w:i/>
          <w:iCs/>
          <w:color w:val="000000" w:themeColor="text1"/>
          <w:lang w:val="pl-PL"/>
        </w:rPr>
        <w:t>rozwoju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regionu.</w:t>
      </w:r>
    </w:p>
    <w:p w14:paraId="26EB8686" w14:textId="55172305" w:rsidR="3590EA6D" w:rsidRDefault="3590EA6D" w:rsidP="00CA65FA">
      <w:pPr>
        <w:pStyle w:val="Akapitzlist"/>
        <w:spacing w:before="24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</w:p>
    <w:p w14:paraId="52377400" w14:textId="7B05FD28" w:rsidR="00082A8E" w:rsidRPr="00A93CF4" w:rsidRDefault="6F9AF0BE" w:rsidP="00CA65F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171"/>
        <w:ind w:left="567" w:hanging="284"/>
        <w:rPr>
          <w:rFonts w:ascii="Calibri" w:hAnsi="Calibri" w:cs="Calibri"/>
          <w:i/>
          <w:iCs/>
          <w:color w:val="000000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O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dpowiedni</w:t>
      </w:r>
      <w:r w:rsidR="0C597631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ą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powierzchni</w:t>
      </w:r>
      <w:r w:rsidR="5A12FED8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ę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do zagospodarowania na potrzeby niewiążące się bezpośrednio z</w:t>
      </w:r>
      <w:r w:rsidR="0DC066E4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 </w:t>
      </w:r>
      <w:r w:rsidR="47752EAD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lokalizacją portu lotniczego - Airport City. </w:t>
      </w:r>
      <w:r w:rsidR="16FA5191" w:rsidRPr="3590EA6D">
        <w:rPr>
          <w:rFonts w:ascii="Calibri" w:hAnsi="Calibri" w:cs="Calibri"/>
          <w:i/>
          <w:iCs/>
          <w:color w:val="000000" w:themeColor="text1"/>
          <w:lang w:val="pl-PL"/>
        </w:rPr>
        <w:t>To wymaganie potrzebuje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dostępnoś</w:t>
      </w:r>
      <w:r w:rsidR="4D0F2A3D" w:rsidRPr="3590EA6D">
        <w:rPr>
          <w:rFonts w:ascii="Calibri" w:hAnsi="Calibri" w:cs="Calibri"/>
          <w:i/>
          <w:iCs/>
          <w:color w:val="000000" w:themeColor="text1"/>
          <w:lang w:val="pl-PL"/>
        </w:rPr>
        <w:t>ci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gruntów pod Airport City </w:t>
      </w:r>
      <w:r w:rsidR="3B9036E2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i infrastrukturę do obsługi strefy cargo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oraz </w:t>
      </w:r>
      <w:r w:rsidR="2030CA10" w:rsidRPr="3590EA6D">
        <w:rPr>
          <w:rFonts w:ascii="Calibri" w:hAnsi="Calibri" w:cs="Calibri"/>
          <w:i/>
          <w:iCs/>
          <w:color w:val="000000" w:themeColor="text1"/>
          <w:lang w:val="pl-PL"/>
        </w:rPr>
        <w:t>ustaleni</w:t>
      </w:r>
      <w:r w:rsidR="63C96AA4" w:rsidRPr="3590EA6D">
        <w:rPr>
          <w:rFonts w:ascii="Calibri" w:hAnsi="Calibri" w:cs="Calibri"/>
          <w:i/>
          <w:iCs/>
          <w:color w:val="000000" w:themeColor="text1"/>
          <w:lang w:val="pl-PL"/>
        </w:rPr>
        <w:t>a</w:t>
      </w:r>
      <w:r w:rsidR="2030CA10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="47752EAD" w:rsidRPr="3590EA6D">
        <w:rPr>
          <w:rFonts w:ascii="Calibri" w:hAnsi="Calibri" w:cs="Calibri"/>
          <w:i/>
          <w:iCs/>
          <w:color w:val="000000" w:themeColor="text1"/>
          <w:lang w:val="pl-PL"/>
        </w:rPr>
        <w:t>obszaru ograniczonego użytkowania.</w:t>
      </w:r>
    </w:p>
    <w:p w14:paraId="1D8D9252" w14:textId="0CB3EF3D" w:rsidR="3590EA6D" w:rsidRDefault="3590EA6D" w:rsidP="00CA65FA">
      <w:pPr>
        <w:pStyle w:val="Akapitzlist"/>
        <w:spacing w:before="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</w:p>
    <w:p w14:paraId="198CE1A6" w14:textId="34B67F67" w:rsidR="00082A8E" w:rsidRPr="00A93CF4" w:rsidRDefault="47752EAD" w:rsidP="00CA65F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171"/>
        <w:ind w:left="567" w:hanging="284"/>
        <w:rPr>
          <w:rFonts w:ascii="Calibri" w:hAnsi="Calibri" w:cs="Calibri"/>
          <w:i/>
          <w:iCs/>
          <w:color w:val="000000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Integr</w:t>
      </w:r>
      <w:r w:rsidR="3170C0BB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acja</w:t>
      </w: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przestrzenn</w:t>
      </w:r>
      <w:r w:rsidR="44CEF0CE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>a</w:t>
      </w: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. 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Kolejnymi działaniami </w:t>
      </w:r>
      <w:r w:rsidR="5687F6BC" w:rsidRPr="3590EA6D">
        <w:rPr>
          <w:rFonts w:ascii="Calibri" w:hAnsi="Calibri" w:cs="Calibri"/>
          <w:i/>
          <w:iCs/>
          <w:color w:val="000000" w:themeColor="text1"/>
          <w:lang w:val="pl-PL"/>
        </w:rPr>
        <w:t>będą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planowanie sieci dróg i węzłów gwarantujące spójność wizji rozwoju regionu i spójność z innymi projektami infrastrukturalnymi (linia kolejowa Warszawa-Łódź, Węzeł CPK, lotnisko)</w:t>
      </w:r>
      <w:r w:rsidR="5155AE00" w:rsidRPr="3590EA6D">
        <w:rPr>
          <w:rFonts w:ascii="Calibri" w:hAnsi="Calibri" w:cs="Calibri"/>
          <w:i/>
          <w:iCs/>
          <w:color w:val="000000" w:themeColor="text1"/>
          <w:lang w:val="pl-PL"/>
        </w:rPr>
        <w:t>.</w:t>
      </w:r>
      <w:r w:rsidR="006B02EC" w:rsidRPr="3590EA6D" w:rsidDel="47752EA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="1C362EFC" w:rsidRPr="3590EA6D">
        <w:rPr>
          <w:rFonts w:ascii="Calibri" w:hAnsi="Calibri" w:cs="Calibri"/>
          <w:i/>
          <w:iCs/>
          <w:color w:val="000000" w:themeColor="text1"/>
          <w:lang w:val="pl-PL"/>
        </w:rPr>
        <w:t>Powstanie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skoordynowan</w:t>
      </w:r>
      <w:r w:rsidR="5D06001C" w:rsidRPr="3590EA6D">
        <w:rPr>
          <w:rFonts w:ascii="Calibri" w:hAnsi="Calibri" w:cs="Calibri"/>
          <w:i/>
          <w:iCs/>
          <w:color w:val="000000" w:themeColor="text1"/>
          <w:lang w:val="pl-PL"/>
        </w:rPr>
        <w:t>y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i</w:t>
      </w:r>
      <w:r w:rsidR="0DC066E4" w:rsidRPr="3590EA6D">
        <w:rPr>
          <w:rFonts w:ascii="Calibri" w:hAnsi="Calibri" w:cs="Calibri"/>
          <w:i/>
          <w:iCs/>
          <w:color w:val="000000" w:themeColor="text1"/>
          <w:lang w:val="pl-PL"/>
        </w:rPr>
        <w:t> 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>zintegrowan</w:t>
      </w:r>
      <w:r w:rsidR="655F4CD2" w:rsidRPr="3590EA6D">
        <w:rPr>
          <w:rFonts w:ascii="Calibri" w:hAnsi="Calibri" w:cs="Calibri"/>
          <w:i/>
          <w:iCs/>
          <w:color w:val="000000" w:themeColor="text1"/>
          <w:lang w:val="pl-PL"/>
        </w:rPr>
        <w:t>y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pod względem przestrzennym i terminowym system autostrad i dróg ekspresowych. </w:t>
      </w:r>
    </w:p>
    <w:p w14:paraId="44B308BE" w14:textId="3A9CE30A" w:rsidR="3590EA6D" w:rsidRDefault="3590EA6D" w:rsidP="00CA65FA">
      <w:pPr>
        <w:pStyle w:val="Akapitzlist"/>
        <w:spacing w:before="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</w:p>
    <w:p w14:paraId="242804C1" w14:textId="7381B038" w:rsidR="00082A8E" w:rsidRPr="00A93CF4" w:rsidRDefault="47752EAD" w:rsidP="00CA65F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171"/>
        <w:ind w:left="567" w:hanging="284"/>
        <w:rPr>
          <w:rFonts w:ascii="Calibri" w:hAnsi="Calibri" w:cs="Calibri"/>
          <w:i/>
          <w:iCs/>
          <w:color w:val="000000"/>
          <w:lang w:val="pl-PL"/>
        </w:rPr>
      </w:pP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Airport City</w:t>
      </w:r>
      <w:r w:rsidR="438BAC41"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 w bezpośrednim sąsiedztwie lotniska</w:t>
      </w:r>
      <w:r w:rsidRPr="3590EA6D">
        <w:rPr>
          <w:rFonts w:ascii="Calibri" w:hAnsi="Calibri" w:cs="Calibri"/>
          <w:b/>
          <w:bCs/>
          <w:i/>
          <w:iCs/>
          <w:color w:val="000000" w:themeColor="text1"/>
          <w:lang w:val="pl-PL"/>
        </w:rPr>
        <w:t xml:space="preserve">. </w:t>
      </w:r>
      <w:r w:rsidR="70232FEC" w:rsidRPr="3590EA6D">
        <w:rPr>
          <w:rFonts w:ascii="Calibri" w:hAnsi="Calibri" w:cs="Calibri"/>
          <w:i/>
          <w:iCs/>
          <w:color w:val="000000" w:themeColor="text1"/>
          <w:lang w:val="pl-PL"/>
        </w:rPr>
        <w:t>T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>eren</w:t>
      </w:r>
      <w:r w:rsidR="48219E34" w:rsidRPr="3590EA6D">
        <w:rPr>
          <w:rFonts w:ascii="Calibri" w:hAnsi="Calibri" w:cs="Calibri"/>
          <w:i/>
          <w:iCs/>
          <w:color w:val="000000" w:themeColor="text1"/>
          <w:lang w:val="pl-PL"/>
        </w:rPr>
        <w:t>y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przy głównych ciągach komunikacyjnych (głównie drogowych) </w:t>
      </w:r>
      <w:r w:rsidR="245EA734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przekształcą się 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>w nowoczesny park biznesowy z całością infrastruktury biznesowej, biurowej</w:t>
      </w:r>
      <w:r w:rsidR="7D93021E"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 </w:t>
      </w:r>
      <w:r w:rsidRPr="3590EA6D">
        <w:rPr>
          <w:rFonts w:ascii="Calibri" w:hAnsi="Calibri" w:cs="Calibri"/>
          <w:i/>
          <w:iCs/>
          <w:color w:val="000000" w:themeColor="text1"/>
          <w:lang w:val="pl-PL"/>
        </w:rPr>
        <w:t xml:space="preserve">i rekreacyjnej. </w:t>
      </w:r>
      <w:r w:rsidR="20CF4AA3" w:rsidRPr="3590EA6D">
        <w:rPr>
          <w:rFonts w:ascii="Calibri" w:hAnsi="Calibri" w:cs="Calibri"/>
          <w:i/>
          <w:iCs/>
          <w:color w:val="000000" w:themeColor="text1"/>
          <w:lang w:val="pl-PL"/>
        </w:rPr>
        <w:t>W ten sposób powstanie Airport City.</w:t>
      </w:r>
    </w:p>
    <w:p w14:paraId="7666740D" w14:textId="6BB37E5E" w:rsidR="3590EA6D" w:rsidRDefault="3590EA6D" w:rsidP="00CA65FA">
      <w:pPr>
        <w:pStyle w:val="Akapitzlist"/>
        <w:spacing w:before="0" w:after="171"/>
        <w:ind w:left="567" w:hanging="284"/>
        <w:rPr>
          <w:rFonts w:ascii="Calibri" w:hAnsi="Calibri" w:cs="Calibri"/>
          <w:i/>
          <w:iCs/>
          <w:color w:val="000000" w:themeColor="text1"/>
          <w:lang w:val="pl-PL"/>
        </w:rPr>
      </w:pPr>
    </w:p>
    <w:p w14:paraId="131CE682" w14:textId="16E62577" w:rsidR="006B02EC" w:rsidRPr="00570697" w:rsidRDefault="2CB03357" w:rsidP="2CF665BA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0" w:after="171"/>
        <w:ind w:left="567" w:hanging="284"/>
        <w:rPr>
          <w:rFonts w:ascii="Calibri" w:hAnsi="Calibri" w:cs="Calibri"/>
          <w:color w:val="000000"/>
          <w:lang w:val="pl-PL"/>
        </w:rPr>
      </w:pPr>
      <w:r w:rsidRPr="00570697">
        <w:rPr>
          <w:rFonts w:ascii="Calibri" w:hAnsi="Calibri" w:cs="Calibri"/>
          <w:b/>
          <w:i/>
          <w:color w:val="000000" w:themeColor="text1"/>
          <w:lang w:val="pl-PL"/>
        </w:rPr>
        <w:t>K</w:t>
      </w:r>
      <w:r w:rsidR="1A517A47" w:rsidRPr="00570697">
        <w:rPr>
          <w:rFonts w:ascii="Calibri" w:hAnsi="Calibri" w:cs="Calibri"/>
          <w:b/>
          <w:i/>
          <w:color w:val="000000" w:themeColor="text1"/>
          <w:lang w:val="pl-PL"/>
        </w:rPr>
        <w:t>omplementarnoś</w:t>
      </w:r>
      <w:r w:rsidR="0626A819" w:rsidRPr="00570697">
        <w:rPr>
          <w:rFonts w:ascii="Calibri" w:hAnsi="Calibri" w:cs="Calibri"/>
          <w:b/>
          <w:i/>
          <w:color w:val="000000" w:themeColor="text1"/>
          <w:lang w:val="pl-PL"/>
        </w:rPr>
        <w:t>ć</w:t>
      </w:r>
      <w:r w:rsidR="43FC894A" w:rsidRPr="00570697">
        <w:rPr>
          <w:rFonts w:ascii="Calibri" w:hAnsi="Calibri" w:cs="Calibri"/>
          <w:b/>
          <w:i/>
          <w:color w:val="000000" w:themeColor="text1"/>
          <w:lang w:val="pl-PL"/>
        </w:rPr>
        <w:t xml:space="preserve"> </w:t>
      </w:r>
      <w:r w:rsidR="1A517A47" w:rsidRPr="00570697">
        <w:rPr>
          <w:rFonts w:ascii="Calibri" w:hAnsi="Calibri" w:cs="Calibri"/>
          <w:b/>
          <w:i/>
          <w:color w:val="000000" w:themeColor="text1"/>
          <w:lang w:val="pl-PL"/>
        </w:rPr>
        <w:t>transportow</w:t>
      </w:r>
      <w:r w:rsidR="4FE42714" w:rsidRPr="00570697">
        <w:rPr>
          <w:rFonts w:ascii="Calibri" w:hAnsi="Calibri" w:cs="Calibri"/>
          <w:b/>
          <w:i/>
          <w:color w:val="000000" w:themeColor="text1"/>
          <w:lang w:val="pl-PL"/>
        </w:rPr>
        <w:t>a</w:t>
      </w:r>
      <w:r w:rsidR="1A517A47" w:rsidRPr="00570697">
        <w:rPr>
          <w:rFonts w:ascii="Calibri" w:hAnsi="Calibri" w:cs="Calibri"/>
          <w:b/>
          <w:i/>
          <w:color w:val="000000" w:themeColor="text1"/>
          <w:lang w:val="pl-PL"/>
        </w:rPr>
        <w:t xml:space="preserve">. </w:t>
      </w:r>
      <w:r w:rsidR="59699130" w:rsidRPr="00570697">
        <w:rPr>
          <w:rFonts w:ascii="Calibri" w:hAnsi="Calibri" w:cs="Calibri"/>
          <w:i/>
          <w:color w:val="000000" w:themeColor="text1"/>
          <w:lang w:val="pl-PL"/>
        </w:rPr>
        <w:t>P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>ełn</w:t>
      </w:r>
      <w:r w:rsidR="023872C9" w:rsidRPr="00570697">
        <w:rPr>
          <w:rFonts w:ascii="Calibri" w:hAnsi="Calibri" w:cs="Calibri"/>
          <w:i/>
          <w:color w:val="000000" w:themeColor="text1"/>
          <w:lang w:val="pl-PL"/>
        </w:rPr>
        <w:t>a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integracj</w:t>
      </w:r>
      <w:r w:rsidR="5CAEE085" w:rsidRPr="00570697">
        <w:rPr>
          <w:rFonts w:ascii="Calibri" w:hAnsi="Calibri" w:cs="Calibri"/>
          <w:i/>
          <w:color w:val="000000" w:themeColor="text1"/>
          <w:lang w:val="pl-PL"/>
        </w:rPr>
        <w:t>a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transportow</w:t>
      </w:r>
      <w:r w:rsidR="7DF5EAB1" w:rsidRPr="00570697">
        <w:rPr>
          <w:rFonts w:ascii="Calibri" w:hAnsi="Calibri" w:cs="Calibri"/>
          <w:i/>
          <w:color w:val="000000" w:themeColor="text1"/>
          <w:lang w:val="pl-PL"/>
        </w:rPr>
        <w:t>a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wymaga rozbudow</w:t>
      </w:r>
      <w:r w:rsidR="45557B45" w:rsidRPr="00570697">
        <w:rPr>
          <w:rFonts w:ascii="Calibri" w:hAnsi="Calibri" w:cs="Calibri"/>
          <w:i/>
          <w:color w:val="000000" w:themeColor="text1"/>
          <w:lang w:val="pl-PL"/>
        </w:rPr>
        <w:t>y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lokalnych i regionalnych systemów transportowych</w:t>
      </w:r>
      <w:r w:rsidR="01432E16" w:rsidRPr="00570697">
        <w:rPr>
          <w:rFonts w:ascii="Calibri" w:hAnsi="Calibri" w:cs="Calibri"/>
          <w:i/>
          <w:color w:val="000000" w:themeColor="text1"/>
          <w:lang w:val="pl-PL"/>
        </w:rPr>
        <w:t>, które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</w:t>
      </w:r>
      <w:r w:rsidR="4CB1CF66" w:rsidRPr="00570697">
        <w:rPr>
          <w:rFonts w:ascii="Calibri" w:hAnsi="Calibri" w:cs="Calibri"/>
          <w:i/>
          <w:color w:val="000000" w:themeColor="text1"/>
          <w:lang w:val="pl-PL"/>
        </w:rPr>
        <w:t xml:space="preserve">połączą 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>położone w sąsiedztwie</w:t>
      </w:r>
      <w:r w:rsidR="7DFDA443" w:rsidRPr="00570697">
        <w:rPr>
          <w:rFonts w:ascii="Calibri" w:hAnsi="Calibri" w:cs="Calibri"/>
          <w:i/>
          <w:color w:val="000000" w:themeColor="text1"/>
          <w:lang w:val="pl-PL"/>
        </w:rPr>
        <w:t xml:space="preserve"> 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ośrodki miejskie i umożliwiają skomunikowanie centrów tych ośrodków w dla codziennego dojazdu </w:t>
      </w:r>
      <w:r w:rsidR="268C062F" w:rsidRPr="00570697">
        <w:rPr>
          <w:rFonts w:ascii="Calibri" w:hAnsi="Calibri" w:cs="Calibri"/>
          <w:i/>
          <w:color w:val="000000" w:themeColor="text1"/>
          <w:lang w:val="pl-PL"/>
        </w:rPr>
        <w:t xml:space="preserve">czasie </w:t>
      </w:r>
      <w:r w:rsidR="469107DE" w:rsidRPr="00570697">
        <w:rPr>
          <w:rFonts w:ascii="Calibri" w:hAnsi="Calibri" w:cs="Calibri"/>
          <w:i/>
          <w:color w:val="000000" w:themeColor="text1"/>
          <w:lang w:val="pl-PL"/>
        </w:rPr>
        <w:t>(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do pracy, </w:t>
      </w:r>
      <w:r w:rsidR="6D517D08" w:rsidRPr="00570697">
        <w:rPr>
          <w:rFonts w:ascii="Calibri" w:hAnsi="Calibri" w:cs="Calibri"/>
          <w:i/>
          <w:color w:val="000000" w:themeColor="text1"/>
          <w:lang w:val="pl-PL"/>
        </w:rPr>
        <w:t xml:space="preserve">do 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>szkoły etc.</w:t>
      </w:r>
      <w:r w:rsidR="49D58D00" w:rsidRPr="00570697">
        <w:rPr>
          <w:rFonts w:ascii="Calibri" w:hAnsi="Calibri" w:cs="Calibri"/>
          <w:i/>
          <w:color w:val="000000" w:themeColor="text1"/>
          <w:lang w:val="pl-PL"/>
        </w:rPr>
        <w:t>).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</w:t>
      </w:r>
      <w:r w:rsidR="0C22553A" w:rsidRPr="00570697">
        <w:rPr>
          <w:rFonts w:ascii="Calibri" w:hAnsi="Calibri" w:cs="Calibri"/>
          <w:i/>
          <w:color w:val="000000" w:themeColor="text1"/>
          <w:lang w:val="pl-PL"/>
        </w:rPr>
        <w:t>W ramach tego punktu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 xml:space="preserve"> </w:t>
      </w:r>
      <w:r w:rsidR="713FE35D" w:rsidRPr="00570697">
        <w:rPr>
          <w:rFonts w:ascii="Calibri" w:hAnsi="Calibri" w:cs="Calibri"/>
          <w:i/>
          <w:color w:val="000000" w:themeColor="text1"/>
          <w:lang w:val="pl-PL"/>
        </w:rPr>
        <w:t xml:space="preserve">odbędzie się </w:t>
      </w:r>
      <w:r w:rsidR="1A517A47" w:rsidRPr="00570697">
        <w:rPr>
          <w:rFonts w:ascii="Calibri" w:hAnsi="Calibri" w:cs="Calibri"/>
          <w:i/>
          <w:color w:val="000000" w:themeColor="text1"/>
          <w:lang w:val="pl-PL"/>
        </w:rPr>
        <w:t>integracja i zwiększenie spójności transportowej głównych obszarów turystycznych, a także pilotażowe wykorzystanie nowych technologii np. transportu autonomicznego lub lekkich systemów kolei (LRT) do budowy i rozbudowy lokalnych podsystemów transportu zintegrowanych z krajowym systemem transportu budowanym w oparciu o CPK</w:t>
      </w:r>
      <w:r w:rsidR="00A160EE" w:rsidRPr="00570697">
        <w:rPr>
          <w:rFonts w:ascii="Calibri" w:hAnsi="Calibri" w:cs="Calibri"/>
          <w:i/>
          <w:color w:val="000000" w:themeColor="text1"/>
          <w:lang w:val="pl-PL"/>
        </w:rPr>
        <w:t>”</w:t>
      </w:r>
      <w:r w:rsidR="1A517A47" w:rsidRPr="00570697">
        <w:rPr>
          <w:rFonts w:ascii="Calibri" w:hAnsi="Calibri" w:cs="Calibri"/>
          <w:color w:val="000000" w:themeColor="text1"/>
          <w:lang w:val="pl-PL"/>
        </w:rPr>
        <w:t>.</w:t>
      </w:r>
    </w:p>
    <w:p w14:paraId="2B446FA2" w14:textId="77777777" w:rsidR="000C5508" w:rsidRPr="00A93CF4" w:rsidRDefault="000C5508">
      <w:pPr>
        <w:spacing w:before="0" w:after="0" w:line="240" w:lineRule="auto"/>
        <w:jc w:val="left"/>
        <w:rPr>
          <w:rFonts w:eastAsiaTheme="majorEastAsia" w:cstheme="majorBidi"/>
          <w:b/>
          <w:bCs/>
          <w:color w:val="2F5496" w:themeColor="accent1" w:themeShade="BF"/>
          <w:spacing w:val="20"/>
          <w:sz w:val="36"/>
          <w:szCs w:val="44"/>
        </w:rPr>
      </w:pPr>
      <w:bookmarkStart w:id="12" w:name="_Toc98834983"/>
      <w:bookmarkStart w:id="13" w:name="_Toc98834984"/>
      <w:bookmarkStart w:id="14" w:name="_Toc98834985"/>
      <w:bookmarkStart w:id="15" w:name="_Toc98834986"/>
      <w:bookmarkStart w:id="16" w:name="_Toc98834987"/>
      <w:bookmarkStart w:id="17" w:name="_Toc98834988"/>
      <w:bookmarkStart w:id="18" w:name="_Toc98834989"/>
      <w:bookmarkStart w:id="19" w:name="_Toc98834990"/>
      <w:bookmarkStart w:id="20" w:name="_Toc98834991"/>
      <w:bookmarkStart w:id="21" w:name="_Toc98834992"/>
      <w:bookmarkStart w:id="22" w:name="_Toc98834993"/>
      <w:bookmarkStart w:id="23" w:name="_Toc98834994"/>
      <w:bookmarkStart w:id="24" w:name="_Toc98834995"/>
      <w:bookmarkStart w:id="25" w:name="_Toc98834996"/>
      <w:bookmarkStart w:id="26" w:name="_Toc98834997"/>
      <w:bookmarkStart w:id="27" w:name="_Toc98834998"/>
      <w:bookmarkStart w:id="28" w:name="_Toc98834999"/>
      <w:bookmarkStart w:id="29" w:name="_Toc98835000"/>
      <w:bookmarkStart w:id="30" w:name="_Toc98835001"/>
      <w:bookmarkStart w:id="31" w:name="_Toc98835002"/>
      <w:bookmarkStart w:id="32" w:name="_Toc98835003"/>
      <w:bookmarkStart w:id="33" w:name="_Toc98835004"/>
      <w:bookmarkStart w:id="34" w:name="_Toc98835005"/>
      <w:bookmarkStart w:id="35" w:name="_Toc98835006"/>
      <w:bookmarkStart w:id="36" w:name="_Toc98835007"/>
      <w:bookmarkStart w:id="37" w:name="_Toc98835008"/>
      <w:bookmarkStart w:id="38" w:name="_Toc98835009"/>
      <w:bookmarkStart w:id="39" w:name="_Toc98835010"/>
      <w:bookmarkStart w:id="40" w:name="_Toc98835011"/>
      <w:bookmarkStart w:id="41" w:name="_Toc98835012"/>
      <w:bookmarkStart w:id="42" w:name="_Toc98835013"/>
      <w:bookmarkStart w:id="43" w:name="_Toc98835014"/>
      <w:bookmarkStart w:id="44" w:name="_Toc98835015"/>
      <w:bookmarkStart w:id="45" w:name="_Toc98835016"/>
      <w:bookmarkStart w:id="46" w:name="_Toc98835017"/>
      <w:bookmarkStart w:id="47" w:name="_Toc98835018"/>
      <w:bookmarkStart w:id="48" w:name="_Toc98835019"/>
      <w:bookmarkStart w:id="49" w:name="_Toc98835020"/>
      <w:bookmarkStart w:id="50" w:name="_Toc98835021"/>
      <w:bookmarkStart w:id="51" w:name="_Toc98835022"/>
      <w:bookmarkStart w:id="52" w:name="_Toc98835023"/>
      <w:bookmarkStart w:id="53" w:name="_Toc98835024"/>
      <w:bookmarkStart w:id="54" w:name="_Toc98835025"/>
      <w:bookmarkStart w:id="55" w:name="_Toc98835026"/>
      <w:bookmarkStart w:id="56" w:name="_Toc98835027"/>
      <w:bookmarkStart w:id="57" w:name="_Toc98835028"/>
      <w:bookmarkStart w:id="58" w:name="_Toc98835029"/>
      <w:bookmarkStart w:id="59" w:name="_Toc98835030"/>
      <w:bookmarkStart w:id="60" w:name="_Toc98835031"/>
      <w:bookmarkStart w:id="61" w:name="_Toc98835032"/>
      <w:bookmarkStart w:id="62" w:name="_Toc98835033"/>
      <w:bookmarkStart w:id="63" w:name="_Toc98835034"/>
      <w:bookmarkStart w:id="64" w:name="_Toc98835035"/>
      <w:bookmarkStart w:id="65" w:name="_Toc98835036"/>
      <w:bookmarkStart w:id="66" w:name="_Toc98835037"/>
      <w:bookmarkStart w:id="67" w:name="_Toc98835038"/>
      <w:bookmarkStart w:id="68" w:name="_Toc98835039"/>
      <w:bookmarkStart w:id="69" w:name="_Toc98835040"/>
      <w:bookmarkStart w:id="70" w:name="_Toc98835041"/>
      <w:bookmarkStart w:id="71" w:name="_Toc98835042"/>
      <w:bookmarkStart w:id="72" w:name="_Toc98835043"/>
      <w:bookmarkStart w:id="73" w:name="_Toc98835044"/>
      <w:bookmarkStart w:id="74" w:name="_Toc98835045"/>
      <w:bookmarkStart w:id="75" w:name="_Toc98835046"/>
      <w:bookmarkStart w:id="76" w:name="_Toc98835047"/>
      <w:bookmarkStart w:id="77" w:name="_Toc98835048"/>
      <w:bookmarkStart w:id="78" w:name="_Toc98835049"/>
      <w:bookmarkStart w:id="79" w:name="_Toc98835050"/>
      <w:bookmarkStart w:id="80" w:name="_Toc98835051"/>
      <w:bookmarkStart w:id="81" w:name="_Toc98835052"/>
      <w:bookmarkStart w:id="82" w:name="_Toc98835053"/>
      <w:bookmarkStart w:id="83" w:name="_Toc98835054"/>
      <w:bookmarkStart w:id="84" w:name="_Toc98835055"/>
      <w:bookmarkStart w:id="85" w:name="_Toc98835056"/>
      <w:bookmarkStart w:id="86" w:name="_Toc98835057"/>
      <w:bookmarkStart w:id="87" w:name="_Toc98835058"/>
      <w:bookmarkStart w:id="88" w:name="_Toc98835059"/>
      <w:bookmarkStart w:id="89" w:name="_Toc98835060"/>
      <w:bookmarkStart w:id="90" w:name="_Toc98835061"/>
      <w:bookmarkStart w:id="91" w:name="_Toc98835062"/>
      <w:bookmarkStart w:id="92" w:name="_Toc98835063"/>
      <w:bookmarkStart w:id="93" w:name="_Toc98835064"/>
      <w:bookmarkStart w:id="94" w:name="_Toc98835065"/>
      <w:bookmarkStart w:id="95" w:name="_Toc98835066"/>
      <w:bookmarkStart w:id="96" w:name="_Toc98835067"/>
      <w:bookmarkStart w:id="97" w:name="_Toc98835068"/>
      <w:bookmarkStart w:id="98" w:name="_Toc98835069"/>
      <w:bookmarkStart w:id="99" w:name="_Toc98835070"/>
      <w:bookmarkStart w:id="100" w:name="_Toc98835071"/>
      <w:bookmarkStart w:id="101" w:name="_Toc98835072"/>
      <w:bookmarkStart w:id="102" w:name="_Toc98835073"/>
      <w:bookmarkStart w:id="103" w:name="_Toc98835074"/>
      <w:bookmarkStart w:id="104" w:name="_Toc98835075"/>
      <w:bookmarkStart w:id="105" w:name="_Toc98835076"/>
      <w:bookmarkStart w:id="106" w:name="_Toc98835077"/>
      <w:bookmarkStart w:id="107" w:name="_Toc98835078"/>
      <w:bookmarkStart w:id="108" w:name="_Toc98835079"/>
      <w:bookmarkStart w:id="109" w:name="_Toc98835080"/>
      <w:bookmarkStart w:id="110" w:name="_Toc98835081"/>
      <w:bookmarkStart w:id="111" w:name="_Toc98835082"/>
      <w:bookmarkStart w:id="112" w:name="_Toc98835083"/>
      <w:bookmarkStart w:id="113" w:name="_Toc98835084"/>
      <w:bookmarkStart w:id="114" w:name="_Toc98835085"/>
      <w:bookmarkStart w:id="115" w:name="_Toc98835086"/>
      <w:bookmarkStart w:id="116" w:name="_Toc98835087"/>
      <w:bookmarkStart w:id="117" w:name="_Toc98835088"/>
      <w:bookmarkStart w:id="118" w:name="_Toc98835089"/>
      <w:bookmarkStart w:id="119" w:name="_Toc98835090"/>
      <w:bookmarkStart w:id="120" w:name="_Toc98835091"/>
      <w:bookmarkStart w:id="121" w:name="_Toc98835092"/>
      <w:bookmarkStart w:id="122" w:name="_Toc98835093"/>
      <w:bookmarkStart w:id="123" w:name="_Toc98835094"/>
      <w:bookmarkStart w:id="124" w:name="_Toc98835095"/>
      <w:bookmarkStart w:id="125" w:name="_Toc98835096"/>
      <w:bookmarkStart w:id="126" w:name="_Toc98835097"/>
      <w:bookmarkStart w:id="127" w:name="_Toc98835098"/>
      <w:bookmarkStart w:id="128" w:name="_Toc98835099"/>
      <w:bookmarkStart w:id="129" w:name="_Toc98835100"/>
      <w:bookmarkStart w:id="130" w:name="_Toc98835101"/>
      <w:bookmarkStart w:id="131" w:name="_Toc98835102"/>
      <w:bookmarkStart w:id="132" w:name="_Toc98835103"/>
      <w:bookmarkStart w:id="133" w:name="_Toc98835104"/>
      <w:bookmarkStart w:id="134" w:name="_Toc98835105"/>
      <w:bookmarkStart w:id="135" w:name="_Toc98835106"/>
      <w:bookmarkStart w:id="136" w:name="_Toc98835107"/>
      <w:bookmarkStart w:id="137" w:name="_Toc98835108"/>
      <w:bookmarkStart w:id="138" w:name="_Toc98835109"/>
      <w:bookmarkStart w:id="139" w:name="_Toc98835110"/>
      <w:bookmarkStart w:id="140" w:name="_Toc98835111"/>
      <w:bookmarkStart w:id="141" w:name="_Toc98835112"/>
      <w:bookmarkStart w:id="142" w:name="_Toc98835113"/>
      <w:bookmarkStart w:id="143" w:name="_Toc98835114"/>
      <w:bookmarkStart w:id="144" w:name="_Toc98835115"/>
      <w:bookmarkStart w:id="145" w:name="_Toc98835116"/>
      <w:bookmarkStart w:id="146" w:name="_Toc98835117"/>
      <w:bookmarkStart w:id="147" w:name="_Toc98835118"/>
      <w:bookmarkStart w:id="148" w:name="_Toc98835119"/>
      <w:bookmarkStart w:id="149" w:name="_Toc98835120"/>
      <w:bookmarkStart w:id="150" w:name="_Toc98835121"/>
      <w:bookmarkStart w:id="151" w:name="_Toc98835122"/>
      <w:bookmarkStart w:id="152" w:name="_Toc98835123"/>
      <w:bookmarkStart w:id="153" w:name="_Toc98501391"/>
      <w:bookmarkStart w:id="154" w:name="_Toc98835124"/>
      <w:bookmarkStart w:id="155" w:name="_Toc98501392"/>
      <w:bookmarkStart w:id="156" w:name="_Toc98835125"/>
      <w:bookmarkStart w:id="157" w:name="_Toc98501393"/>
      <w:bookmarkStart w:id="158" w:name="_Toc98835126"/>
      <w:bookmarkStart w:id="159" w:name="_Toc98501394"/>
      <w:bookmarkStart w:id="160" w:name="_Toc98835127"/>
      <w:bookmarkStart w:id="161" w:name="_Toc98501395"/>
      <w:bookmarkStart w:id="162" w:name="_Toc98835128"/>
      <w:bookmarkStart w:id="163" w:name="_Toc98501396"/>
      <w:bookmarkStart w:id="164" w:name="_Toc98835129"/>
      <w:bookmarkStart w:id="165" w:name="_Toc98501397"/>
      <w:bookmarkStart w:id="166" w:name="_Toc98835130"/>
      <w:bookmarkStart w:id="167" w:name="_Toc98501398"/>
      <w:bookmarkStart w:id="168" w:name="_Toc98835131"/>
      <w:bookmarkStart w:id="169" w:name="_Toc98501399"/>
      <w:bookmarkStart w:id="170" w:name="_Toc98835132"/>
      <w:bookmarkStart w:id="171" w:name="_Toc98501400"/>
      <w:bookmarkStart w:id="172" w:name="_Toc98835133"/>
      <w:bookmarkStart w:id="173" w:name="_Toc98501401"/>
      <w:bookmarkStart w:id="174" w:name="_Toc98835134"/>
      <w:bookmarkStart w:id="175" w:name="_Toc98501402"/>
      <w:bookmarkStart w:id="176" w:name="_Toc98835135"/>
      <w:bookmarkStart w:id="177" w:name="_Toc98501403"/>
      <w:bookmarkStart w:id="178" w:name="_Toc98835136"/>
      <w:bookmarkStart w:id="179" w:name="_Toc98501404"/>
      <w:bookmarkStart w:id="180" w:name="_Toc98835137"/>
      <w:bookmarkStart w:id="181" w:name="_Toc98501405"/>
      <w:bookmarkStart w:id="182" w:name="_Toc98835138"/>
      <w:bookmarkStart w:id="183" w:name="_Toc98501406"/>
      <w:bookmarkStart w:id="184" w:name="_Toc98835139"/>
      <w:bookmarkStart w:id="185" w:name="_Toc98501407"/>
      <w:bookmarkStart w:id="186" w:name="_Toc98835140"/>
      <w:bookmarkStart w:id="187" w:name="_Toc98501408"/>
      <w:bookmarkStart w:id="188" w:name="_Toc98835141"/>
      <w:bookmarkStart w:id="189" w:name="_Toc98501409"/>
      <w:bookmarkStart w:id="190" w:name="_Toc98835142"/>
      <w:bookmarkStart w:id="191" w:name="_Toc98501410"/>
      <w:bookmarkStart w:id="192" w:name="_Toc98835143"/>
      <w:bookmarkStart w:id="193" w:name="_Toc98501411"/>
      <w:bookmarkStart w:id="194" w:name="_Toc98835144"/>
      <w:bookmarkStart w:id="195" w:name="_Toc98501412"/>
      <w:bookmarkStart w:id="196" w:name="_Toc98835145"/>
      <w:bookmarkStart w:id="197" w:name="_Toc98501413"/>
      <w:bookmarkStart w:id="198" w:name="_Toc98835146"/>
      <w:bookmarkStart w:id="199" w:name="_Toc98501414"/>
      <w:bookmarkStart w:id="200" w:name="_Toc98835147"/>
      <w:bookmarkStart w:id="201" w:name="_Toc98501415"/>
      <w:bookmarkStart w:id="202" w:name="_Toc98835148"/>
      <w:bookmarkStart w:id="203" w:name="_Toc98501416"/>
      <w:bookmarkStart w:id="204" w:name="_Toc98835149"/>
      <w:bookmarkStart w:id="205" w:name="_Toc98501417"/>
      <w:bookmarkStart w:id="206" w:name="_Toc98835150"/>
      <w:bookmarkStart w:id="207" w:name="_Toc98501418"/>
      <w:bookmarkStart w:id="208" w:name="_Toc98835151"/>
      <w:bookmarkStart w:id="209" w:name="_Toc98501419"/>
      <w:bookmarkStart w:id="210" w:name="_Toc98835152"/>
      <w:bookmarkStart w:id="211" w:name="_Toc98501420"/>
      <w:bookmarkStart w:id="212" w:name="_Toc98835153"/>
      <w:bookmarkStart w:id="213" w:name="_Toc98501421"/>
      <w:bookmarkStart w:id="214" w:name="_Toc98835154"/>
      <w:bookmarkStart w:id="215" w:name="_Toc98501422"/>
      <w:bookmarkStart w:id="216" w:name="_Toc98835155"/>
      <w:bookmarkStart w:id="217" w:name="_Toc98501423"/>
      <w:bookmarkStart w:id="218" w:name="_Toc98501424"/>
      <w:bookmarkStart w:id="219" w:name="_Toc98501425"/>
      <w:bookmarkStart w:id="220" w:name="_Toc98835156"/>
      <w:bookmarkStart w:id="221" w:name="_Toc98501426"/>
      <w:bookmarkStart w:id="222" w:name="_Toc98835157"/>
      <w:bookmarkStart w:id="223" w:name="_Toc98501427"/>
      <w:bookmarkStart w:id="224" w:name="_Toc98835158"/>
      <w:bookmarkStart w:id="225" w:name="_Toc98501428"/>
      <w:bookmarkStart w:id="226" w:name="_Toc98835159"/>
      <w:bookmarkStart w:id="227" w:name="_Toc98501429"/>
      <w:bookmarkStart w:id="228" w:name="_Toc98835160"/>
      <w:bookmarkStart w:id="229" w:name="_Toc98501430"/>
      <w:bookmarkStart w:id="230" w:name="_Toc98835161"/>
      <w:bookmarkStart w:id="231" w:name="_Toc98501431"/>
      <w:bookmarkStart w:id="232" w:name="_Toc98835162"/>
      <w:bookmarkStart w:id="233" w:name="_Toc98501432"/>
      <w:bookmarkStart w:id="234" w:name="_Toc98835163"/>
      <w:bookmarkStart w:id="235" w:name="_Toc98501433"/>
      <w:bookmarkStart w:id="236" w:name="_Toc98835164"/>
      <w:bookmarkStart w:id="237" w:name="_Toc98501434"/>
      <w:bookmarkStart w:id="238" w:name="_Toc98835165"/>
      <w:bookmarkStart w:id="239" w:name="_Toc98501435"/>
      <w:bookmarkStart w:id="240" w:name="_Toc98835166"/>
      <w:bookmarkStart w:id="241" w:name="_Toc98501436"/>
      <w:bookmarkStart w:id="242" w:name="_Toc98835167"/>
      <w:bookmarkStart w:id="243" w:name="_Toc98501437"/>
      <w:bookmarkStart w:id="244" w:name="_Toc98835168"/>
      <w:bookmarkStart w:id="245" w:name="_Toc98501438"/>
      <w:bookmarkStart w:id="246" w:name="_Toc98835169"/>
      <w:bookmarkStart w:id="247" w:name="_Toc98501439"/>
      <w:bookmarkStart w:id="248" w:name="_Toc98835170"/>
      <w:bookmarkStart w:id="249" w:name="_Toc98501440"/>
      <w:bookmarkStart w:id="250" w:name="_Toc98835171"/>
      <w:bookmarkStart w:id="251" w:name="_Toc98501441"/>
      <w:bookmarkStart w:id="252" w:name="_Toc98835172"/>
      <w:bookmarkStart w:id="253" w:name="_Toc98501442"/>
      <w:bookmarkStart w:id="254" w:name="_Toc98835173"/>
      <w:bookmarkStart w:id="255" w:name="_Toc98501443"/>
      <w:bookmarkStart w:id="256" w:name="_Toc98835174"/>
      <w:bookmarkStart w:id="257" w:name="_Toc98501444"/>
      <w:bookmarkStart w:id="258" w:name="_Toc98835175"/>
      <w:bookmarkStart w:id="259" w:name="_Toc98501445"/>
      <w:bookmarkStart w:id="260" w:name="_Toc98835176"/>
      <w:bookmarkStart w:id="261" w:name="_Toc98501446"/>
      <w:bookmarkStart w:id="262" w:name="_Toc98835177"/>
      <w:bookmarkStart w:id="263" w:name="_Toc98501447"/>
      <w:bookmarkStart w:id="264" w:name="_Toc98835178"/>
      <w:bookmarkStart w:id="265" w:name="_Toc98501448"/>
      <w:bookmarkStart w:id="266" w:name="_Toc98835179"/>
      <w:bookmarkStart w:id="267" w:name="_Toc98501449"/>
      <w:bookmarkStart w:id="268" w:name="_Toc98835180"/>
      <w:bookmarkStart w:id="269" w:name="_Toc98501450"/>
      <w:bookmarkStart w:id="270" w:name="_Toc98835181"/>
      <w:bookmarkStart w:id="271" w:name="_Toc98501451"/>
      <w:bookmarkStart w:id="272" w:name="_Toc98835182"/>
      <w:bookmarkStart w:id="273" w:name="_Toc98501452"/>
      <w:bookmarkStart w:id="274" w:name="_Toc98835183"/>
      <w:bookmarkStart w:id="275" w:name="_Toc98501453"/>
      <w:bookmarkStart w:id="276" w:name="_Toc98835184"/>
      <w:bookmarkStart w:id="277" w:name="_Toc98501454"/>
      <w:bookmarkStart w:id="278" w:name="_Toc98835185"/>
      <w:bookmarkStart w:id="279" w:name="_Toc98501455"/>
      <w:bookmarkStart w:id="280" w:name="_Toc98835186"/>
      <w:bookmarkStart w:id="281" w:name="_Toc98501456"/>
      <w:bookmarkStart w:id="282" w:name="_Toc98835187"/>
      <w:bookmarkStart w:id="283" w:name="_Toc98501457"/>
      <w:bookmarkStart w:id="284" w:name="_Toc98835188"/>
      <w:bookmarkStart w:id="285" w:name="_Toc98501458"/>
      <w:bookmarkStart w:id="286" w:name="_Toc98835189"/>
      <w:bookmarkStart w:id="287" w:name="_Toc98501459"/>
      <w:bookmarkStart w:id="288" w:name="_Toc98835190"/>
      <w:bookmarkStart w:id="289" w:name="_Toc98501460"/>
      <w:bookmarkStart w:id="290" w:name="_Toc98835191"/>
      <w:bookmarkStart w:id="291" w:name="_Toc98501461"/>
      <w:bookmarkStart w:id="292" w:name="_Toc98835192"/>
      <w:bookmarkStart w:id="293" w:name="_Toc98501462"/>
      <w:bookmarkStart w:id="294" w:name="_Toc98835193"/>
      <w:bookmarkStart w:id="295" w:name="_Toc98501463"/>
      <w:bookmarkStart w:id="296" w:name="_Toc98835194"/>
      <w:bookmarkStart w:id="297" w:name="_Toc98501464"/>
      <w:bookmarkStart w:id="298" w:name="_Toc98835195"/>
      <w:bookmarkStart w:id="299" w:name="_Toc98501465"/>
      <w:bookmarkStart w:id="300" w:name="_Toc98835196"/>
      <w:bookmarkStart w:id="301" w:name="_Toc98501466"/>
      <w:bookmarkStart w:id="302" w:name="_Toc98501570"/>
      <w:bookmarkStart w:id="303" w:name="_Toc98835298"/>
      <w:bookmarkStart w:id="304" w:name="_Toc98501571"/>
      <w:bookmarkStart w:id="305" w:name="_Toc98835299"/>
      <w:bookmarkStart w:id="306" w:name="_Toc98501572"/>
      <w:bookmarkStart w:id="307" w:name="_Toc98835300"/>
      <w:bookmarkStart w:id="308" w:name="_Toc98501573"/>
      <w:bookmarkStart w:id="309" w:name="_Toc98835301"/>
      <w:bookmarkStart w:id="310" w:name="_Toc98501574"/>
      <w:bookmarkStart w:id="311" w:name="_Toc98835302"/>
      <w:bookmarkStart w:id="312" w:name="_Toc98501575"/>
      <w:bookmarkStart w:id="313" w:name="_Toc98835303"/>
      <w:bookmarkStart w:id="314" w:name="_Toc98501576"/>
      <w:bookmarkStart w:id="315" w:name="_Toc98835304"/>
      <w:bookmarkStart w:id="316" w:name="_Toc98501577"/>
      <w:bookmarkStart w:id="317" w:name="_Toc98835305"/>
      <w:bookmarkStart w:id="318" w:name="_Toc98501578"/>
      <w:bookmarkStart w:id="319" w:name="_Toc98835306"/>
      <w:bookmarkStart w:id="320" w:name="_Toc98501579"/>
      <w:bookmarkStart w:id="321" w:name="_Toc98835307"/>
      <w:bookmarkStart w:id="322" w:name="_Toc98501580"/>
      <w:bookmarkStart w:id="323" w:name="_Toc98835308"/>
      <w:bookmarkStart w:id="324" w:name="_Toc98501581"/>
      <w:bookmarkStart w:id="325" w:name="_Toc98835309"/>
      <w:bookmarkStart w:id="326" w:name="_Toc98501582"/>
      <w:bookmarkStart w:id="327" w:name="_Toc98835310"/>
      <w:bookmarkStart w:id="328" w:name="_Toc98501583"/>
      <w:bookmarkStart w:id="329" w:name="_Toc98835311"/>
      <w:bookmarkStart w:id="330" w:name="_Toc98835312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r w:rsidRPr="00A93CF4">
        <w:br w:type="page"/>
      </w:r>
    </w:p>
    <w:p w14:paraId="7DB37E72" w14:textId="4577C7BC" w:rsidR="000A01C0" w:rsidRPr="00A93CF4" w:rsidRDefault="619E4C30" w:rsidP="00827FE9">
      <w:pPr>
        <w:pStyle w:val="1CPK"/>
      </w:pPr>
      <w:bookmarkStart w:id="331" w:name="_Toc113535850"/>
      <w:bookmarkStart w:id="332" w:name="_Toc190814833"/>
      <w:r>
        <w:lastRenderedPageBreak/>
        <w:t xml:space="preserve">Delimitacja </w:t>
      </w:r>
      <w:r w:rsidR="00D740E7">
        <w:t xml:space="preserve">obszaru </w:t>
      </w:r>
      <w:r w:rsidR="191D97D3">
        <w:t>otoczenia</w:t>
      </w:r>
      <w:r w:rsidR="4B981121">
        <w:t xml:space="preserve"> CPK i wymiar terytorialny</w:t>
      </w:r>
      <w:bookmarkEnd w:id="330"/>
      <w:r w:rsidR="056BC425">
        <w:t xml:space="preserve"> SR</w:t>
      </w:r>
      <w:r w:rsidR="53B246B7">
        <w:t xml:space="preserve"> CPK</w:t>
      </w:r>
      <w:bookmarkEnd w:id="331"/>
      <w:bookmarkEnd w:id="332"/>
    </w:p>
    <w:p w14:paraId="263D960A" w14:textId="01D4AF15" w:rsidR="000A01C0" w:rsidRPr="00A93CF4" w:rsidRDefault="4B981121" w:rsidP="00CD26A9">
      <w:pPr>
        <w:pStyle w:val="Nagwek2"/>
      </w:pPr>
      <w:bookmarkStart w:id="333" w:name="_Toc113535851"/>
      <w:bookmarkStart w:id="334" w:name="_Toc190814834"/>
      <w:r>
        <w:t>W</w:t>
      </w:r>
      <w:r w:rsidR="69BC2894">
        <w:t xml:space="preserve">ymiar terytorialny </w:t>
      </w:r>
      <w:r w:rsidR="53B246B7">
        <w:t>SR CPK</w:t>
      </w:r>
      <w:bookmarkEnd w:id="333"/>
      <w:bookmarkEnd w:id="334"/>
    </w:p>
    <w:p w14:paraId="3E62F12E" w14:textId="1F3648AC" w:rsidR="00215E42" w:rsidRPr="00A93CF4" w:rsidRDefault="00215E42" w:rsidP="00215E42">
      <w:r w:rsidRPr="00A93CF4">
        <w:t>Wymiar terytorialny Programu CPK zdefiniowany jest w kilku skalach oddziaływania: międzynarodowej, krajowej, makroregionalnej, ponadlokalnej i lokalnej. Skala międzynarodowa jest ściśle powiązana z planowaną ofertą połączeń lotniczych pasażerskich i cargo oraz połączeń KDP.</w:t>
      </w:r>
    </w:p>
    <w:p w14:paraId="759A3BE3" w14:textId="10D3050C" w:rsidR="00215E42" w:rsidRPr="00A93CF4" w:rsidRDefault="00215E42" w:rsidP="00215E42">
      <w:r w:rsidRPr="00A93CF4">
        <w:t xml:space="preserve">CPK wypełni lukę transportową i stanie się kluczowym węzłem transportowym </w:t>
      </w:r>
      <w:r>
        <w:t>w</w:t>
      </w:r>
      <w:r w:rsidRPr="00A93CF4">
        <w:t xml:space="preserve"> Europ</w:t>
      </w:r>
      <w:r>
        <w:t>ie</w:t>
      </w:r>
      <w:r w:rsidRPr="00A93CF4">
        <w:t xml:space="preserve"> Środkowo-Wschodniej, zapewniając ofertę przewozową m.in. między Azją i Europą. </w:t>
      </w:r>
    </w:p>
    <w:p w14:paraId="2FB87A04" w14:textId="49D219D3" w:rsidR="00215E42" w:rsidRPr="00A93CF4" w:rsidRDefault="00215E42" w:rsidP="00215E42">
      <w:r w:rsidRPr="00A93CF4">
        <w:t xml:space="preserve">Skala krajowa jest ściśle powiązana z planowaną ofertą transportu kolejowego oraz ofertą transportu drogowego, opartą o sieć dróg ekspresowych i autostrad, które połączą większą część kraju, zapewniając bardzo dobrą dostępność czasową </w:t>
      </w:r>
      <w:r w:rsidR="00F63649">
        <w:t>o</w:t>
      </w:r>
      <w:r w:rsidRPr="00A93CF4">
        <w:t xml:space="preserve">bszaru otoczenia CPK. </w:t>
      </w:r>
    </w:p>
    <w:p w14:paraId="3D874C79" w14:textId="32B95731" w:rsidR="00215E42" w:rsidRPr="00A93CF4" w:rsidRDefault="00215E42" w:rsidP="00215E42">
      <w:r w:rsidRPr="00A93CF4">
        <w:t>W ramach kluczowych inwestycji drogowych planowana jest budowa Obwodnicy Aglomeracji Warszawskiej oraz rozbudowa autostrady A2. Obie inwestycje zapewnią dobrą dostępność samego lotniska, ale również znacznie zwiększą przepustowość głównych ciągów komunikacyjnych</w:t>
      </w:r>
      <w:r w:rsidR="00EB0965">
        <w:t xml:space="preserve"> centralnej części Polski</w:t>
      </w:r>
      <w:r w:rsidRPr="00A93CF4">
        <w:t>.</w:t>
      </w:r>
    </w:p>
    <w:p w14:paraId="0A8D84C5" w14:textId="7DBEBE08" w:rsidR="00215E42" w:rsidRPr="00A93CF4" w:rsidRDefault="00215E42" w:rsidP="00215E42">
      <w:r w:rsidRPr="00A93CF4">
        <w:t>Skala makroregionalna wpisuje się w obszar określonej i wyrażonej przestrzennie problematyki rozwoju duopolis Warszawy i Łodzi</w:t>
      </w:r>
      <w:r w:rsidR="002E6C78">
        <w:t>. Od</w:t>
      </w:r>
      <w:r w:rsidRPr="00A93CF4">
        <w:t xml:space="preserve"> lat poszukuje się rozwiązań dla rozwoju efektywnie funkcjonującego dwumiasta o zróżnicowanych funkcjach i atrakcyjnej ofercie dla mieszkańców.</w:t>
      </w:r>
    </w:p>
    <w:p w14:paraId="722B1FA1" w14:textId="1D199EC6" w:rsidR="00215E42" w:rsidRDefault="00215E42" w:rsidP="00215E42">
      <w:pPr>
        <w:autoSpaceDE w:val="0"/>
        <w:autoSpaceDN w:val="0"/>
        <w:adjustRightInd w:val="0"/>
        <w:spacing w:after="0"/>
      </w:pPr>
      <w:r w:rsidRPr="00A93CF4">
        <w:rPr>
          <w:kern w:val="24"/>
        </w:rPr>
        <w:t xml:space="preserve">Skala ponadlokalna i lokalna jest ściśle związana z zasięgiem bezpośredniego oddziaływania infrastruktury węzła transportowego, </w:t>
      </w:r>
      <w:r w:rsidR="002A706D" w:rsidRPr="00A93CF4">
        <w:rPr>
          <w:kern w:val="24"/>
        </w:rPr>
        <w:t xml:space="preserve">towarzyszących </w:t>
      </w:r>
      <w:r w:rsidRPr="00A93CF4">
        <w:rPr>
          <w:kern w:val="24"/>
        </w:rPr>
        <w:t>projektów rozwojowych oraz potencjałem bezpośredniego sąsiedztwa.</w:t>
      </w:r>
      <w:r>
        <w:rPr>
          <w:kern w:val="24"/>
        </w:rPr>
        <w:t xml:space="preserve"> To właśnie temu poziomowi poświęcona jest SR CPK.</w:t>
      </w:r>
    </w:p>
    <w:p w14:paraId="4216AAF3" w14:textId="355B086F" w:rsidR="000F3522" w:rsidRDefault="00CC0797" w:rsidP="00C16757">
      <w:r>
        <w:t>Interwencje przewidziane w niniejszym dokumencie</w:t>
      </w:r>
      <w:r w:rsidR="00766B44">
        <w:t xml:space="preserve"> realizowane będą na określonym obszarze, który dotąd</w:t>
      </w:r>
      <w:r w:rsidR="00FB3C1C">
        <w:t xml:space="preserve"> historycznie</w:t>
      </w:r>
      <w:r w:rsidR="00766B44">
        <w:t xml:space="preserve"> </w:t>
      </w:r>
      <w:r w:rsidR="00F74B62">
        <w:t>nie występował jako samo</w:t>
      </w:r>
      <w:r w:rsidR="000A722F">
        <w:t>istny</w:t>
      </w:r>
      <w:r w:rsidR="00F74B62">
        <w:t xml:space="preserve"> region</w:t>
      </w:r>
      <w:r w:rsidR="006476E0">
        <w:t xml:space="preserve">. </w:t>
      </w:r>
      <w:r w:rsidR="00932BEF">
        <w:t>Powiązania były zauważalne</w:t>
      </w:r>
      <w:r w:rsidR="00CE311F">
        <w:t>, dochodziło do procesów</w:t>
      </w:r>
      <w:r w:rsidR="00932BEF">
        <w:t xml:space="preserve"> i</w:t>
      </w:r>
      <w:r w:rsidR="00BF3DFB">
        <w:t xml:space="preserve"> </w:t>
      </w:r>
      <w:r w:rsidR="002E1178">
        <w:t xml:space="preserve">zjawisk, które </w:t>
      </w:r>
      <w:r w:rsidR="00710520">
        <w:t>budowały wspólną toż</w:t>
      </w:r>
      <w:r w:rsidR="000A148D">
        <w:t>samość</w:t>
      </w:r>
      <w:r w:rsidR="00707204">
        <w:t>,</w:t>
      </w:r>
      <w:r w:rsidR="000A148D">
        <w:t xml:space="preserve"> jednak były dotą</w:t>
      </w:r>
      <w:r w:rsidR="00CF66F1">
        <w:t xml:space="preserve">d </w:t>
      </w:r>
      <w:r w:rsidR="008810E6">
        <w:t>stosunkowo</w:t>
      </w:r>
      <w:r w:rsidR="00CF66F1">
        <w:t xml:space="preserve"> </w:t>
      </w:r>
      <w:r w:rsidR="00EE7BFB">
        <w:t>nieistotne</w:t>
      </w:r>
      <w:r w:rsidR="008A0033">
        <w:t xml:space="preserve"> lub występowały na </w:t>
      </w:r>
      <w:r w:rsidR="005605D6">
        <w:t>mniejszych obszarach</w:t>
      </w:r>
      <w:r w:rsidR="00590EEE">
        <w:t>.</w:t>
      </w:r>
      <w:r w:rsidR="00CE311F">
        <w:t xml:space="preserve"> </w:t>
      </w:r>
      <w:r w:rsidR="00E905CF">
        <w:t xml:space="preserve">Gminy </w:t>
      </w:r>
      <w:r w:rsidR="004A48F9">
        <w:t xml:space="preserve">te znajdowały się </w:t>
      </w:r>
      <w:r w:rsidR="00EC60D7">
        <w:t>również w różnych</w:t>
      </w:r>
      <w:r w:rsidR="005167D1">
        <w:t xml:space="preserve"> </w:t>
      </w:r>
      <w:r w:rsidR="00EA5F40">
        <w:t>jednostkach administracyjnych</w:t>
      </w:r>
      <w:r w:rsidR="00060B5D">
        <w:t xml:space="preserve">. </w:t>
      </w:r>
    </w:p>
    <w:p w14:paraId="2626FF02" w14:textId="04A7EAF7" w:rsidR="000F3522" w:rsidRDefault="00EA55BB" w:rsidP="00C16757">
      <w:r>
        <w:t xml:space="preserve">Dotychczas </w:t>
      </w:r>
      <w:r w:rsidR="004B48B0">
        <w:t>p</w:t>
      </w:r>
      <w:r w:rsidR="008947E7">
        <w:t xml:space="preserve">odstawowym </w:t>
      </w:r>
      <w:r w:rsidR="00B577ED">
        <w:t xml:space="preserve">czynnikiem rozwojowym </w:t>
      </w:r>
      <w:r w:rsidR="00C730DC">
        <w:t xml:space="preserve">była i </w:t>
      </w:r>
      <w:r w:rsidR="00B577ED">
        <w:t>jest bliskość do Warszawy, jako miejsca pracy, usług społecznych</w:t>
      </w:r>
      <w:r w:rsidR="00EF3B84">
        <w:t xml:space="preserve"> i </w:t>
      </w:r>
      <w:r w:rsidR="00FA516A">
        <w:t>decydującym o</w:t>
      </w:r>
      <w:r w:rsidR="004872EE">
        <w:t xml:space="preserve"> charakterze podejmowanych </w:t>
      </w:r>
      <w:r w:rsidR="00FA516A">
        <w:t>działalności gospodarcz</w:t>
      </w:r>
      <w:r w:rsidR="004872EE">
        <w:t>ych</w:t>
      </w:r>
      <w:r w:rsidR="00FA516A">
        <w:t xml:space="preserve">. </w:t>
      </w:r>
      <w:r w:rsidR="00F474C5">
        <w:t>Obecnie</w:t>
      </w:r>
      <w:r w:rsidR="009625C9">
        <w:t xml:space="preserve"> </w:t>
      </w:r>
      <w:r w:rsidR="00B25B52">
        <w:t>obszar</w:t>
      </w:r>
      <w:r w:rsidR="00E444C2">
        <w:t xml:space="preserve"> ten </w:t>
      </w:r>
      <w:r w:rsidR="00B74CCE">
        <w:t xml:space="preserve">bywa </w:t>
      </w:r>
      <w:r w:rsidR="00E444C2">
        <w:t xml:space="preserve">nazywany </w:t>
      </w:r>
      <w:r w:rsidR="00B25B52">
        <w:t>„Mazowsze</w:t>
      </w:r>
      <w:r w:rsidR="001C7865">
        <w:t>m</w:t>
      </w:r>
      <w:r w:rsidR="00B25B52">
        <w:t xml:space="preserve"> Zachodni</w:t>
      </w:r>
      <w:r w:rsidR="001C7865">
        <w:t>m</w:t>
      </w:r>
      <w:r w:rsidR="00B25B52">
        <w:t>”.</w:t>
      </w:r>
      <w:r w:rsidR="00AC0ECC">
        <w:t xml:space="preserve"> Jednak </w:t>
      </w:r>
      <w:r w:rsidR="002D5AC2">
        <w:t>o</w:t>
      </w:r>
      <w:r w:rsidR="000D5CCE">
        <w:t>bszar otoczenia CPK obejmuje jedynie część tego regionu.</w:t>
      </w:r>
      <w:r w:rsidR="004A37ED">
        <w:t xml:space="preserve"> </w:t>
      </w:r>
      <w:r w:rsidR="00B1115A" w:rsidRPr="009C0FFD">
        <w:t>Inn</w:t>
      </w:r>
      <w:r w:rsidR="00A438E0" w:rsidRPr="009C0FFD">
        <w:t>a kulturowa</w:t>
      </w:r>
      <w:r w:rsidR="00B1115A" w:rsidRPr="009C0FFD">
        <w:t xml:space="preserve"> nazw</w:t>
      </w:r>
      <w:r w:rsidR="00A438E0" w:rsidRPr="009C0FFD">
        <w:t>a</w:t>
      </w:r>
      <w:r w:rsidR="00B1115A" w:rsidRPr="009C0FFD">
        <w:t xml:space="preserve"> </w:t>
      </w:r>
      <w:r w:rsidR="003325C2" w:rsidRPr="009C0FFD">
        <w:t xml:space="preserve">tego obszaru to </w:t>
      </w:r>
      <w:r w:rsidR="00507D48" w:rsidRPr="009C0FFD">
        <w:t>„</w:t>
      </w:r>
      <w:r w:rsidR="003325C2" w:rsidRPr="009C0FFD">
        <w:t xml:space="preserve">Ziemia </w:t>
      </w:r>
      <w:r w:rsidR="00507D48" w:rsidRPr="009C0FFD">
        <w:t xml:space="preserve">Józefa </w:t>
      </w:r>
      <w:r w:rsidR="003325C2" w:rsidRPr="009C0FFD">
        <w:t>Chełmońskiego</w:t>
      </w:r>
      <w:r w:rsidR="00507D48" w:rsidRPr="009C0FFD">
        <w:t>”</w:t>
      </w:r>
      <w:r w:rsidR="00AD5A20" w:rsidRPr="009C0FFD">
        <w:t>, któr</w:t>
      </w:r>
      <w:r w:rsidR="00507D48" w:rsidRPr="009C0FFD">
        <w:t xml:space="preserve">y </w:t>
      </w:r>
      <w:r w:rsidR="00AA4DF5" w:rsidRPr="009C0FFD">
        <w:t>te tereny zamieszkiwał w późnym okresie swojego życia</w:t>
      </w:r>
      <w:r w:rsidR="003955A3" w:rsidRPr="009C0FFD">
        <w:t xml:space="preserve">. </w:t>
      </w:r>
      <w:r w:rsidR="009A2B4D" w:rsidRPr="009C0FFD">
        <w:t>Określenie to</w:t>
      </w:r>
      <w:r w:rsidR="00AD5A20" w:rsidRPr="009C0FFD">
        <w:t xml:space="preserve"> </w:t>
      </w:r>
      <w:r w:rsidR="00501B4A" w:rsidRPr="009C0FFD">
        <w:t>występuje jednak stosunkowo rzadko</w:t>
      </w:r>
      <w:r w:rsidR="009D5C28" w:rsidRPr="009C0FFD">
        <w:t xml:space="preserve"> i znane jest głównie lokalnym działaczom samorządowym </w:t>
      </w:r>
      <w:r w:rsidR="00EF5818" w:rsidRPr="009C0FFD">
        <w:t>oraz</w:t>
      </w:r>
      <w:r w:rsidR="009D5C28" w:rsidRPr="009C0FFD">
        <w:t xml:space="preserve"> miłośnikom malarstwa </w:t>
      </w:r>
      <w:r w:rsidR="00CE07D5" w:rsidRPr="009C0FFD">
        <w:t xml:space="preserve">i znawcom życiorysu </w:t>
      </w:r>
      <w:r w:rsidR="009D5C28" w:rsidRPr="009C0FFD">
        <w:t>tego artysty</w:t>
      </w:r>
      <w:r w:rsidR="003325C2" w:rsidRPr="009C0FFD">
        <w:t>.</w:t>
      </w:r>
      <w:r w:rsidR="003325C2">
        <w:t xml:space="preserve"> </w:t>
      </w:r>
    </w:p>
    <w:p w14:paraId="39482DAC" w14:textId="7DAAAD69" w:rsidR="009A5BF4" w:rsidRPr="00A032FD" w:rsidRDefault="006476E0" w:rsidP="00A032FD">
      <w:r>
        <w:t xml:space="preserve">Z uwagi na przyszłe </w:t>
      </w:r>
      <w:r w:rsidR="00BD3E5A">
        <w:t>zmiany</w:t>
      </w:r>
      <w:r w:rsidR="00C452DE">
        <w:t xml:space="preserve">, </w:t>
      </w:r>
      <w:r w:rsidR="00590EEE">
        <w:t xml:space="preserve">w szczególności realizację </w:t>
      </w:r>
      <w:r w:rsidR="005B0679">
        <w:t xml:space="preserve">inwestycji związanych z </w:t>
      </w:r>
      <w:r w:rsidR="00590EEE">
        <w:t>Program</w:t>
      </w:r>
      <w:r w:rsidR="005B0679">
        <w:t>em</w:t>
      </w:r>
      <w:r w:rsidR="00590EEE">
        <w:t xml:space="preserve"> CPK</w:t>
      </w:r>
      <w:r w:rsidR="00094985">
        <w:t xml:space="preserve"> oraz rozwój logistyki </w:t>
      </w:r>
      <w:r w:rsidR="001C7589">
        <w:t>okołostołecznej</w:t>
      </w:r>
      <w:r w:rsidR="00590EEE">
        <w:t xml:space="preserve">, </w:t>
      </w:r>
      <w:r w:rsidR="00C452DE">
        <w:t>które</w:t>
      </w:r>
      <w:r>
        <w:t xml:space="preserve"> w </w:t>
      </w:r>
      <w:r w:rsidR="000F5544">
        <w:t xml:space="preserve">intensywny </w:t>
      </w:r>
      <w:r w:rsidR="00C452DE">
        <w:t>sposób będą dokonywały jego przekształceń</w:t>
      </w:r>
      <w:r w:rsidR="00141CB8">
        <w:t>,</w:t>
      </w:r>
      <w:r w:rsidR="00045E3E">
        <w:t xml:space="preserve"> w tym zmiany </w:t>
      </w:r>
      <w:r w:rsidR="00E9478A">
        <w:t>struktury społeczno-gospodarczej,</w:t>
      </w:r>
      <w:r w:rsidR="00590EEE">
        <w:t xml:space="preserve"> </w:t>
      </w:r>
      <w:r w:rsidR="0019581C">
        <w:t xml:space="preserve">obszar ten będzie </w:t>
      </w:r>
      <w:r w:rsidR="00D93385">
        <w:t xml:space="preserve">wymagał </w:t>
      </w:r>
      <w:r w:rsidR="00A11D21">
        <w:t xml:space="preserve">strategicznie zaplanowanych </w:t>
      </w:r>
      <w:r w:rsidR="00B415AB">
        <w:t>działań</w:t>
      </w:r>
      <w:r w:rsidR="00B121C7">
        <w:t xml:space="preserve">, a w dalszej </w:t>
      </w:r>
      <w:r w:rsidR="0071506A">
        <w:t xml:space="preserve">przyszłości </w:t>
      </w:r>
      <w:r w:rsidR="00D76D8A">
        <w:t>zysk</w:t>
      </w:r>
      <w:r w:rsidR="0071506A">
        <w:t>a</w:t>
      </w:r>
      <w:r w:rsidR="00D76D8A">
        <w:t xml:space="preserve"> wspólną tożsamość</w:t>
      </w:r>
      <w:r w:rsidR="0071506A">
        <w:t xml:space="preserve">. </w:t>
      </w:r>
      <w:r w:rsidR="00DA0DC3">
        <w:t xml:space="preserve">Jego wyróżnikiem stanie się </w:t>
      </w:r>
      <w:r w:rsidR="004917C0">
        <w:t>intensywna sieć transportowa</w:t>
      </w:r>
      <w:r w:rsidR="00256388">
        <w:t xml:space="preserve"> i logistyczna</w:t>
      </w:r>
      <w:r w:rsidR="004917C0">
        <w:t xml:space="preserve"> z centralnym węzłem</w:t>
      </w:r>
      <w:r w:rsidR="00AC0A1C">
        <w:t xml:space="preserve"> </w:t>
      </w:r>
      <w:r w:rsidR="00620AB5">
        <w:t>kolejowo-drogowo</w:t>
      </w:r>
      <w:r w:rsidR="00963563">
        <w:t>-lotniczym</w:t>
      </w:r>
      <w:r w:rsidR="00C873B1">
        <w:t xml:space="preserve">. </w:t>
      </w:r>
    </w:p>
    <w:p w14:paraId="759A3DA7" w14:textId="65AB3B3A" w:rsidR="009A5BF4" w:rsidRPr="00A032FD" w:rsidRDefault="00962B5F" w:rsidP="00A032FD">
      <w:r>
        <w:t xml:space="preserve">Za inwestycjami ułatwiającymi komunikację </w:t>
      </w:r>
      <w:r w:rsidR="46DAD91B">
        <w:t>podążają</w:t>
      </w:r>
      <w:r w:rsidR="00C953BE">
        <w:t xml:space="preserve"> </w:t>
      </w:r>
      <w:r w:rsidR="00CD7534">
        <w:t>wszelkie inwestycje gospodarcze w określonym regionie</w:t>
      </w:r>
      <w:r w:rsidR="00F349FD">
        <w:t>, któr</w:t>
      </w:r>
      <w:r w:rsidR="00D60E61">
        <w:t>ych rozwój ułatwiony jest bliskością</w:t>
      </w:r>
      <w:r w:rsidR="00D60E61" w:rsidDel="0066567B">
        <w:t xml:space="preserve"> </w:t>
      </w:r>
      <w:r w:rsidR="00D60E61">
        <w:t>sieci transportowych</w:t>
      </w:r>
      <w:r w:rsidR="00090706">
        <w:t xml:space="preserve"> oraz dużych ośrodków miejskich</w:t>
      </w:r>
      <w:r w:rsidR="00DA5354">
        <w:t>, jakim</w:t>
      </w:r>
      <w:r w:rsidR="301E1BBE">
        <w:t>i</w:t>
      </w:r>
      <w:r w:rsidR="00DA5354">
        <w:t xml:space="preserve"> </w:t>
      </w:r>
      <w:r w:rsidR="00BD0DC1">
        <w:t>są</w:t>
      </w:r>
      <w:r w:rsidR="14222B5E">
        <w:t xml:space="preserve"> </w:t>
      </w:r>
      <w:r w:rsidR="00DA5354">
        <w:t xml:space="preserve">Warszawa oraz Łódź. </w:t>
      </w:r>
      <w:r w:rsidR="00A95410">
        <w:t>Obszar ten ma zatem szansę stać się jednym z głównych biegunów rozwoju kraju</w:t>
      </w:r>
      <w:r w:rsidR="006A0ECA">
        <w:t xml:space="preserve"> oraz </w:t>
      </w:r>
      <w:r w:rsidR="004115F7">
        <w:t>Europy.</w:t>
      </w:r>
      <w:r w:rsidR="0026354A">
        <w:t xml:space="preserve"> </w:t>
      </w:r>
      <w:r w:rsidR="002F6EB9">
        <w:t xml:space="preserve">Warunkiem </w:t>
      </w:r>
      <w:r w:rsidR="00950A38">
        <w:t xml:space="preserve">jest jednak </w:t>
      </w:r>
      <w:r w:rsidR="002A6C9F">
        <w:t xml:space="preserve">konsekwentna realizacja </w:t>
      </w:r>
      <w:r w:rsidR="005D4DEC">
        <w:t>działań</w:t>
      </w:r>
      <w:r w:rsidR="008167C5">
        <w:t xml:space="preserve"> – </w:t>
      </w:r>
      <w:r w:rsidR="002A6C9F">
        <w:t xml:space="preserve">przemyślanych i </w:t>
      </w:r>
      <w:r w:rsidR="00FC7EDA">
        <w:t xml:space="preserve">wspólnie </w:t>
      </w:r>
      <w:r w:rsidR="002A6C9F">
        <w:t xml:space="preserve">wypracowanych </w:t>
      </w:r>
      <w:r w:rsidR="00F35989">
        <w:t xml:space="preserve">na </w:t>
      </w:r>
      <w:r w:rsidR="00FC7EDA">
        <w:t>poziomie rządowo-samorządowym</w:t>
      </w:r>
      <w:r w:rsidR="00FD6116">
        <w:t xml:space="preserve">, opisanych w </w:t>
      </w:r>
      <w:r w:rsidR="0008100B">
        <w:t>SR CPK.</w:t>
      </w:r>
      <w:r w:rsidR="009A5BF4">
        <w:t xml:space="preserve"> </w:t>
      </w:r>
    </w:p>
    <w:p w14:paraId="066F02B3" w14:textId="181BDC52" w:rsidR="009A5BF4" w:rsidRPr="00A032FD" w:rsidRDefault="6C5FF4B4" w:rsidP="00A032FD">
      <w:r>
        <w:lastRenderedPageBreak/>
        <w:t xml:space="preserve">Uprawnionym </w:t>
      </w:r>
      <w:r w:rsidR="009A5BF4">
        <w:t xml:space="preserve">więc wydaje się </w:t>
      </w:r>
      <w:r w:rsidR="00D337C0">
        <w:t>wskazanie, że</w:t>
      </w:r>
      <w:r w:rsidR="00A032FD">
        <w:t xml:space="preserve"> </w:t>
      </w:r>
      <w:r w:rsidR="00E901FF">
        <w:t>Strategia</w:t>
      </w:r>
      <w:r w:rsidR="0027061C">
        <w:t xml:space="preserve"> </w:t>
      </w:r>
      <w:r w:rsidR="002D5AC2">
        <w:t>r</w:t>
      </w:r>
      <w:r w:rsidR="00E901FF">
        <w:t>ozwoju</w:t>
      </w:r>
      <w:r w:rsidR="0027061C">
        <w:t xml:space="preserve"> </w:t>
      </w:r>
      <w:r w:rsidR="002D5AC2">
        <w:t>o</w:t>
      </w:r>
      <w:r w:rsidR="0027061C">
        <w:t xml:space="preserve">bszaru otoczenia CPK jest narzędziem </w:t>
      </w:r>
      <w:r w:rsidR="00B03FB1">
        <w:t>poli</w:t>
      </w:r>
      <w:r w:rsidR="00137D09">
        <w:t xml:space="preserve">tyki państwa </w:t>
      </w:r>
      <w:r w:rsidR="0027061C">
        <w:t xml:space="preserve">do </w:t>
      </w:r>
      <w:r w:rsidR="006D08CD">
        <w:t>uk</w:t>
      </w:r>
      <w:r w:rsidR="00E901FF">
        <w:t>sz</w:t>
      </w:r>
      <w:r w:rsidR="006D08CD">
        <w:t xml:space="preserve">tałtowania </w:t>
      </w:r>
      <w:r w:rsidR="00AA56D0">
        <w:t xml:space="preserve">nowego regionu funkcjonalnego znajdującego się </w:t>
      </w:r>
      <w:r w:rsidR="0040239D">
        <w:t xml:space="preserve">w </w:t>
      </w:r>
      <w:r w:rsidR="00AA56D0">
        <w:t xml:space="preserve">centralnej części Polski </w:t>
      </w:r>
      <w:r w:rsidR="0040239D">
        <w:t>w sąsiedztwie skrzyżowania najważniejszych arterii komunikacyjnych</w:t>
      </w:r>
      <w:r w:rsidR="001573D0">
        <w:t>.</w:t>
      </w:r>
    </w:p>
    <w:p w14:paraId="28C4FD0E" w14:textId="008EAC01" w:rsidR="004E7A3F" w:rsidRDefault="00AA43A4" w:rsidP="00C16757">
      <w:r>
        <w:t xml:space="preserve">Na </w:t>
      </w:r>
      <w:r w:rsidR="00F03463">
        <w:t>o</w:t>
      </w:r>
      <w:r w:rsidR="00201D5A">
        <w:t>bszarze otoczenia CPK znajdują się</w:t>
      </w:r>
      <w:r w:rsidR="00E901FF">
        <w:t xml:space="preserve"> liczne</w:t>
      </w:r>
      <w:r w:rsidR="00201D5A">
        <w:t xml:space="preserve"> </w:t>
      </w:r>
      <w:r w:rsidR="005531A5">
        <w:t xml:space="preserve">obszary wiejskie, jak również istotne </w:t>
      </w:r>
      <w:r w:rsidR="00DF0CF1">
        <w:t xml:space="preserve">lokalnie </w:t>
      </w:r>
      <w:r w:rsidR="005531A5">
        <w:t xml:space="preserve">ośrodki </w:t>
      </w:r>
      <w:r w:rsidR="00F43452">
        <w:t>miejskie</w:t>
      </w:r>
      <w:r w:rsidR="009F02DE">
        <w:t>, w tym</w:t>
      </w:r>
      <w:r w:rsidR="00F43452">
        <w:t xml:space="preserve"> na szczeblu powiatowym, tj.</w:t>
      </w:r>
      <w:r w:rsidR="00C916C9">
        <w:t>:</w:t>
      </w:r>
      <w:r w:rsidR="00F43452">
        <w:t xml:space="preserve"> Sochaczew, Żyrardów, Grodzisk Mazowiecki, </w:t>
      </w:r>
      <w:r w:rsidR="00DE6A62">
        <w:t>Ożarów M</w:t>
      </w:r>
      <w:r w:rsidR="006A6039">
        <w:t>a</w:t>
      </w:r>
      <w:r w:rsidR="00DE6A62">
        <w:t>zowiecki</w:t>
      </w:r>
      <w:r w:rsidR="006A6039">
        <w:t>, czy Pruszków</w:t>
      </w:r>
      <w:r w:rsidR="00C916C9">
        <w:t xml:space="preserve">. </w:t>
      </w:r>
      <w:r w:rsidR="0062677A">
        <w:t>Mają one dość zróżnicowany charakter i profil</w:t>
      </w:r>
      <w:r w:rsidR="00E65970">
        <w:t xml:space="preserve"> społeczn</w:t>
      </w:r>
      <w:r w:rsidR="0037482A">
        <w:t xml:space="preserve">o-gospodarczy. </w:t>
      </w:r>
    </w:p>
    <w:p w14:paraId="163AB16C" w14:textId="6E456224" w:rsidR="004E7A3F" w:rsidRDefault="006824B7" w:rsidP="00C16757">
      <w:r>
        <w:t xml:space="preserve">W niektórych z nich występują </w:t>
      </w:r>
      <w:r w:rsidR="00BA2A41">
        <w:t xml:space="preserve">wciąż </w:t>
      </w:r>
      <w:r>
        <w:t xml:space="preserve">strukturalne problemy, z którymi dotąd musiały radzić sobie </w:t>
      </w:r>
      <w:r w:rsidR="00CE079A">
        <w:t>samodzielnie</w:t>
      </w:r>
      <w:r w:rsidR="00247890">
        <w:t xml:space="preserve"> (np. </w:t>
      </w:r>
      <w:r w:rsidR="00316752">
        <w:t>konsekwencje</w:t>
      </w:r>
      <w:r w:rsidR="00B27C65">
        <w:t xml:space="preserve"> zamykania ważnych zakładów przemysłowych w Żyrardowie, Sochacze</w:t>
      </w:r>
      <w:r w:rsidR="00A97238">
        <w:t>wie czy Błoniu)</w:t>
      </w:r>
      <w:r w:rsidR="00CE079A">
        <w:t xml:space="preserve">. </w:t>
      </w:r>
      <w:r w:rsidR="00692CE1">
        <w:t>Im dan</w:t>
      </w:r>
      <w:r w:rsidR="00083983">
        <w:t>a</w:t>
      </w:r>
      <w:r w:rsidR="00692CE1">
        <w:t xml:space="preserve"> </w:t>
      </w:r>
      <w:r w:rsidR="00083983">
        <w:t xml:space="preserve">miejscowość </w:t>
      </w:r>
      <w:r w:rsidR="00692CE1">
        <w:t>położon</w:t>
      </w:r>
      <w:r w:rsidR="00083983">
        <w:t>a</w:t>
      </w:r>
      <w:r w:rsidR="00692CE1">
        <w:t xml:space="preserve"> jest dalej od </w:t>
      </w:r>
      <w:r w:rsidR="44B4C610">
        <w:t>Warszawy</w:t>
      </w:r>
      <w:r w:rsidR="00692CE1">
        <w:t xml:space="preserve">, tym </w:t>
      </w:r>
      <w:r w:rsidR="007B3720">
        <w:t>znaczenie</w:t>
      </w:r>
      <w:r w:rsidR="000A6FAD">
        <w:t xml:space="preserve"> </w:t>
      </w:r>
      <w:r w:rsidR="002518C4">
        <w:t>nowych impulsów rozwojowych staje się ważniejsz</w:t>
      </w:r>
      <w:r w:rsidR="000A6FAD">
        <w:t>e</w:t>
      </w:r>
      <w:r w:rsidR="002518C4">
        <w:t>.</w:t>
      </w:r>
      <w:r w:rsidR="0074546F">
        <w:t xml:space="preserve"> </w:t>
      </w:r>
    </w:p>
    <w:p w14:paraId="5C5B284E" w14:textId="4B5B995C" w:rsidR="004E7A3F" w:rsidRDefault="0098159F" w:rsidP="00C16757">
      <w:r>
        <w:t xml:space="preserve">SR CPK </w:t>
      </w:r>
      <w:r w:rsidR="00D666B7">
        <w:t xml:space="preserve">może w tym zakresie posłużyć do </w:t>
      </w:r>
      <w:r w:rsidR="005E5CA5">
        <w:t>wyko</w:t>
      </w:r>
      <w:r w:rsidR="007E3239">
        <w:t>rzystania bliskości</w:t>
      </w:r>
      <w:r w:rsidR="00D9744A">
        <w:t xml:space="preserve"> </w:t>
      </w:r>
      <w:r w:rsidR="00C67676">
        <w:t xml:space="preserve">węzła </w:t>
      </w:r>
      <w:r w:rsidR="00D9744A">
        <w:t>CPK, jak r</w:t>
      </w:r>
      <w:r w:rsidR="00D2235E">
        <w:t xml:space="preserve">ównież </w:t>
      </w:r>
      <w:r w:rsidR="002178DC">
        <w:t>intensyw</w:t>
      </w:r>
      <w:r w:rsidR="001E6FFE">
        <w:t>nej</w:t>
      </w:r>
      <w:r w:rsidR="00D2235E">
        <w:t xml:space="preserve"> sieci transportowej</w:t>
      </w:r>
      <w:r w:rsidR="002B5EC8">
        <w:t xml:space="preserve"> z </w:t>
      </w:r>
      <w:r w:rsidR="00D2235E">
        <w:t>now</w:t>
      </w:r>
      <w:r w:rsidR="002B5EC8">
        <w:t>ymi</w:t>
      </w:r>
      <w:r w:rsidR="00D2235E">
        <w:t xml:space="preserve"> </w:t>
      </w:r>
      <w:r w:rsidR="00987963">
        <w:t>lub zmodernizowan</w:t>
      </w:r>
      <w:r w:rsidR="002B5EC8">
        <w:t>ymi</w:t>
      </w:r>
      <w:r w:rsidR="00987963">
        <w:t xml:space="preserve"> </w:t>
      </w:r>
      <w:r w:rsidR="00D2235E">
        <w:t>drog</w:t>
      </w:r>
      <w:r w:rsidR="002B5EC8">
        <w:t>ami</w:t>
      </w:r>
      <w:r w:rsidR="00D2235E">
        <w:t xml:space="preserve"> lokaln</w:t>
      </w:r>
      <w:r w:rsidR="002B5EC8">
        <w:t>ymi</w:t>
      </w:r>
      <w:r w:rsidR="00987963">
        <w:t xml:space="preserve"> oraz regionaln</w:t>
      </w:r>
      <w:r w:rsidR="002B5EC8">
        <w:t>ymi</w:t>
      </w:r>
      <w:r w:rsidR="00987963">
        <w:t xml:space="preserve"> połączenia</w:t>
      </w:r>
      <w:r w:rsidR="002B5EC8">
        <w:t>mi</w:t>
      </w:r>
      <w:r w:rsidR="00987963">
        <w:t xml:space="preserve"> kolejow</w:t>
      </w:r>
      <w:r w:rsidR="002B5EC8">
        <w:t>ymi</w:t>
      </w:r>
      <w:r w:rsidR="00264699">
        <w:t xml:space="preserve"> i</w:t>
      </w:r>
      <w:r w:rsidR="00C0151B">
        <w:t xml:space="preserve"> </w:t>
      </w:r>
      <w:r w:rsidR="00987963">
        <w:t>ze stacjami przesiadkowymi.</w:t>
      </w:r>
      <w:r w:rsidR="007F5B92">
        <w:t xml:space="preserve"> </w:t>
      </w:r>
      <w:r w:rsidR="008E66CF">
        <w:t xml:space="preserve">To te ośrodki staną się </w:t>
      </w:r>
      <w:r w:rsidR="00963EA1">
        <w:t>głównym zasobem pracowników</w:t>
      </w:r>
      <w:r w:rsidR="00907E5E">
        <w:t xml:space="preserve"> </w:t>
      </w:r>
      <w:r w:rsidR="00D35339">
        <w:t xml:space="preserve">dla węzła CPK </w:t>
      </w:r>
      <w:r w:rsidR="00907E5E">
        <w:t>oraz zapleczem dla realizowania przez nich wszelkich aktywności poza pracą.</w:t>
      </w:r>
      <w:r w:rsidR="00D35339">
        <w:t xml:space="preserve"> W </w:t>
      </w:r>
      <w:r w:rsidR="00990081">
        <w:t xml:space="preserve">gminach tych </w:t>
      </w:r>
      <w:r w:rsidR="00D35339">
        <w:t xml:space="preserve">możliwe będzie </w:t>
      </w:r>
      <w:r w:rsidR="00DC28EC">
        <w:t>inicjowanie</w:t>
      </w:r>
      <w:r w:rsidR="00D35339" w:rsidDel="001434CA">
        <w:t xml:space="preserve"> </w:t>
      </w:r>
      <w:r w:rsidR="00BF2380">
        <w:t xml:space="preserve">nowych przedsięwzięć gospodarczych, </w:t>
      </w:r>
      <w:r w:rsidR="00081DBF">
        <w:t>wygenerowanych dzięki bliskości do CPK oraz usług</w:t>
      </w:r>
      <w:r w:rsidR="00600192">
        <w:t xml:space="preserve"> wspomagających</w:t>
      </w:r>
      <w:r w:rsidR="009C453D">
        <w:t>.</w:t>
      </w:r>
      <w:r w:rsidR="00081DBF">
        <w:t xml:space="preserve"> </w:t>
      </w:r>
    </w:p>
    <w:p w14:paraId="0A1C0BFB" w14:textId="4AC50FAC" w:rsidR="00037342" w:rsidRDefault="0074546F" w:rsidP="00C16757">
      <w:r>
        <w:t xml:space="preserve">Najbliższe dla lotniska i węzła multimodalnego </w:t>
      </w:r>
      <w:r w:rsidR="005B48D0">
        <w:t xml:space="preserve">jednostki samorządu terytorialnego </w:t>
      </w:r>
      <w:r w:rsidR="00391FB6">
        <w:t>obecnie mają charakter przede wszystkim rolniczy</w:t>
      </w:r>
      <w:r w:rsidR="00E14076">
        <w:t>,</w:t>
      </w:r>
      <w:r w:rsidR="00381FBD">
        <w:t xml:space="preserve"> lecz </w:t>
      </w:r>
      <w:r w:rsidR="00C50980">
        <w:t xml:space="preserve">już obecnie </w:t>
      </w:r>
      <w:r w:rsidR="009F141A">
        <w:t xml:space="preserve">coraz większe znaczenie zyskuje </w:t>
      </w:r>
      <w:r w:rsidR="00BC452E">
        <w:t xml:space="preserve">tu logistyka i transport. </w:t>
      </w:r>
      <w:r w:rsidR="007C2669">
        <w:t xml:space="preserve">Realizacja nowych inwestycji </w:t>
      </w:r>
      <w:r w:rsidR="00B51E98">
        <w:t xml:space="preserve">dokona </w:t>
      </w:r>
      <w:r w:rsidR="00A82D49">
        <w:t>największych przekształceń funkcjonalnych właśnie na tym obszarze</w:t>
      </w:r>
      <w:r w:rsidR="007A36E8">
        <w:t xml:space="preserve"> i konieczne jest </w:t>
      </w:r>
      <w:r w:rsidR="00CD0DB0">
        <w:t xml:space="preserve">zaprojektowanie </w:t>
      </w:r>
      <w:r w:rsidR="007A36E8">
        <w:t xml:space="preserve">również wszelkich </w:t>
      </w:r>
      <w:r w:rsidR="00F65A47">
        <w:t>działań</w:t>
      </w:r>
      <w:r w:rsidR="004A7E45">
        <w:t xml:space="preserve">, które pozwolą na </w:t>
      </w:r>
      <w:r w:rsidR="008E73DC">
        <w:t>niwelowanie w jak największym stopniu</w:t>
      </w:r>
      <w:r w:rsidR="006C42DE">
        <w:t xml:space="preserve"> wszelkich niekorzystnych zjawisk.</w:t>
      </w:r>
      <w:r w:rsidR="00044B2E">
        <w:t xml:space="preserve"> </w:t>
      </w:r>
    </w:p>
    <w:p w14:paraId="65966FEE" w14:textId="74CE758E" w:rsidR="00037342" w:rsidRDefault="00C607FA" w:rsidP="00C16757">
      <w:r>
        <w:t xml:space="preserve">Dzięki społecznej akceptacji </w:t>
      </w:r>
      <w:r w:rsidR="008A7267">
        <w:t xml:space="preserve">przekształceń funkcji </w:t>
      </w:r>
      <w:r w:rsidR="00F47B12">
        <w:t xml:space="preserve">gospodarczo-przestrzennych </w:t>
      </w:r>
      <w:r w:rsidR="008A7267">
        <w:t>tych gmin</w:t>
      </w:r>
      <w:r w:rsidR="008A4B9E">
        <w:t xml:space="preserve"> </w:t>
      </w:r>
      <w:r w:rsidR="00001287">
        <w:t>nadane zostaną nowe kierunki rozwojowe. D</w:t>
      </w:r>
      <w:r w:rsidR="00443E77">
        <w:t>otychczasow</w:t>
      </w:r>
      <w:r w:rsidR="0033028F">
        <w:t>a struktura społeczno-gospodarcz</w:t>
      </w:r>
      <w:r w:rsidR="00052739">
        <w:t xml:space="preserve">a i przestrzenna </w:t>
      </w:r>
      <w:r w:rsidR="00874979">
        <w:t>istotnie zmieni swój charakter.</w:t>
      </w:r>
      <w:r w:rsidR="00D86F4F">
        <w:t xml:space="preserve"> </w:t>
      </w:r>
      <w:r w:rsidR="00A33DB0">
        <w:t xml:space="preserve">SR CPK ma za zadanie </w:t>
      </w:r>
      <w:r w:rsidR="00F50C77">
        <w:t xml:space="preserve">ułatwiać te przekształcenia, przy </w:t>
      </w:r>
      <w:r w:rsidR="008F2E9A">
        <w:t>zachowaniu szacunku dla dotychczasowej formy funkcjonowania mieszkańców</w:t>
      </w:r>
      <w:r w:rsidR="00A1112C">
        <w:t xml:space="preserve"> i samorządów</w:t>
      </w:r>
      <w:r w:rsidR="008C0612">
        <w:t xml:space="preserve">, która </w:t>
      </w:r>
      <w:r w:rsidR="004720EC">
        <w:t xml:space="preserve">przejawiać się będzie w realizacji </w:t>
      </w:r>
      <w:r w:rsidR="001D3104">
        <w:t xml:space="preserve">programów </w:t>
      </w:r>
      <w:r w:rsidR="00CA3B7E">
        <w:t>rozwojowych</w:t>
      </w:r>
      <w:r w:rsidR="00BD4FF3">
        <w:t xml:space="preserve"> i mitygacyjnych.</w:t>
      </w:r>
      <w:r w:rsidR="008A7267">
        <w:t xml:space="preserve"> </w:t>
      </w:r>
    </w:p>
    <w:p w14:paraId="4475D9D2" w14:textId="77777777" w:rsidR="00037342" w:rsidRDefault="00037342" w:rsidP="00C16757"/>
    <w:p w14:paraId="19AC5E65" w14:textId="05771025" w:rsidR="007B551B" w:rsidRPr="00A93CF4" w:rsidRDefault="007B551B" w:rsidP="00A1516B">
      <w:pPr>
        <w:autoSpaceDE w:val="0"/>
        <w:autoSpaceDN w:val="0"/>
        <w:adjustRightInd w:val="0"/>
        <w:spacing w:after="0"/>
      </w:pPr>
    </w:p>
    <w:p w14:paraId="18868925" w14:textId="27363212" w:rsidR="00DE07EE" w:rsidRPr="00A93CF4" w:rsidRDefault="1C20DA2E" w:rsidP="00CD26A9">
      <w:pPr>
        <w:pStyle w:val="Nagwek2"/>
      </w:pPr>
      <w:bookmarkStart w:id="335" w:name="_Toc98835313"/>
      <w:bookmarkStart w:id="336" w:name="_Toc113535852"/>
      <w:bookmarkStart w:id="337" w:name="_Toc190814835"/>
      <w:r>
        <w:t>Delimitacja</w:t>
      </w:r>
      <w:bookmarkEnd w:id="335"/>
      <w:bookmarkEnd w:id="336"/>
      <w:bookmarkEnd w:id="337"/>
    </w:p>
    <w:p w14:paraId="6DB1E0B7" w14:textId="4944735F" w:rsidR="3DFC40AC" w:rsidRPr="00A93CF4" w:rsidRDefault="546890FD" w:rsidP="3B966696">
      <w:pPr>
        <w:spacing w:after="0"/>
      </w:pPr>
      <w:r w:rsidRPr="00A93CF4">
        <w:t>Obszar</w:t>
      </w:r>
      <w:r w:rsidR="00772187" w:rsidRPr="00A93CF4">
        <w:t xml:space="preserve"> otoczenia</w:t>
      </w:r>
      <w:r w:rsidR="6E29D2E0" w:rsidRPr="00A93CF4">
        <w:t xml:space="preserve"> CPK po </w:t>
      </w:r>
      <w:r w:rsidR="004C6206" w:rsidRPr="00A93CF4">
        <w:t>z</w:t>
      </w:r>
      <w:r w:rsidR="6E29D2E0" w:rsidRPr="00A93CF4">
        <w:t>realiz</w:t>
      </w:r>
      <w:r w:rsidR="004C6206" w:rsidRPr="00A93CF4">
        <w:t>owaniu</w:t>
      </w:r>
      <w:r w:rsidR="6E29D2E0" w:rsidRPr="00A93CF4">
        <w:t xml:space="preserve"> planowanych inwestycji </w:t>
      </w:r>
      <w:r w:rsidR="008E4C37" w:rsidRPr="00A93CF4">
        <w:t xml:space="preserve">infrastrukturalnych </w:t>
      </w:r>
      <w:r w:rsidR="6E29D2E0" w:rsidRPr="00A93CF4">
        <w:t>będzie przestrzenią</w:t>
      </w:r>
      <w:r w:rsidR="63C871D9" w:rsidRPr="00A93CF4">
        <w:t xml:space="preserve"> </w:t>
      </w:r>
      <w:r w:rsidR="6E29D2E0" w:rsidRPr="00A93CF4">
        <w:t xml:space="preserve">o zupełnie nowych funkcjach, powiązaniach, walorach, potencjałach </w:t>
      </w:r>
      <w:r w:rsidR="00384468" w:rsidRPr="00A93CF4">
        <w:t>oraz</w:t>
      </w:r>
      <w:r w:rsidR="6E29D2E0" w:rsidRPr="00A93CF4">
        <w:t xml:space="preserve"> barierach rozwojowych. Będzie to </w:t>
      </w:r>
      <w:r w:rsidR="3B8094D7" w:rsidRPr="00A93CF4">
        <w:t>przestrzeń</w:t>
      </w:r>
      <w:r w:rsidR="6E29D2E0" w:rsidRPr="00A93CF4">
        <w:t xml:space="preserve"> o</w:t>
      </w:r>
      <w:r w:rsidR="2D1B90CB" w:rsidRPr="00A93CF4">
        <w:t> </w:t>
      </w:r>
      <w:r w:rsidR="6E29D2E0" w:rsidRPr="00A93CF4">
        <w:t>bardzo silnej funkcji transportowej pełniąc</w:t>
      </w:r>
      <w:r w:rsidR="00B220E3" w:rsidRPr="00A93CF4">
        <w:t>ej</w:t>
      </w:r>
      <w:r w:rsidR="6E29D2E0" w:rsidRPr="00A93CF4">
        <w:t xml:space="preserve"> rolę głównego węzła transportowego kraju. Jest to </w:t>
      </w:r>
      <w:r w:rsidR="00F27C8D" w:rsidRPr="00A93CF4">
        <w:t>również</w:t>
      </w:r>
      <w:r w:rsidR="6E29D2E0" w:rsidRPr="00A93CF4">
        <w:t xml:space="preserve"> obszar o</w:t>
      </w:r>
      <w:r w:rsidR="2D1B90CB" w:rsidRPr="00A93CF4">
        <w:t> </w:t>
      </w:r>
      <w:r w:rsidR="6E29D2E0" w:rsidRPr="00A93CF4">
        <w:t>bardzo istotnych potencjałach egzogenicznych, których włącz</w:t>
      </w:r>
      <w:r w:rsidR="7223BE26" w:rsidRPr="00A93CF4">
        <w:t>e</w:t>
      </w:r>
      <w:r w:rsidR="6E29D2E0" w:rsidRPr="00A93CF4">
        <w:t>nie w proces zmiany strukturalnej umożliwi uzyskanie najlepszego efektu synergii.</w:t>
      </w:r>
      <w:r w:rsidR="000762FF" w:rsidRPr="00A93CF4">
        <w:t xml:space="preserve"> </w:t>
      </w:r>
    </w:p>
    <w:p w14:paraId="2648E22F" w14:textId="18537052" w:rsidR="3DFC40AC" w:rsidRPr="00A93CF4" w:rsidRDefault="000A01C0" w:rsidP="3B966696">
      <w:pPr>
        <w:spacing w:after="0"/>
      </w:pPr>
      <w:r>
        <w:t xml:space="preserve">Kolejnym istotnym uwarunkowaniem jest założenie, że </w:t>
      </w:r>
      <w:r w:rsidR="0B193EFD">
        <w:t>SR CPK</w:t>
      </w:r>
      <w:r>
        <w:t xml:space="preserve"> musi wiązać wspólne cele rozwoju wszystkich podmiotów terytorialnie i funkcjonalnie powiązanych</w:t>
      </w:r>
      <w:r w:rsidR="3883D6C2">
        <w:t xml:space="preserve"> ze sobą</w:t>
      </w:r>
      <w:r w:rsidR="00720536">
        <w:t>,</w:t>
      </w:r>
      <w:r>
        <w:t xml:space="preserve"> wpisując się </w:t>
      </w:r>
      <w:r w:rsidR="006B1814">
        <w:t xml:space="preserve">tym samym </w:t>
      </w:r>
      <w:r>
        <w:t>w system zarządzania krajem i</w:t>
      </w:r>
      <w:r w:rsidR="00B6093C">
        <w:t> </w:t>
      </w:r>
      <w:r>
        <w:t xml:space="preserve">idącą za tym obowiązującą politykę rozwoju. </w:t>
      </w:r>
    </w:p>
    <w:p w14:paraId="652993DC" w14:textId="7C695AB5" w:rsidR="3DFC40AC" w:rsidRPr="00A93CF4" w:rsidRDefault="003C4C9B" w:rsidP="3B966696">
      <w:pPr>
        <w:spacing w:after="0"/>
      </w:pPr>
      <w:r>
        <w:t>Z</w:t>
      </w:r>
      <w:r w:rsidR="000A01C0">
        <w:t xml:space="preserve"> </w:t>
      </w:r>
      <w:r w:rsidR="00FC0D75">
        <w:t>KSRR 2030</w:t>
      </w:r>
      <w:r w:rsidR="7BCB44A0">
        <w:t xml:space="preserve"> </w:t>
      </w:r>
      <w:r w:rsidR="005314F5">
        <w:t xml:space="preserve">wynika, </w:t>
      </w:r>
      <w:r w:rsidR="000A01C0">
        <w:t xml:space="preserve">że </w:t>
      </w:r>
      <w:r w:rsidR="25A9124E">
        <w:t>kluczow</w:t>
      </w:r>
      <w:r w:rsidR="48ACC37B">
        <w:t>a</w:t>
      </w:r>
      <w:r w:rsidR="000A01C0">
        <w:t xml:space="preserve"> dla ustanowienia </w:t>
      </w:r>
      <w:r w:rsidR="00F03463">
        <w:t>o</w:t>
      </w:r>
      <w:r w:rsidR="00A22A08">
        <w:t>bszaru otoczenia CPK</w:t>
      </w:r>
      <w:r w:rsidR="000A01C0">
        <w:t xml:space="preserve"> jest wola współpracy w zdefiniowanym obszarze wyrażona przez samorządy. Realizacja działań o charakterze ponadlokalnym w taki sposób</w:t>
      </w:r>
      <w:r w:rsidR="040B2AAA">
        <w:t>,</w:t>
      </w:r>
      <w:r w:rsidR="000A01C0">
        <w:t xml:space="preserve"> aby kształtowały atrakcyjną przestrzeń do </w:t>
      </w:r>
      <w:r w:rsidR="0047442F">
        <w:t>zamieszkania</w:t>
      </w:r>
      <w:r w:rsidR="001F70C8">
        <w:t>, rozwoju osobistego</w:t>
      </w:r>
      <w:r w:rsidR="00E02C73">
        <w:t>, edukacji,</w:t>
      </w:r>
      <w:r w:rsidR="000A01C0">
        <w:t xml:space="preserve"> prowadzenia działalności gospodarczej i </w:t>
      </w:r>
      <w:r w:rsidR="00E56F43">
        <w:t xml:space="preserve">oferującą </w:t>
      </w:r>
      <w:r w:rsidR="00360B52">
        <w:t>dostęp do rekreacji i wszelkiego typu usług</w:t>
      </w:r>
      <w:r w:rsidR="003D097A">
        <w:t xml:space="preserve">, niezbędnych lokalnej społeczności. </w:t>
      </w:r>
    </w:p>
    <w:p w14:paraId="5614855C" w14:textId="70C9C25F" w:rsidR="3DFC40AC" w:rsidRPr="00A93CF4" w:rsidRDefault="3B966696" w:rsidP="3B966696">
      <w:pPr>
        <w:spacing w:after="0"/>
        <w:rPr>
          <w:b/>
          <w:bCs/>
          <w:szCs w:val="20"/>
        </w:rPr>
      </w:pPr>
      <w:r w:rsidRPr="00A93CF4">
        <w:rPr>
          <w:b/>
          <w:bCs/>
        </w:rPr>
        <w:t xml:space="preserve">Wyjściowa </w:t>
      </w:r>
      <w:r w:rsidRPr="00A93CF4">
        <w:rPr>
          <w:b/>
          <w:bCs/>
          <w:szCs w:val="20"/>
        </w:rPr>
        <w:t xml:space="preserve">delimitacja </w:t>
      </w:r>
      <w:r w:rsidR="00F03463">
        <w:rPr>
          <w:b/>
          <w:bCs/>
          <w:szCs w:val="20"/>
        </w:rPr>
        <w:t>o</w:t>
      </w:r>
      <w:r w:rsidR="00772187" w:rsidRPr="00A93CF4">
        <w:rPr>
          <w:b/>
          <w:bCs/>
          <w:szCs w:val="20"/>
        </w:rPr>
        <w:t>bszaru otoczenia</w:t>
      </w:r>
      <w:r w:rsidRPr="00A93CF4">
        <w:rPr>
          <w:b/>
          <w:bCs/>
          <w:szCs w:val="20"/>
        </w:rPr>
        <w:t xml:space="preserve"> CPK</w:t>
      </w:r>
    </w:p>
    <w:p w14:paraId="1508B2CC" w14:textId="07329C31" w:rsidR="00594447" w:rsidRPr="00A93CF4" w:rsidRDefault="1FA618DD" w:rsidP="3B966696">
      <w:pPr>
        <w:spacing w:after="0"/>
      </w:pPr>
      <w:r w:rsidRPr="00A93CF4">
        <w:lastRenderedPageBreak/>
        <w:t>W celu rozpoczęcia prac nad SR CPK wskazano</w:t>
      </w:r>
      <w:r w:rsidR="00DF4E46" w:rsidRPr="00A93CF4">
        <w:t xml:space="preserve"> </w:t>
      </w:r>
      <w:r w:rsidRPr="00A93CF4">
        <w:t xml:space="preserve">wyjściową delimitację </w:t>
      </w:r>
      <w:r w:rsidR="00F03463">
        <w:t>o</w:t>
      </w:r>
      <w:r w:rsidR="00772187" w:rsidRPr="00A93CF4">
        <w:t>bszaru</w:t>
      </w:r>
      <w:r w:rsidR="00594447" w:rsidRPr="00A93CF4">
        <w:t xml:space="preserve"> otoczenia CPK</w:t>
      </w:r>
      <w:r w:rsidRPr="00A93CF4">
        <w:t>, która umożliwiła opracowanie diagnozy społ</w:t>
      </w:r>
      <w:r w:rsidR="00A25FEE" w:rsidRPr="00A93CF4">
        <w:t>eczno</w:t>
      </w:r>
      <w:r w:rsidRPr="00A93CF4">
        <w:t>-gosp</w:t>
      </w:r>
      <w:r w:rsidR="00A25FEE" w:rsidRPr="00A93CF4">
        <w:t>odarczej</w:t>
      </w:r>
      <w:r w:rsidRPr="00A93CF4">
        <w:t xml:space="preserve"> i przeprowadzenie dialogu z </w:t>
      </w:r>
      <w:r w:rsidR="00594447" w:rsidRPr="00A93CF4">
        <w:t>jednostkami samorządu terytorialnego</w:t>
      </w:r>
      <w:r w:rsidRPr="00A93CF4">
        <w:t>.</w:t>
      </w:r>
      <w:r w:rsidR="0FB8564A" w:rsidRPr="00A93CF4">
        <w:t xml:space="preserve"> </w:t>
      </w:r>
    </w:p>
    <w:p w14:paraId="15FF2298" w14:textId="3B9ECA02" w:rsidR="3DFC40AC" w:rsidRPr="00A93CF4" w:rsidRDefault="1FA618DD" w:rsidP="3B966696">
      <w:pPr>
        <w:spacing w:after="0"/>
      </w:pPr>
      <w:r w:rsidRPr="00A93CF4">
        <w:t xml:space="preserve">Proces delimitacji </w:t>
      </w:r>
      <w:r w:rsidR="00F03463">
        <w:t>o</w:t>
      </w:r>
      <w:r w:rsidR="00772187" w:rsidRPr="00A93CF4">
        <w:t>bszaru otoczenia</w:t>
      </w:r>
      <w:r w:rsidRPr="00A93CF4">
        <w:t xml:space="preserve"> CPK wynikał z następujących założeń:</w:t>
      </w:r>
    </w:p>
    <w:p w14:paraId="4081276A" w14:textId="1CEF02CD" w:rsidR="3DFC40AC" w:rsidRPr="00A93CF4" w:rsidRDefault="1FA618DD" w:rsidP="00AC5F84">
      <w:pPr>
        <w:pStyle w:val="Akapitzlist"/>
        <w:numPr>
          <w:ilvl w:val="0"/>
          <w:numId w:val="31"/>
        </w:numPr>
        <w:spacing w:after="0"/>
        <w:rPr>
          <w:lang w:val="pl-PL"/>
        </w:rPr>
      </w:pPr>
      <w:r w:rsidRPr="00A93CF4">
        <w:rPr>
          <w:lang w:val="pl-PL"/>
        </w:rPr>
        <w:t xml:space="preserve">odległość od terenu węzła zamykająca się w buforze 40 km w paśmie powiązań </w:t>
      </w:r>
      <w:r w:rsidR="00594447" w:rsidRPr="00A93CF4">
        <w:rPr>
          <w:lang w:val="pl-PL"/>
        </w:rPr>
        <w:t>w</w:t>
      </w:r>
      <w:r w:rsidR="58FE24DA" w:rsidRPr="00A93CF4">
        <w:rPr>
          <w:lang w:val="pl-PL"/>
        </w:rPr>
        <w:t>schód-</w:t>
      </w:r>
      <w:r w:rsidR="00594447" w:rsidRPr="00A93CF4">
        <w:rPr>
          <w:lang w:val="pl-PL"/>
        </w:rPr>
        <w:t>z</w:t>
      </w:r>
      <w:r w:rsidR="58FE24DA" w:rsidRPr="00A93CF4">
        <w:rPr>
          <w:lang w:val="pl-PL"/>
        </w:rPr>
        <w:t>achód,</w:t>
      </w:r>
    </w:p>
    <w:p w14:paraId="3E8E5D9D" w14:textId="3A578381" w:rsidR="3DFC40AC" w:rsidRPr="00A93CF4" w:rsidRDefault="1FA618DD" w:rsidP="00AC5F84">
      <w:pPr>
        <w:pStyle w:val="Akapitzlist"/>
        <w:numPr>
          <w:ilvl w:val="0"/>
          <w:numId w:val="31"/>
        </w:numPr>
        <w:spacing w:after="0"/>
        <w:rPr>
          <w:lang w:val="pl-PL"/>
        </w:rPr>
      </w:pPr>
      <w:r w:rsidRPr="00A93CF4">
        <w:rPr>
          <w:lang w:val="pl-PL"/>
        </w:rPr>
        <w:t xml:space="preserve">zasięg potencjalnych stref oddziaływania – potrzeba minimalizacji </w:t>
      </w:r>
      <w:r w:rsidR="000869E6" w:rsidRPr="00A93CF4">
        <w:rPr>
          <w:lang w:val="pl-PL"/>
        </w:rPr>
        <w:t>możliwych</w:t>
      </w:r>
      <w:r w:rsidRPr="00A93CF4">
        <w:rPr>
          <w:lang w:val="pl-PL"/>
        </w:rPr>
        <w:t xml:space="preserve"> uciążliwości, spowodowanych intensyfikacją działań rozwojowych,</w:t>
      </w:r>
    </w:p>
    <w:p w14:paraId="6455D1DA" w14:textId="3427C336" w:rsidR="3DFC40AC" w:rsidRPr="00A93CF4" w:rsidRDefault="1FA618DD" w:rsidP="00AC5F84">
      <w:pPr>
        <w:pStyle w:val="Akapitzlist"/>
        <w:numPr>
          <w:ilvl w:val="0"/>
          <w:numId w:val="31"/>
        </w:numPr>
        <w:spacing w:after="0"/>
        <w:rPr>
          <w:lang w:val="pl-PL"/>
        </w:rPr>
      </w:pPr>
      <w:r w:rsidRPr="00A93CF4">
        <w:rPr>
          <w:lang w:val="pl-PL"/>
        </w:rPr>
        <w:t>potencjał ośrodków miejskich, w szczególności miast powiatowych – ludnościowy, organizacyjny i</w:t>
      </w:r>
      <w:r w:rsidR="00FC0D75" w:rsidRPr="00A93CF4">
        <w:rPr>
          <w:lang w:val="pl-PL"/>
        </w:rPr>
        <w:t> </w:t>
      </w:r>
      <w:r w:rsidRPr="00A93CF4">
        <w:rPr>
          <w:lang w:val="pl-PL"/>
        </w:rPr>
        <w:t>usługowy oraz możliwość wykorzystania potencjału rozwojowego związanego z oddziaływaniem gospodarczym węzła CPK,</w:t>
      </w:r>
    </w:p>
    <w:p w14:paraId="482E242D" w14:textId="179CEC5B" w:rsidR="3DFC40AC" w:rsidRPr="00A93CF4" w:rsidRDefault="1FA618DD" w:rsidP="00AC5F84">
      <w:pPr>
        <w:pStyle w:val="Akapitzlist"/>
        <w:numPr>
          <w:ilvl w:val="0"/>
          <w:numId w:val="31"/>
        </w:numPr>
        <w:spacing w:after="0"/>
        <w:rPr>
          <w:lang w:val="pl-PL"/>
        </w:rPr>
      </w:pPr>
      <w:r w:rsidRPr="00A93CF4">
        <w:rPr>
          <w:lang w:val="pl-PL"/>
        </w:rPr>
        <w:t xml:space="preserve">potencjał transportowy (powiązania drogowe i kolejowe) – w szczególności </w:t>
      </w:r>
      <w:r w:rsidR="00D35B88" w:rsidRPr="00A93CF4">
        <w:rPr>
          <w:lang w:val="pl-PL"/>
        </w:rPr>
        <w:t>a</w:t>
      </w:r>
      <w:r w:rsidRPr="00A93CF4">
        <w:rPr>
          <w:lang w:val="pl-PL"/>
        </w:rPr>
        <w:t xml:space="preserve">utostrady A2, </w:t>
      </w:r>
      <w:r w:rsidR="00D35B88" w:rsidRPr="00A93CF4">
        <w:rPr>
          <w:lang w:val="pl-PL"/>
        </w:rPr>
        <w:t>d</w:t>
      </w:r>
      <w:r w:rsidR="00143BB5" w:rsidRPr="00A93CF4">
        <w:rPr>
          <w:lang w:val="pl-PL"/>
        </w:rPr>
        <w:t xml:space="preserve">rogi </w:t>
      </w:r>
      <w:r w:rsidR="00D35B88" w:rsidRPr="00A93CF4">
        <w:rPr>
          <w:lang w:val="pl-PL"/>
        </w:rPr>
        <w:t>k</w:t>
      </w:r>
      <w:r w:rsidR="00143BB5" w:rsidRPr="00A93CF4">
        <w:rPr>
          <w:lang w:val="pl-PL"/>
        </w:rPr>
        <w:t>rajowej</w:t>
      </w:r>
      <w:r w:rsidRPr="00A93CF4">
        <w:rPr>
          <w:lang w:val="pl-PL"/>
        </w:rPr>
        <w:t xml:space="preserve"> nr 92 oraz linii kolejowych nr 1 i 3,</w:t>
      </w:r>
    </w:p>
    <w:p w14:paraId="1E46E2B2" w14:textId="32575349" w:rsidR="3DFC40AC" w:rsidRPr="00A93CF4" w:rsidRDefault="1FA618DD" w:rsidP="00AC5F84">
      <w:pPr>
        <w:pStyle w:val="Akapitzlist"/>
        <w:numPr>
          <w:ilvl w:val="0"/>
          <w:numId w:val="31"/>
        </w:numPr>
        <w:rPr>
          <w:lang w:val="pl-PL"/>
        </w:rPr>
      </w:pPr>
      <w:r w:rsidRPr="00A93CF4">
        <w:rPr>
          <w:lang w:val="pl-PL"/>
        </w:rPr>
        <w:t xml:space="preserve">zewnętrzne granice </w:t>
      </w:r>
      <w:r w:rsidR="002D5AC2">
        <w:rPr>
          <w:lang w:val="pl-PL"/>
        </w:rPr>
        <w:t>o</w:t>
      </w:r>
      <w:r w:rsidR="008B53D7" w:rsidRPr="00A93CF4">
        <w:rPr>
          <w:lang w:val="pl-PL"/>
        </w:rPr>
        <w:t>bszaru otoczenia</w:t>
      </w:r>
      <w:r w:rsidRPr="00A93CF4">
        <w:rPr>
          <w:lang w:val="pl-PL"/>
        </w:rPr>
        <w:t xml:space="preserve"> CPK stanowić m</w:t>
      </w:r>
      <w:r w:rsidR="002E26F9" w:rsidRPr="00A93CF4">
        <w:rPr>
          <w:lang w:val="pl-PL"/>
        </w:rPr>
        <w:t>ają</w:t>
      </w:r>
      <w:r w:rsidRPr="00A93CF4">
        <w:rPr>
          <w:lang w:val="pl-PL"/>
        </w:rPr>
        <w:t xml:space="preserve"> granice gmin wchodzących w</w:t>
      </w:r>
      <w:r w:rsidR="00FC0D75" w:rsidRPr="00A93CF4">
        <w:rPr>
          <w:lang w:val="pl-PL"/>
        </w:rPr>
        <w:t> </w:t>
      </w:r>
      <w:r w:rsidRPr="00A93CF4">
        <w:rPr>
          <w:lang w:val="pl-PL"/>
        </w:rPr>
        <w:t>jego skład.</w:t>
      </w:r>
    </w:p>
    <w:p w14:paraId="3B218170" w14:textId="77777777" w:rsidR="00657D59" w:rsidRPr="00A93CF4" w:rsidRDefault="20116FB9" w:rsidP="00657D59">
      <w:pPr>
        <w:keepNext/>
        <w:jc w:val="center"/>
      </w:pPr>
      <w:r w:rsidRPr="00A93CF4">
        <w:t>​</w:t>
      </w:r>
      <w:r w:rsidR="5582A62B" w:rsidRPr="00A93CF4">
        <w:t xml:space="preserve"> </w:t>
      </w:r>
      <w:r w:rsidR="53D3B807" w:rsidRPr="00A93CF4">
        <w:rPr>
          <w:noProof/>
          <w:lang w:eastAsia="pl-PL"/>
        </w:rPr>
        <w:drawing>
          <wp:inline distT="0" distB="0" distL="0" distR="0" wp14:anchorId="763E46A7" wp14:editId="2595490F">
            <wp:extent cx="5716080" cy="4000500"/>
            <wp:effectExtent l="0" t="0" r="0" b="0"/>
            <wp:docPr id="232361451" name="Obraz 23236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60" cy="403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8EB1" w14:textId="55B89022" w:rsidR="3DFC40AC" w:rsidRPr="00A93CF4" w:rsidRDefault="00657D59" w:rsidP="00657D59">
      <w:pPr>
        <w:pStyle w:val="Legenda"/>
        <w:jc w:val="left"/>
      </w:pPr>
      <w:r w:rsidRPr="00A93CF4">
        <w:t xml:space="preserve">Rysunek </w:t>
      </w:r>
      <w:r w:rsidRPr="00A93CF4">
        <w:fldChar w:fldCharType="begin"/>
      </w:r>
      <w:r w:rsidRPr="00A93CF4">
        <w:instrText>SEQ Rysunek \* ARABIC</w:instrText>
      </w:r>
      <w:r w:rsidRPr="00A93CF4">
        <w:fldChar w:fldCharType="separate"/>
      </w:r>
      <w:r w:rsidR="00CA3483">
        <w:rPr>
          <w:noProof/>
        </w:rPr>
        <w:t>1</w:t>
      </w:r>
      <w:r w:rsidRPr="00A93CF4">
        <w:fldChar w:fldCharType="end"/>
      </w:r>
      <w:r w:rsidRPr="00A93CF4">
        <w:t>. Obszar i kryteria analizy</w:t>
      </w:r>
    </w:p>
    <w:p w14:paraId="2196FAAE" w14:textId="1B819AAE" w:rsidR="3DFC40AC" w:rsidRPr="00A93CF4" w:rsidRDefault="004D3300" w:rsidP="00AB4DE7">
      <w:pPr>
        <w:spacing w:after="0"/>
      </w:pPr>
      <w:r w:rsidRPr="00A93CF4">
        <w:t xml:space="preserve">Wstępnie wyznaczona </w:t>
      </w:r>
      <w:r w:rsidR="00441FCD" w:rsidRPr="00A93CF4">
        <w:t xml:space="preserve">w 2020 roku </w:t>
      </w:r>
      <w:r w:rsidRPr="00A93CF4">
        <w:t>delimitacja</w:t>
      </w:r>
      <w:r w:rsidR="00441FCD" w:rsidRPr="00A93CF4">
        <w:t xml:space="preserve"> </w:t>
      </w:r>
      <w:r w:rsidR="00F03463">
        <w:t>o</w:t>
      </w:r>
      <w:r w:rsidR="008B53D7" w:rsidRPr="00A93CF4">
        <w:t>bszaru otoczenia</w:t>
      </w:r>
      <w:r w:rsidR="00441FCD" w:rsidRPr="00A93CF4">
        <w:t xml:space="preserve"> CPK</w:t>
      </w:r>
      <w:r w:rsidRPr="00A93CF4">
        <w:t xml:space="preserve"> posłużyła do </w:t>
      </w:r>
      <w:r w:rsidR="0006695A" w:rsidRPr="00A93CF4">
        <w:t>przygotowania</w:t>
      </w:r>
      <w:r w:rsidR="002A66D5" w:rsidRPr="00A93CF4">
        <w:t xml:space="preserve"> na przełomie 2020 i 2021 roku</w:t>
      </w:r>
      <w:r w:rsidR="0006695A" w:rsidRPr="00A93CF4">
        <w:t xml:space="preserve"> diagnozy społeczno-gospodarczej</w:t>
      </w:r>
      <w:r w:rsidR="00441FCD" w:rsidRPr="00A93CF4">
        <w:t>. Została ona opracowana w oparciu o</w:t>
      </w:r>
      <w:r w:rsidR="009D67CB" w:rsidRPr="00A93CF4">
        <w:t xml:space="preserve"> szczegółowe</w:t>
      </w:r>
      <w:r w:rsidR="00441FCD" w:rsidRPr="00A93CF4">
        <w:t xml:space="preserve"> dane </w:t>
      </w:r>
      <w:r w:rsidR="009D67CB" w:rsidRPr="00A93CF4">
        <w:t>odnoszące się do ośmiu</w:t>
      </w:r>
      <w:r w:rsidR="00441FCD" w:rsidRPr="00A93CF4">
        <w:t xml:space="preserve"> powiatów</w:t>
      </w:r>
      <w:r w:rsidR="009D67CB" w:rsidRPr="00A93CF4">
        <w:t xml:space="preserve"> (warszawskiego zachodniego, </w:t>
      </w:r>
      <w:r w:rsidR="00240511" w:rsidRPr="00A93CF4">
        <w:t xml:space="preserve">pruszkowskiego, grodziskiego, </w:t>
      </w:r>
      <w:r w:rsidR="008A3334" w:rsidRPr="00A93CF4">
        <w:t xml:space="preserve">sochaczewskiego, żyrardowskiego, łowickiego, </w:t>
      </w:r>
      <w:r w:rsidR="002A66D5" w:rsidRPr="00A93CF4">
        <w:t>skierniewickiego</w:t>
      </w:r>
      <w:r w:rsidR="008A3334" w:rsidRPr="00A93CF4">
        <w:t xml:space="preserve"> i miasta Skierni</w:t>
      </w:r>
      <w:r w:rsidR="002A66D5" w:rsidRPr="00A93CF4">
        <w:t xml:space="preserve">ewice). Dane te </w:t>
      </w:r>
      <w:r w:rsidR="00B7197A" w:rsidRPr="00A93CF4">
        <w:t xml:space="preserve">odnoszą się więc do obszaru nieznacznie większego niż ostatecznie wyznaczony </w:t>
      </w:r>
      <w:r w:rsidR="00F03463">
        <w:t>o</w:t>
      </w:r>
      <w:r w:rsidR="00B7197A" w:rsidRPr="00A93CF4">
        <w:t>bszar otoczenia CPK</w:t>
      </w:r>
      <w:r w:rsidR="0027799B" w:rsidRPr="00A93CF4">
        <w:t>.</w:t>
      </w:r>
    </w:p>
    <w:p w14:paraId="12545B8E" w14:textId="156CE70B" w:rsidR="3B966696" w:rsidRPr="00A93CF4" w:rsidRDefault="004E36DA" w:rsidP="3B966696">
      <w:pPr>
        <w:spacing w:after="0"/>
        <w:rPr>
          <w:b/>
          <w:bCs/>
          <w:szCs w:val="20"/>
        </w:rPr>
      </w:pPr>
      <w:r>
        <w:rPr>
          <w:b/>
          <w:bCs/>
        </w:rPr>
        <w:t>D</w:t>
      </w:r>
      <w:r w:rsidR="3B966696" w:rsidRPr="00A93CF4">
        <w:rPr>
          <w:b/>
          <w:bCs/>
        </w:rPr>
        <w:t xml:space="preserve">elimitacja </w:t>
      </w:r>
      <w:r w:rsidR="002D5AC2">
        <w:rPr>
          <w:b/>
          <w:bCs/>
        </w:rPr>
        <w:t>o</w:t>
      </w:r>
      <w:r w:rsidR="008B53D7" w:rsidRPr="00A93CF4">
        <w:rPr>
          <w:b/>
          <w:bCs/>
        </w:rPr>
        <w:t>bszaru otoczenia</w:t>
      </w:r>
      <w:r w:rsidR="3B966696" w:rsidRPr="00A93CF4">
        <w:rPr>
          <w:b/>
          <w:bCs/>
        </w:rPr>
        <w:t xml:space="preserve"> CPK</w:t>
      </w:r>
    </w:p>
    <w:p w14:paraId="41931ABE" w14:textId="5617D2E9" w:rsidR="00CF668B" w:rsidRPr="00667B39" w:rsidRDefault="3B966696" w:rsidP="21699C23">
      <w:pPr>
        <w:rPr>
          <w:sz w:val="22"/>
          <w:szCs w:val="22"/>
        </w:rPr>
      </w:pPr>
      <w:r>
        <w:t xml:space="preserve">W efekcie rozmów z </w:t>
      </w:r>
      <w:r w:rsidR="001450BA">
        <w:t>przeds</w:t>
      </w:r>
      <w:r w:rsidR="00DB7BB9">
        <w:t xml:space="preserve">tawicielami jednostek </w:t>
      </w:r>
      <w:r>
        <w:t>samorząd</w:t>
      </w:r>
      <w:r w:rsidR="00DB7BB9">
        <w:t>u</w:t>
      </w:r>
      <w:r>
        <w:t xml:space="preserve"> </w:t>
      </w:r>
      <w:r w:rsidR="00DB7BB9">
        <w:t>terytorial</w:t>
      </w:r>
      <w:r w:rsidR="00211755">
        <w:t xml:space="preserve">nego </w:t>
      </w:r>
      <w:r>
        <w:t>oraz z uwagi na nowelizację u</w:t>
      </w:r>
      <w:r w:rsidR="78400955">
        <w:t>CPK</w:t>
      </w:r>
      <w:r>
        <w:t xml:space="preserve"> i wynikające z niej następstwa</w:t>
      </w:r>
      <w:r w:rsidR="007E1874">
        <w:t>,</w:t>
      </w:r>
      <w:r>
        <w:t xml:space="preserve"> podjęto decyzję o konieczności aktualizacji wykonanej wcześniej wyjściowej delimitacji </w:t>
      </w:r>
      <w:r w:rsidR="00F03463">
        <w:t>o</w:t>
      </w:r>
      <w:r w:rsidR="001941AA">
        <w:t xml:space="preserve">bszaru otoczenia </w:t>
      </w:r>
      <w:r>
        <w:t xml:space="preserve">CPK. </w:t>
      </w:r>
    </w:p>
    <w:p w14:paraId="1BBE3A2D" w14:textId="716344CA" w:rsidR="00CF668B" w:rsidRPr="00667B39" w:rsidRDefault="6858B5FE" w:rsidP="6A0C4A6A">
      <w:pPr>
        <w:rPr>
          <w:sz w:val="22"/>
          <w:szCs w:val="22"/>
        </w:rPr>
      </w:pPr>
      <w:r>
        <w:lastRenderedPageBreak/>
        <w:t xml:space="preserve">Wyjściowe założenia do zdefiniowania </w:t>
      </w:r>
      <w:r w:rsidR="00F03463">
        <w:t>o</w:t>
      </w:r>
      <w:r w:rsidR="001941AA">
        <w:t>bszaru otoczenia</w:t>
      </w:r>
      <w:r>
        <w:t xml:space="preserve"> CPK </w:t>
      </w:r>
      <w:r w:rsidR="00801950">
        <w:t>wynikają z</w:t>
      </w:r>
      <w:r>
        <w:t xml:space="preserve"> nowelizacji uCPK, zgodnie z którą działania w zakresie koordynacji rozwoju regionalnego prowadzone są wobec </w:t>
      </w:r>
      <w:r w:rsidR="00F03463">
        <w:t>o</w:t>
      </w:r>
      <w:r w:rsidR="00FC0D75">
        <w:t xml:space="preserve">bszaru </w:t>
      </w:r>
      <w:r>
        <w:t xml:space="preserve">otoczenia CPK wyznaczonego w drodze rozporządzenia </w:t>
      </w:r>
      <w:r w:rsidR="001F3511">
        <w:t xml:space="preserve">wydanego </w:t>
      </w:r>
      <w:r>
        <w:t xml:space="preserve">przez właściwego ministra </w:t>
      </w:r>
      <w:r w:rsidR="757B4A49">
        <w:t>przy</w:t>
      </w:r>
      <w:r w:rsidR="00F33DB3">
        <w:t xml:space="preserve"> uwzględnieniu</w:t>
      </w:r>
      <w:r>
        <w:t xml:space="preserve"> </w:t>
      </w:r>
      <w:r w:rsidR="757B4A49">
        <w:t>następujących</w:t>
      </w:r>
      <w:r w:rsidR="00F33DB3">
        <w:t xml:space="preserve"> wytycznych</w:t>
      </w:r>
      <w:r>
        <w:t xml:space="preserve">: zapewnienia sprawnej realizacji </w:t>
      </w:r>
      <w:r w:rsidR="43E99385">
        <w:t>P</w:t>
      </w:r>
      <w:r w:rsidR="4D418A65">
        <w:t>rzedsięwzięć</w:t>
      </w:r>
      <w:r>
        <w:t xml:space="preserve"> w otoczeniu CPK i zapewnienia ich sprawnego funkcjonowania oraz konieczności wyznaczenia obszaru w sposób zwarty i ograniczony do obszaru występowania obecnych lub prognozowanych powiązań funkcjonalnych </w:t>
      </w:r>
      <w:r w:rsidR="008D0D4C">
        <w:t>Przedsięwzięć</w:t>
      </w:r>
      <w:r>
        <w:t xml:space="preserve">. </w:t>
      </w:r>
    </w:p>
    <w:p w14:paraId="6698E56C" w14:textId="72EA397A" w:rsidR="00CF668B" w:rsidRPr="00692F3C" w:rsidRDefault="6858B5FE" w:rsidP="00CF668B">
      <w:r w:rsidRPr="00A93CF4">
        <w:t xml:space="preserve">Zaproponowana delimitacja </w:t>
      </w:r>
      <w:r w:rsidR="00F03463">
        <w:t>o</w:t>
      </w:r>
      <w:r w:rsidR="00FC0D75" w:rsidRPr="00A93CF4">
        <w:t xml:space="preserve">bszaru </w:t>
      </w:r>
      <w:r w:rsidR="00F56D95" w:rsidRPr="00A93CF4">
        <w:t>otoczenia CPK</w:t>
      </w:r>
      <w:r w:rsidRPr="00A93CF4">
        <w:t xml:space="preserve"> jest zgodna z </w:t>
      </w:r>
      <w:r w:rsidR="00C23C25">
        <w:t>tymi wskazaniami</w:t>
      </w:r>
      <w:r w:rsidRPr="00A93CF4">
        <w:t xml:space="preserve"> i </w:t>
      </w:r>
      <w:r w:rsidR="00DC0484">
        <w:t>została</w:t>
      </w:r>
      <w:r w:rsidR="00C23C25">
        <w:t xml:space="preserve"> </w:t>
      </w:r>
      <w:r w:rsidR="3426612A">
        <w:t xml:space="preserve">wyznaczona </w:t>
      </w:r>
      <w:r w:rsidR="00C23C25">
        <w:t>w</w:t>
      </w:r>
      <w:r w:rsidR="001C1FB1" w:rsidRPr="00A93CF4">
        <w:t xml:space="preserve"> </w:t>
      </w:r>
      <w:r w:rsidR="00E2717F">
        <w:t xml:space="preserve">rozporządzeniu </w:t>
      </w:r>
      <w:r w:rsidR="00CF668B">
        <w:t>Ministra Funduszy i Polityki Regionalnej z dnia 12 maja 2023 r. w sprawie obszaru otoczenia Centralnego Portu Komunikacyjnego.</w:t>
      </w:r>
    </w:p>
    <w:p w14:paraId="3E4D7D29" w14:textId="1EABF2F6" w:rsidR="3B966696" w:rsidRPr="00A93CF4" w:rsidRDefault="3B966696" w:rsidP="009507C5">
      <w:r w:rsidRPr="00A93CF4">
        <w:t xml:space="preserve">Na potrzebę procesu delimitacji </w:t>
      </w:r>
      <w:r w:rsidR="00F03463">
        <w:t>o</w:t>
      </w:r>
      <w:r w:rsidR="001941AA" w:rsidRPr="00A93CF4">
        <w:t>bszaru otoczenia</w:t>
      </w:r>
      <w:r w:rsidRPr="00A93CF4">
        <w:t xml:space="preserve"> CPK przeprowadzono analizę wielokryterialną dotyczącą 61 istniejących oraz planowanych powiązań funkcjonalnych z obszarem </w:t>
      </w:r>
      <w:r w:rsidR="00FC0D75" w:rsidRPr="00A93CF4">
        <w:t>CPK</w:t>
      </w:r>
      <w:r w:rsidRPr="00A93CF4">
        <w:t xml:space="preserve"> poszczególnych gmin, których całość lub fragment znajduje się w promieniu 100 km od geometrycznego środka planowanej lokalizacji </w:t>
      </w:r>
      <w:r w:rsidR="502EF516" w:rsidRPr="00A93CF4">
        <w:t>lotniska</w:t>
      </w:r>
      <w:r w:rsidRPr="00A93CF4">
        <w:t xml:space="preserve"> CPK (w skład obszaru analiz weszło 348 gmin z 6 województw). </w:t>
      </w:r>
    </w:p>
    <w:p w14:paraId="42745F52" w14:textId="3F42095F" w:rsidR="3B966696" w:rsidRPr="00A93CF4" w:rsidRDefault="3B966696" w:rsidP="009507C5">
      <w:r>
        <w:t xml:space="preserve">Przeanalizowano </w:t>
      </w:r>
      <w:r w:rsidR="5C45720D">
        <w:t>uwarunkowania delimitacji w podziale na kategorie zjawisk przestrzenn</w:t>
      </w:r>
      <w:r w:rsidR="00BC07B8">
        <w:t xml:space="preserve">ych, </w:t>
      </w:r>
      <w:r w:rsidR="5C45720D">
        <w:t>społeczn</w:t>
      </w:r>
      <w:r w:rsidR="00BC07B8">
        <w:t xml:space="preserve">ych, </w:t>
      </w:r>
      <w:r w:rsidR="5C45720D">
        <w:t>gospodarczych takich jak: uwarunkowania lotnicze, kolejowe, drogowe, dostępności czasowej, środowiskowe, administracyjno-statystyczne, historyczno-kulturowe, społeczno-gospodarcze, współpraca ponadlokalna, inwestycje towarzyszące i</w:t>
      </w:r>
      <w:r w:rsidR="00FC0D75">
        <w:t> </w:t>
      </w:r>
      <w:r w:rsidR="5C45720D">
        <w:t>infrastruktura towarzysząca. W wyniku analizy wielokryterialnej wyodrębniono gminy</w:t>
      </w:r>
      <w:r w:rsidR="00B272A4">
        <w:t>,</w:t>
      </w:r>
      <w:r w:rsidR="5C45720D">
        <w:t xml:space="preserve"> z którymi zidentyfikowano powiązania: najsilniejsze, silne, słabe oraz najsłabsze.</w:t>
      </w:r>
    </w:p>
    <w:p w14:paraId="68C47AB4" w14:textId="77777777" w:rsidR="00207982" w:rsidRPr="00A93CF4" w:rsidRDefault="5C45720D" w:rsidP="00207982">
      <w:pPr>
        <w:pStyle w:val="Cytatintensywny"/>
        <w:keepNext/>
        <w:ind w:left="0" w:right="-6"/>
        <w:jc w:val="both"/>
      </w:pPr>
      <w:r w:rsidRPr="00A93CF4">
        <w:rPr>
          <w:noProof/>
          <w:lang w:eastAsia="pl-PL"/>
        </w:rPr>
        <w:drawing>
          <wp:inline distT="0" distB="0" distL="0" distR="0" wp14:anchorId="039FE72B" wp14:editId="1C5F6483">
            <wp:extent cx="5753100" cy="4068106"/>
            <wp:effectExtent l="0" t="0" r="0" b="8890"/>
            <wp:docPr id="233769382" name="Obraz 233769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769382" name="Obraz 2337693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6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449B8" w14:textId="522058BA" w:rsidR="00207982" w:rsidRPr="00A93CF4" w:rsidRDefault="00207982" w:rsidP="00207982">
      <w:pPr>
        <w:pStyle w:val="Legenda"/>
      </w:pPr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CA3483">
        <w:rPr>
          <w:noProof/>
        </w:rPr>
        <w:t>2</w:t>
      </w:r>
      <w:r>
        <w:fldChar w:fldCharType="end"/>
      </w:r>
      <w:r>
        <w:t>. Wynik analizy wielokryterialnej</w:t>
      </w:r>
    </w:p>
    <w:p w14:paraId="199F3218" w14:textId="459481BC" w:rsidR="3B966696" w:rsidRPr="00A93CF4" w:rsidRDefault="3B966696" w:rsidP="2BC7CE70">
      <w:pPr>
        <w:pStyle w:val="Cytatintensywny"/>
        <w:ind w:left="0" w:right="-6"/>
        <w:jc w:val="both"/>
        <w:rPr>
          <w:rFonts w:ascii="Calibri" w:eastAsia="Calibri" w:hAnsi="Calibri" w:cs="Calibri"/>
        </w:rPr>
      </w:pPr>
      <w:r w:rsidRPr="00A93CF4">
        <w:rPr>
          <w:i w:val="0"/>
          <w:iCs w:val="0"/>
          <w:color w:val="auto"/>
        </w:rPr>
        <w:lastRenderedPageBreak/>
        <w:t xml:space="preserve">Następnie wyznaczono </w:t>
      </w:r>
      <w:r w:rsidR="22601948" w:rsidRPr="00A93CF4">
        <w:rPr>
          <w:i w:val="0"/>
          <w:iCs w:val="0"/>
          <w:color w:val="auto"/>
        </w:rPr>
        <w:t>pięć</w:t>
      </w:r>
      <w:r w:rsidRPr="00A93CF4">
        <w:rPr>
          <w:i w:val="0"/>
          <w:iCs w:val="0"/>
          <w:color w:val="auto"/>
        </w:rPr>
        <w:t xml:space="preserve"> możliwych wariantów delimitacji, które stanowiły punkt wyjściowy do dalszych analiz (wariant wąski, pośredni, szeroki, szeroki z wyznaczonym rdzeniem, wyjściowy). W wyniku analiz zdecydowano</w:t>
      </w:r>
      <w:r w:rsidR="00E301B4" w:rsidRPr="00A93CF4">
        <w:rPr>
          <w:i w:val="0"/>
          <w:iCs w:val="0"/>
          <w:color w:val="auto"/>
        </w:rPr>
        <w:t xml:space="preserve"> </w:t>
      </w:r>
      <w:r w:rsidR="5F03B84C" w:rsidRPr="00A93CF4">
        <w:rPr>
          <w:i w:val="0"/>
          <w:iCs w:val="0"/>
          <w:color w:val="auto"/>
        </w:rPr>
        <w:t xml:space="preserve">o połączeniu korzyści wynikających z wariantu wąskiego oraz wyjściowego, wyznaczając wstępny wariant delimitacji </w:t>
      </w:r>
      <w:r w:rsidR="00BF7E32">
        <w:rPr>
          <w:i w:val="0"/>
          <w:iCs w:val="0"/>
          <w:color w:val="auto"/>
        </w:rPr>
        <w:t>o</w:t>
      </w:r>
      <w:r w:rsidR="5F03B84C" w:rsidRPr="00A93CF4">
        <w:rPr>
          <w:i w:val="0"/>
          <w:iCs w:val="0"/>
          <w:color w:val="auto"/>
        </w:rPr>
        <w:t xml:space="preserve">bszaru otoczenia CPK. </w:t>
      </w:r>
    </w:p>
    <w:p w14:paraId="58367559" w14:textId="7B815278" w:rsidR="3B966696" w:rsidRPr="00A93CF4" w:rsidRDefault="5F03B84C" w:rsidP="2BC7CE70">
      <w:pPr>
        <w:pStyle w:val="Cytatintensywny"/>
        <w:ind w:left="0" w:right="-6"/>
        <w:jc w:val="both"/>
        <w:rPr>
          <w:rFonts w:ascii="Calibri" w:eastAsia="Calibri" w:hAnsi="Calibri" w:cs="Calibri"/>
        </w:rPr>
      </w:pPr>
      <w:r w:rsidRPr="00A93CF4">
        <w:rPr>
          <w:i w:val="0"/>
          <w:iCs w:val="0"/>
          <w:color w:val="auto"/>
        </w:rPr>
        <w:t>Wariant wąski rozszerzono o korytarz rozwojowy w kierunku Warszawy w celu zachowania ciągłości powiązań funkcjonalnych: gospodarczych, społecznych i przestrzennych, co pozwoli na odpowiednie kształtowanie rozwiązań transportow</w:t>
      </w:r>
      <w:r w:rsidR="0060763E" w:rsidRPr="00A93CF4">
        <w:rPr>
          <w:i w:val="0"/>
          <w:iCs w:val="0"/>
          <w:color w:val="auto"/>
        </w:rPr>
        <w:t>ych</w:t>
      </w:r>
      <w:r w:rsidRPr="00A93CF4">
        <w:rPr>
          <w:i w:val="0"/>
          <w:iCs w:val="0"/>
          <w:color w:val="auto"/>
        </w:rPr>
        <w:t xml:space="preserve"> zapewniających połączenie Warszawy z </w:t>
      </w:r>
      <w:r w:rsidR="00FC0D75" w:rsidRPr="00A93CF4">
        <w:rPr>
          <w:i w:val="0"/>
          <w:iCs w:val="0"/>
          <w:color w:val="auto"/>
        </w:rPr>
        <w:t>CPK</w:t>
      </w:r>
      <w:r w:rsidRPr="00A93CF4">
        <w:rPr>
          <w:i w:val="0"/>
          <w:iCs w:val="0"/>
          <w:color w:val="auto"/>
        </w:rPr>
        <w:t xml:space="preserve">, jak również mitygację skutków przestrzennych przy jednoczesnej koncentracji alokacji środków publicznych. </w:t>
      </w:r>
    </w:p>
    <w:p w14:paraId="5558F75F" w14:textId="1FEFC555" w:rsidR="3B966696" w:rsidRPr="00A93CF4" w:rsidRDefault="3B966696" w:rsidP="007C0D0F">
      <w:pPr>
        <w:pStyle w:val="Cytatintensywny"/>
        <w:ind w:left="0" w:right="-6"/>
        <w:jc w:val="both"/>
        <w:rPr>
          <w:rFonts w:ascii="Calibri" w:eastAsia="Calibri" w:hAnsi="Calibri" w:cs="Calibri"/>
        </w:rPr>
      </w:pPr>
      <w:r w:rsidRPr="00A93CF4">
        <w:rPr>
          <w:i w:val="0"/>
          <w:iCs w:val="0"/>
          <w:color w:val="auto"/>
        </w:rPr>
        <w:t>Dodatkowo wstępny wariant spełnia kryterium zwartości obszaru. Obejmuje on wszystkie gminy</w:t>
      </w:r>
      <w:r w:rsidR="00934736" w:rsidRPr="00A93CF4">
        <w:rPr>
          <w:i w:val="0"/>
          <w:iCs w:val="0"/>
          <w:color w:val="auto"/>
        </w:rPr>
        <w:t>,</w:t>
      </w:r>
      <w:r w:rsidRPr="00A93CF4">
        <w:rPr>
          <w:i w:val="0"/>
          <w:iCs w:val="0"/>
          <w:color w:val="auto"/>
        </w:rPr>
        <w:t xml:space="preserve"> na terenie których zidentyfikowano najsilniejsze powiązania w ramach analizy wielokryterialnej, jak również wybrane gminy</w:t>
      </w:r>
      <w:r w:rsidR="00F745A7" w:rsidRPr="00A93CF4">
        <w:rPr>
          <w:i w:val="0"/>
          <w:iCs w:val="0"/>
          <w:color w:val="auto"/>
        </w:rPr>
        <w:t>,</w:t>
      </w:r>
      <w:r w:rsidRPr="00A93CF4">
        <w:rPr>
          <w:i w:val="0"/>
          <w:iCs w:val="0"/>
          <w:color w:val="auto"/>
        </w:rPr>
        <w:t xml:space="preserve"> na terenie których zidentyfikowano silne oraz słabsze powiązania.</w:t>
      </w:r>
    </w:p>
    <w:p w14:paraId="5C770E67" w14:textId="77777777" w:rsidR="009A6CB0" w:rsidRPr="00A93CF4" w:rsidRDefault="009A6CB0" w:rsidP="009A6CB0">
      <w:pPr>
        <w:keepNext/>
        <w:spacing w:after="0"/>
        <w:jc w:val="center"/>
      </w:pPr>
      <w:r w:rsidRPr="00A93CF4">
        <w:rPr>
          <w:noProof/>
          <w:lang w:eastAsia="pl-PL"/>
        </w:rPr>
        <w:drawing>
          <wp:inline distT="0" distB="0" distL="0" distR="0" wp14:anchorId="595AE8AF" wp14:editId="5D4BEEA6">
            <wp:extent cx="5804300" cy="4104068"/>
            <wp:effectExtent l="0" t="0" r="635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300" cy="410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C659" w14:textId="16908669" w:rsidR="1FA78B6E" w:rsidRDefault="009A6CB0" w:rsidP="00657D59">
      <w:pPr>
        <w:pStyle w:val="Legenda"/>
        <w:jc w:val="left"/>
      </w:pPr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CA3483">
        <w:rPr>
          <w:noProof/>
        </w:rPr>
        <w:t>3</w:t>
      </w:r>
      <w:r>
        <w:fldChar w:fldCharType="end"/>
      </w:r>
      <w:r>
        <w:t xml:space="preserve">. Delimitacja </w:t>
      </w:r>
      <w:r w:rsidR="00BF7E32">
        <w:t>o</w:t>
      </w:r>
      <w:r>
        <w:t>bszaru otoczenia CPK</w:t>
      </w:r>
    </w:p>
    <w:p w14:paraId="59D85179" w14:textId="77777777" w:rsidR="00D3336B" w:rsidRPr="00D3336B" w:rsidRDefault="00D3336B" w:rsidP="00D3336B"/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2622"/>
        <w:gridCol w:w="6416"/>
      </w:tblGrid>
      <w:tr w:rsidR="00E618B3" w:rsidRPr="00A93CF4" w14:paraId="35E0D3E5" w14:textId="77777777" w:rsidTr="00D3336B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284897"/>
            <w:vAlign w:val="center"/>
          </w:tcPr>
          <w:p w14:paraId="718478DD" w14:textId="177262EA" w:rsidR="5F03B84C" w:rsidRPr="00A93CF4" w:rsidRDefault="5F03B84C" w:rsidP="3B966696">
            <w:pPr>
              <w:spacing w:line="240" w:lineRule="exact"/>
              <w:jc w:val="left"/>
              <w:rPr>
                <w:rFonts w:eastAsiaTheme="minorEastAsia"/>
                <w:color w:val="575757"/>
                <w:lang w:val="en-US"/>
              </w:rPr>
            </w:pPr>
            <w:r w:rsidRPr="00A93CF4">
              <w:rPr>
                <w:rFonts w:eastAsiaTheme="minorEastAsia"/>
                <w:color w:val="FFFFFF" w:themeColor="background1"/>
              </w:rPr>
              <w:t>Gminy</w:t>
            </w:r>
          </w:p>
        </w:tc>
        <w:tc>
          <w:tcPr>
            <w:tcW w:w="6416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F2F2F2" w:themeFill="background1" w:themeFillShade="F2"/>
            <w:vAlign w:val="top"/>
          </w:tcPr>
          <w:p w14:paraId="5CC59C14" w14:textId="38ADB5BA" w:rsidR="5F03B84C" w:rsidRPr="00A93CF4" w:rsidRDefault="5F03B84C" w:rsidP="3B966696">
            <w:pPr>
              <w:spacing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575757"/>
              </w:rPr>
            </w:pPr>
            <w:r w:rsidRPr="00A93CF4">
              <w:rPr>
                <w:rFonts w:eastAsiaTheme="minorEastAsia"/>
                <w:color w:val="575757"/>
              </w:rPr>
              <w:t>Baranów, Błonie, Brwinów, Grodzisk Mazowiecki, Jaktorów, Michałowice, Milanówek, Nowa Sucha, Ożarów Mazowiecki, Piastów, Podkowa Leśna, Pruszków, Radziejowice, Sochaczew (gmina), Sochaczew (miasto), Teresin, Wiskitki, Żyrardów</w:t>
            </w:r>
          </w:p>
        </w:tc>
      </w:tr>
      <w:tr w:rsidR="00E618B3" w:rsidRPr="00A93CF4" w14:paraId="1AB87639" w14:textId="77777777" w:rsidTr="00D3336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284897"/>
            <w:vAlign w:val="center"/>
          </w:tcPr>
          <w:p w14:paraId="5043D08F" w14:textId="62D3263D" w:rsidR="5F03B84C" w:rsidRPr="00A93CF4" w:rsidRDefault="5F03B84C" w:rsidP="3B966696">
            <w:pPr>
              <w:spacing w:line="240" w:lineRule="exact"/>
              <w:jc w:val="left"/>
              <w:rPr>
                <w:rFonts w:eastAsiaTheme="minorEastAsia"/>
                <w:color w:val="575757"/>
                <w:lang w:val="en-US"/>
              </w:rPr>
            </w:pPr>
            <w:r w:rsidRPr="00A93CF4">
              <w:rPr>
                <w:rFonts w:eastAsiaTheme="minorEastAsia"/>
                <w:color w:val="FFFFFF" w:themeColor="background1"/>
              </w:rPr>
              <w:lastRenderedPageBreak/>
              <w:t>Powierzchnia</w:t>
            </w:r>
          </w:p>
        </w:tc>
        <w:tc>
          <w:tcPr>
            <w:tcW w:w="6416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F2F2F2" w:themeFill="background1" w:themeFillShade="F2"/>
            <w:vAlign w:val="top"/>
          </w:tcPr>
          <w:p w14:paraId="67BB176C" w14:textId="66BC458D" w:rsidR="5F03B84C" w:rsidRPr="00A93CF4" w:rsidRDefault="5F03B84C" w:rsidP="3B966696">
            <w:pPr>
              <w:spacing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575757"/>
              </w:rPr>
            </w:pPr>
            <w:r w:rsidRPr="00A93CF4">
              <w:rPr>
                <w:rFonts w:eastAsiaTheme="minorEastAsia"/>
                <w:color w:val="575757"/>
              </w:rPr>
              <w:t>1080 km²</w:t>
            </w:r>
          </w:p>
        </w:tc>
      </w:tr>
      <w:tr w:rsidR="00E618B3" w:rsidRPr="00A93CF4" w14:paraId="5E96945D" w14:textId="77777777" w:rsidTr="00D3336B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2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284897"/>
            <w:vAlign w:val="center"/>
          </w:tcPr>
          <w:p w14:paraId="2991EE0E" w14:textId="6CEEFBE4" w:rsidR="5F03B84C" w:rsidRPr="00A93CF4" w:rsidRDefault="5F03B84C" w:rsidP="3B966696">
            <w:pPr>
              <w:spacing w:line="240" w:lineRule="exact"/>
              <w:jc w:val="left"/>
              <w:rPr>
                <w:rFonts w:eastAsiaTheme="minorEastAsia"/>
                <w:color w:val="575757"/>
                <w:lang w:val="en-US"/>
              </w:rPr>
            </w:pPr>
            <w:r w:rsidRPr="00A93CF4">
              <w:rPr>
                <w:rFonts w:eastAsiaTheme="minorEastAsia"/>
                <w:color w:val="FFFFFF" w:themeColor="background1"/>
              </w:rPr>
              <w:t>Ludność</w:t>
            </w:r>
          </w:p>
        </w:tc>
        <w:tc>
          <w:tcPr>
            <w:tcW w:w="6416" w:type="dxa"/>
            <w:tcBorders>
              <w:top w:val="single" w:sz="11" w:space="0" w:color="FFFFFF" w:themeColor="background1"/>
              <w:left w:val="single" w:sz="11" w:space="0" w:color="FFFFFF" w:themeColor="background1"/>
              <w:bottom w:val="single" w:sz="11" w:space="0" w:color="FFFFFF" w:themeColor="background1"/>
              <w:right w:val="single" w:sz="11" w:space="0" w:color="FFFFFF" w:themeColor="background1"/>
            </w:tcBorders>
            <w:shd w:val="clear" w:color="auto" w:fill="F2F2F2" w:themeFill="background1" w:themeFillShade="F2"/>
            <w:vAlign w:val="top"/>
          </w:tcPr>
          <w:p w14:paraId="7EE541D6" w14:textId="24822754" w:rsidR="5F03B84C" w:rsidRPr="00A93CF4" w:rsidRDefault="00857593" w:rsidP="3B966696">
            <w:pPr>
              <w:spacing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575757"/>
              </w:rPr>
            </w:pPr>
            <w:r w:rsidRPr="00A93CF4">
              <w:rPr>
                <w:rFonts w:eastAsiaTheme="minorEastAsia"/>
                <w:color w:val="575757"/>
              </w:rPr>
              <w:t> </w:t>
            </w:r>
            <w:r w:rsidR="007A57D0" w:rsidRPr="00A93CF4">
              <w:rPr>
                <w:rFonts w:eastAsiaTheme="minorEastAsia"/>
                <w:color w:val="575757"/>
              </w:rPr>
              <w:t>40</w:t>
            </w:r>
            <w:r w:rsidR="007A57D0">
              <w:rPr>
                <w:rFonts w:eastAsiaTheme="minorEastAsia"/>
                <w:color w:val="575757"/>
              </w:rPr>
              <w:t>5</w:t>
            </w:r>
            <w:r w:rsidR="00ED0BD1" w:rsidRPr="00A93CF4">
              <w:rPr>
                <w:rFonts w:eastAsiaTheme="minorEastAsia"/>
                <w:color w:val="575757"/>
              </w:rPr>
              <w:t>,</w:t>
            </w:r>
            <w:r w:rsidR="007A57D0">
              <w:rPr>
                <w:rFonts w:eastAsiaTheme="minorEastAsia"/>
                <w:color w:val="575757"/>
              </w:rPr>
              <w:t>3</w:t>
            </w:r>
            <w:r w:rsidR="007A57D0" w:rsidRPr="00A93CF4">
              <w:rPr>
                <w:rFonts w:eastAsiaTheme="minorEastAsia"/>
                <w:color w:val="575757"/>
              </w:rPr>
              <w:t xml:space="preserve"> </w:t>
            </w:r>
            <w:r w:rsidRPr="00A93CF4">
              <w:rPr>
                <w:rFonts w:eastAsiaTheme="minorEastAsia"/>
                <w:color w:val="575757"/>
              </w:rPr>
              <w:t>tys.</w:t>
            </w:r>
            <w:r w:rsidR="5F03B84C" w:rsidRPr="00A93CF4">
              <w:rPr>
                <w:rFonts w:eastAsiaTheme="minorEastAsia"/>
                <w:color w:val="575757"/>
              </w:rPr>
              <w:t xml:space="preserve"> osób (</w:t>
            </w:r>
            <w:r w:rsidR="00ED0BD1" w:rsidRPr="00A93CF4">
              <w:rPr>
                <w:rFonts w:eastAsiaTheme="minorEastAsia"/>
                <w:color w:val="575757"/>
              </w:rPr>
              <w:t>BDL</w:t>
            </w:r>
            <w:r w:rsidR="5F03B84C" w:rsidRPr="00A93CF4">
              <w:rPr>
                <w:rFonts w:eastAsiaTheme="minorEastAsia"/>
                <w:color w:val="575757"/>
              </w:rPr>
              <w:t xml:space="preserve">, </w:t>
            </w:r>
            <w:r w:rsidR="00B14A72" w:rsidRPr="00A93CF4">
              <w:rPr>
                <w:rFonts w:eastAsiaTheme="minorEastAsia"/>
                <w:color w:val="575757"/>
              </w:rPr>
              <w:t xml:space="preserve">wg stanu </w:t>
            </w:r>
            <w:r w:rsidR="5F03B84C" w:rsidRPr="00A93CF4">
              <w:rPr>
                <w:rFonts w:eastAsiaTheme="minorEastAsia"/>
                <w:color w:val="575757"/>
              </w:rPr>
              <w:t>na 31.12.</w:t>
            </w:r>
            <w:r w:rsidR="007A57D0" w:rsidRPr="00A93CF4">
              <w:rPr>
                <w:rFonts w:eastAsiaTheme="minorEastAsia"/>
                <w:color w:val="575757"/>
              </w:rPr>
              <w:t>202</w:t>
            </w:r>
            <w:r w:rsidR="007A57D0">
              <w:rPr>
                <w:rFonts w:eastAsiaTheme="minorEastAsia"/>
                <w:color w:val="575757"/>
              </w:rPr>
              <w:t>3</w:t>
            </w:r>
            <w:r w:rsidR="5F03B84C" w:rsidRPr="00A93CF4">
              <w:rPr>
                <w:rFonts w:eastAsiaTheme="minorEastAsia"/>
                <w:color w:val="575757"/>
              </w:rPr>
              <w:t>)</w:t>
            </w:r>
          </w:p>
        </w:tc>
      </w:tr>
    </w:tbl>
    <w:p w14:paraId="05C6A29B" w14:textId="77777777" w:rsidR="00D3336B" w:rsidRDefault="00D3336B" w:rsidP="6F557912"/>
    <w:p w14:paraId="3C5BE487" w14:textId="4181348C" w:rsidR="00F052CB" w:rsidRPr="00A93CF4" w:rsidRDefault="008B0509" w:rsidP="6F557912">
      <w:r w:rsidRPr="00A93CF4">
        <w:t xml:space="preserve">Docelowo </w:t>
      </w:r>
      <w:r w:rsidR="00BF7E32">
        <w:t>o</w:t>
      </w:r>
      <w:r w:rsidRPr="00A93CF4">
        <w:t>bszar otoczenia</w:t>
      </w:r>
      <w:r w:rsidR="00CE1DBA" w:rsidRPr="00A93CF4">
        <w:t xml:space="preserve"> CPK</w:t>
      </w:r>
      <w:r w:rsidR="3B966696" w:rsidRPr="00A93CF4">
        <w:t xml:space="preserve"> obejmuje 18 gmin znajdujących się na obszarze województwa mazowieckiego. Wchodzą one w skład 5 powiatów: sochaczewskiego, żyrardowskiego, warszawskiego zachodniego, grodziskiego i</w:t>
      </w:r>
      <w:r w:rsidR="00FC0D75" w:rsidRPr="00A93CF4">
        <w:t> </w:t>
      </w:r>
      <w:r w:rsidR="3B966696" w:rsidRPr="00A93CF4">
        <w:t xml:space="preserve">pruszkowskiego. Na obszarze wybranego wariantu zamieszkuje łącznie </w:t>
      </w:r>
      <w:r w:rsidR="007A57D0" w:rsidRPr="00A93CF4">
        <w:t>40</w:t>
      </w:r>
      <w:r w:rsidR="007A57D0">
        <w:t>5</w:t>
      </w:r>
      <w:r w:rsidR="007A57D0" w:rsidRPr="00A93CF4">
        <w:t xml:space="preserve"> </w:t>
      </w:r>
      <w:r w:rsidR="007A57D0">
        <w:t>287</w:t>
      </w:r>
      <w:r w:rsidR="007A57D0" w:rsidRPr="00A93CF4">
        <w:t xml:space="preserve"> </w:t>
      </w:r>
      <w:r w:rsidR="3B966696" w:rsidRPr="00A93CF4">
        <w:t xml:space="preserve">osób (wg stanu na koniec </w:t>
      </w:r>
      <w:r w:rsidR="005A30D2" w:rsidRPr="00A93CF4">
        <w:t>202</w:t>
      </w:r>
      <w:r w:rsidR="007A57D0">
        <w:t>3</w:t>
      </w:r>
      <w:r w:rsidR="005A30D2" w:rsidRPr="00A93CF4">
        <w:t> </w:t>
      </w:r>
      <w:r w:rsidR="3B966696" w:rsidRPr="00A93CF4">
        <w:t xml:space="preserve">r.). Obszar ten obejmuje 1080 km². </w:t>
      </w:r>
    </w:p>
    <w:p w14:paraId="2D9FE42E" w14:textId="5EF31E93" w:rsidR="00F052CB" w:rsidRPr="00A93CF4" w:rsidRDefault="3DFC40AC" w:rsidP="6F557912">
      <w:r w:rsidRPr="00A93CF4">
        <w:t xml:space="preserve">W toku prac wyodrębniono gminy wchodzące w skład korytarza rozwojowego w kierunku Warszawy (gminy: Ożarów Mazowiecki, Piastów, Pruszków, Michałowice, Brwinów, Podkowa Leśna, Milanówek). </w:t>
      </w:r>
      <w:r w:rsidRPr="008A33F3">
        <w:t>Istotne jest na dalszym etapie określenie działań, których specyfika uwzględniać będzie charakter tych gmin.</w:t>
      </w:r>
      <w:r w:rsidR="00671ACF" w:rsidRPr="00A93CF4">
        <w:t xml:space="preserve"> Ostateczne granice Obszaru otocz</w:t>
      </w:r>
      <w:r w:rsidR="002A079C">
        <w:t>e</w:t>
      </w:r>
      <w:r w:rsidR="00671ACF" w:rsidRPr="00A93CF4">
        <w:t xml:space="preserve">nia określa rozporządzenie </w:t>
      </w:r>
      <w:r w:rsidR="00BF7E32" w:rsidRPr="00950240">
        <w:rPr>
          <w:szCs w:val="20"/>
        </w:rPr>
        <w:t xml:space="preserve">Ministra Funduszy i Polityki Regionalnej z dnia 12 maja 2023 r. w sprawie obszaru otoczenia Centralnego Portu Komunikacyjnego </w:t>
      </w:r>
      <w:r w:rsidR="00671ACF" w:rsidRPr="00A93CF4">
        <w:t>.</w:t>
      </w:r>
    </w:p>
    <w:p w14:paraId="231A986D" w14:textId="28F017C6" w:rsidR="00767920" w:rsidRPr="00A93CF4" w:rsidRDefault="1DB28928" w:rsidP="00827FE9">
      <w:pPr>
        <w:pStyle w:val="1CPK"/>
      </w:pPr>
      <w:bookmarkStart w:id="338" w:name="_Toc80399571"/>
      <w:bookmarkStart w:id="339" w:name="_Toc80399619"/>
      <w:bookmarkStart w:id="340" w:name="_Toc80399667"/>
      <w:bookmarkStart w:id="341" w:name="_Toc80399715"/>
      <w:bookmarkStart w:id="342" w:name="_Toc80399763"/>
      <w:bookmarkStart w:id="343" w:name="_Toc80399811"/>
      <w:bookmarkStart w:id="344" w:name="_Toc98835314"/>
      <w:bookmarkStart w:id="345" w:name="_Toc113535853"/>
      <w:bookmarkStart w:id="346" w:name="_Toc190814836"/>
      <w:bookmarkEnd w:id="3"/>
      <w:bookmarkEnd w:id="338"/>
      <w:bookmarkEnd w:id="339"/>
      <w:bookmarkEnd w:id="340"/>
      <w:bookmarkEnd w:id="341"/>
      <w:bookmarkEnd w:id="342"/>
      <w:bookmarkEnd w:id="343"/>
      <w:r>
        <w:t>Kluczowe</w:t>
      </w:r>
      <w:r w:rsidR="207D1D31">
        <w:t xml:space="preserve"> kierunki rozwoju i</w:t>
      </w:r>
      <w:r>
        <w:t xml:space="preserve"> dokumenty</w:t>
      </w:r>
      <w:r w:rsidR="4B736C7E">
        <w:t xml:space="preserve"> </w:t>
      </w:r>
      <w:r>
        <w:t>strategiczne</w:t>
      </w:r>
      <w:bookmarkEnd w:id="344"/>
      <w:bookmarkEnd w:id="345"/>
      <w:bookmarkEnd w:id="346"/>
      <w:r w:rsidR="4B736C7E">
        <w:t xml:space="preserve"> </w:t>
      </w:r>
    </w:p>
    <w:p w14:paraId="0F635372" w14:textId="77777777" w:rsidR="00485E16" w:rsidRPr="00A93CF4" w:rsidRDefault="00485E16" w:rsidP="00485E16">
      <w:pPr>
        <w:spacing w:before="0" w:after="0" w:line="240" w:lineRule="auto"/>
      </w:pPr>
      <w:bookmarkStart w:id="347" w:name="_Toc98835315"/>
    </w:p>
    <w:p w14:paraId="52581812" w14:textId="0EAA64E1" w:rsidR="0006366B" w:rsidRPr="00A93CF4" w:rsidRDefault="207D1D31" w:rsidP="00CD26A9">
      <w:pPr>
        <w:pStyle w:val="Nagwek2"/>
      </w:pPr>
      <w:bookmarkStart w:id="348" w:name="_Toc113535854"/>
      <w:bookmarkStart w:id="349" w:name="_Toc190814837"/>
      <w:r>
        <w:t>Kierunki rozwoju w ujęciu światowym i europejskim</w:t>
      </w:r>
      <w:bookmarkEnd w:id="347"/>
      <w:bookmarkEnd w:id="348"/>
      <w:bookmarkEnd w:id="349"/>
    </w:p>
    <w:p w14:paraId="5AD5E798" w14:textId="00B05117" w:rsidR="0006366B" w:rsidRPr="00A93CF4" w:rsidRDefault="00FB78F5" w:rsidP="00EE66DC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CELE ZRÓWNOWAŻONEGO ROZWOJU ONZ</w:t>
      </w:r>
    </w:p>
    <w:p w14:paraId="23F88815" w14:textId="04E35F4E" w:rsidR="00BF227B" w:rsidRDefault="19CED155" w:rsidP="71AE38CE">
      <w:r>
        <w:t xml:space="preserve">W 2015 r. </w:t>
      </w:r>
      <w:r w:rsidR="00BF7E32">
        <w:t>ONZ</w:t>
      </w:r>
      <w:r>
        <w:t xml:space="preserve"> </w:t>
      </w:r>
      <w:r w:rsidR="676EA3B0">
        <w:t xml:space="preserve">przyjęła rezolucję </w:t>
      </w:r>
      <w:r w:rsidR="676EA3B0" w:rsidRPr="00D217E5">
        <w:rPr>
          <w:i/>
          <w:iCs/>
        </w:rPr>
        <w:t>„Przekształcamy nasz świat: Agenda na rzecz zrównoważonego rozwoju 2030”</w:t>
      </w:r>
      <w:r>
        <w:t xml:space="preserve">. W jej centrum znalazło się 17 Celów Zrównoważonego Rozwoju, które są pilnym wezwaniem do działania przez wszystkie kraje – rozwinięte i rozwijające się – w globalnym partnerstwie. </w:t>
      </w:r>
    </w:p>
    <w:p w14:paraId="25189001" w14:textId="7D1B8635" w:rsidR="001047BC" w:rsidRPr="00A93CF4" w:rsidRDefault="00BF227B" w:rsidP="00950240">
      <w:pPr>
        <w:jc w:val="center"/>
      </w:pPr>
      <w:r w:rsidRPr="00A93CF4">
        <w:rPr>
          <w:rFonts w:eastAsia="Times New Roman" w:cstheme="minorHAnsi"/>
          <w:noProof/>
          <w:color w:val="000000" w:themeColor="text1"/>
          <w:lang w:eastAsia="pl-PL"/>
        </w:rPr>
        <w:drawing>
          <wp:inline distT="0" distB="0" distL="0" distR="0" wp14:anchorId="07902FAD" wp14:editId="4181B4BF">
            <wp:extent cx="5046133" cy="2840538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638" cy="284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2BED5" w14:textId="4FBF6AA0" w:rsidR="001047BC" w:rsidRPr="00A93CF4" w:rsidRDefault="5087E6E4" w:rsidP="71AE38CE">
      <w:r w:rsidRPr="00A93CF4">
        <w:t xml:space="preserve">Ich konstrukcja oparta jest na założeniu, że eliminacja ubóstwa i innych niedostatków musi iść w parze ze strategiami, </w:t>
      </w:r>
      <w:r w:rsidR="0088471B" w:rsidRPr="0088471B">
        <w:t>które przyczynią się do poprawy aktualnego stanu w obszarach zdrowia i edukacji</w:t>
      </w:r>
      <w:r w:rsidRPr="00A93CF4">
        <w:t>, zmniejszą</w:t>
      </w:r>
      <w:r w:rsidR="00274D23" w:rsidRPr="00A93CF4">
        <w:t> </w:t>
      </w:r>
      <w:r w:rsidRPr="00A93CF4">
        <w:t xml:space="preserve">nierówności i pobudzą wzrost gospodarczy </w:t>
      </w:r>
      <w:r w:rsidR="0C46CAD2" w:rsidRPr="00A93CF4">
        <w:rPr>
          <w:rFonts w:eastAsia="Roboto"/>
          <w:color w:val="444444"/>
          <w:sz w:val="19"/>
          <w:szCs w:val="19"/>
        </w:rPr>
        <w:t>–</w:t>
      </w:r>
      <w:r w:rsidRPr="00A93CF4">
        <w:t xml:space="preserve"> wszystko przy jednoczesnym przeciwdziałaniu zmianom klimatycznym </w:t>
      </w:r>
      <w:r w:rsidR="2D6C26F1" w:rsidRPr="00A93CF4">
        <w:t>oraz</w:t>
      </w:r>
      <w:r w:rsidRPr="00A93CF4">
        <w:t xml:space="preserve"> ochronie wód i lasów. </w:t>
      </w:r>
    </w:p>
    <w:p w14:paraId="3C54705D" w14:textId="437A742E" w:rsidR="001047BC" w:rsidRPr="00A93CF4" w:rsidRDefault="6046C1EE" w:rsidP="71AE38CE">
      <w:r w:rsidRPr="005B4071">
        <w:lastRenderedPageBreak/>
        <w:t xml:space="preserve">Ambicją wszystkich podmiotów zaangażowanych we wdrażanie tej strategii powinny być </w:t>
      </w:r>
      <w:r w:rsidR="006D6AAB" w:rsidRPr="005B4071">
        <w:t xml:space="preserve">stosowanie się do </w:t>
      </w:r>
      <w:r w:rsidRPr="005B4071">
        <w:t>zasad zrównoważonego rozwoju określon</w:t>
      </w:r>
      <w:r w:rsidR="006D6AAB" w:rsidRPr="005B4071">
        <w:t>ych</w:t>
      </w:r>
      <w:r w:rsidRPr="005B4071">
        <w:t xml:space="preserve"> przez ONZ</w:t>
      </w:r>
      <w:r w:rsidR="00C62CFD" w:rsidRPr="005B4071">
        <w:rPr>
          <w:rStyle w:val="Odwoanieprzypisudolnego"/>
        </w:rPr>
        <w:footnoteReference w:id="3"/>
      </w:r>
      <w:r w:rsidR="00C87440" w:rsidRPr="005B4071">
        <w:t>.</w:t>
      </w:r>
    </w:p>
    <w:p w14:paraId="0E6767B8" w14:textId="3DD23E9A" w:rsidR="001047BC" w:rsidRPr="00A93CF4" w:rsidRDefault="001047BC" w:rsidP="008B2B89">
      <w:pPr>
        <w:jc w:val="center"/>
        <w:rPr>
          <w:rFonts w:eastAsia="Times New Roman" w:cstheme="minorHAnsi"/>
          <w:color w:val="000000" w:themeColor="text1"/>
        </w:rPr>
      </w:pPr>
    </w:p>
    <w:p w14:paraId="136F4AF5" w14:textId="77777777" w:rsidR="008B2B89" w:rsidRPr="00A93CF4" w:rsidRDefault="008B2B89" w:rsidP="00CA7D2E">
      <w:pPr>
        <w:rPr>
          <w:rFonts w:eastAsia="Times New Roman" w:cstheme="minorHAnsi"/>
          <w:color w:val="4472C4" w:themeColor="accent1"/>
          <w:lang w:eastAsia="en-GB"/>
        </w:rPr>
      </w:pPr>
    </w:p>
    <w:p w14:paraId="53F31E18" w14:textId="3D5107BE" w:rsidR="00FB78F5" w:rsidRPr="00A93CF4" w:rsidRDefault="00FB78F5" w:rsidP="00CA7D2E">
      <w:pPr>
        <w:rPr>
          <w:rFonts w:eastAsia="Times New Roman" w:cstheme="minorHAnsi"/>
          <w:b/>
          <w:bCs/>
          <w:color w:val="4472C4" w:themeColor="accent1"/>
          <w:lang w:eastAsia="en-GB"/>
        </w:rPr>
      </w:pPr>
      <w:r w:rsidRPr="00A93CF4">
        <w:rPr>
          <w:rFonts w:eastAsia="Times New Roman" w:cstheme="minorHAnsi"/>
          <w:color w:val="4472C4" w:themeColor="accent1"/>
          <w:lang w:eastAsia="en-GB"/>
        </w:rPr>
        <w:t>POLITYKA SPÓJNOŚCI</w:t>
      </w:r>
      <w:r w:rsidR="001047BC" w:rsidRPr="00A93CF4">
        <w:rPr>
          <w:rFonts w:eastAsia="Times New Roman" w:cstheme="minorHAnsi"/>
          <w:color w:val="4472C4" w:themeColor="accent1"/>
          <w:lang w:eastAsia="en-GB"/>
        </w:rPr>
        <w:t xml:space="preserve"> UE 2021 – 2027</w:t>
      </w:r>
    </w:p>
    <w:p w14:paraId="445E0AC1" w14:textId="2F995403" w:rsidR="001047BC" w:rsidRPr="00A93CF4" w:rsidRDefault="54E4C070" w:rsidP="70F59DD0">
      <w:pPr>
        <w:rPr>
          <w:rFonts w:eastAsia="Times New Roman"/>
          <w:color w:val="000000" w:themeColor="text1"/>
          <w:lang w:eastAsia="en-GB"/>
        </w:rPr>
      </w:pPr>
      <w:r w:rsidRPr="32394627">
        <w:rPr>
          <w:rFonts w:eastAsia="Times New Roman"/>
          <w:color w:val="000000" w:themeColor="text1"/>
          <w:lang w:eastAsia="en-GB"/>
        </w:rPr>
        <w:t>Podstawowym dokumentem</w:t>
      </w:r>
      <w:r w:rsidR="72393401" w:rsidRPr="6EA60F45">
        <w:rPr>
          <w:rFonts w:eastAsia="Times New Roman"/>
          <w:color w:val="000000" w:themeColor="text1"/>
          <w:lang w:eastAsia="en-GB"/>
        </w:rPr>
        <w:t>, który</w:t>
      </w:r>
      <w:r w:rsidRPr="32394627">
        <w:rPr>
          <w:rFonts w:eastAsia="Times New Roman"/>
          <w:color w:val="000000" w:themeColor="text1"/>
          <w:lang w:eastAsia="en-GB"/>
        </w:rPr>
        <w:t xml:space="preserve"> </w:t>
      </w:r>
      <w:r w:rsidRPr="1A5DFC7F">
        <w:rPr>
          <w:rFonts w:eastAsia="Times New Roman"/>
          <w:color w:val="000000" w:themeColor="text1"/>
          <w:lang w:eastAsia="en-GB"/>
        </w:rPr>
        <w:t>określa</w:t>
      </w:r>
      <w:r w:rsidRPr="32394627">
        <w:rPr>
          <w:rFonts w:eastAsia="Times New Roman"/>
          <w:color w:val="000000" w:themeColor="text1"/>
          <w:lang w:eastAsia="en-GB"/>
        </w:rPr>
        <w:t xml:space="preserve"> założenia współpracy między Polską a Unią Europejską w zakresie polityki </w:t>
      </w:r>
      <w:r w:rsidR="69CD8553" w:rsidRPr="32394627">
        <w:rPr>
          <w:rFonts w:eastAsia="Times New Roman"/>
          <w:color w:val="000000" w:themeColor="text1"/>
          <w:lang w:eastAsia="en-GB"/>
        </w:rPr>
        <w:t>spójności</w:t>
      </w:r>
      <w:r w:rsidRPr="32394627">
        <w:rPr>
          <w:rFonts w:eastAsia="Times New Roman"/>
          <w:color w:val="000000" w:themeColor="text1"/>
          <w:lang w:eastAsia="en-GB"/>
        </w:rPr>
        <w:t xml:space="preserve"> jest Umowa Partnerstwa</w:t>
      </w:r>
      <w:r w:rsidR="47B0B4B2" w:rsidRPr="32394627">
        <w:rPr>
          <w:rFonts w:eastAsia="Times New Roman"/>
          <w:color w:val="000000" w:themeColor="text1"/>
          <w:lang w:eastAsia="en-GB"/>
        </w:rPr>
        <w:t xml:space="preserve">, która została przyjęta decyzją Komisji Europejskiej </w:t>
      </w:r>
      <w:r w:rsidR="00596543">
        <w:rPr>
          <w:rFonts w:eastAsia="Times New Roman"/>
          <w:color w:val="000000" w:themeColor="text1"/>
          <w:lang w:eastAsia="en-GB"/>
        </w:rPr>
        <w:t xml:space="preserve">w dniu </w:t>
      </w:r>
      <w:r w:rsidR="671A7BAB" w:rsidRPr="32394627">
        <w:rPr>
          <w:rFonts w:eastAsia="Times New Roman"/>
          <w:color w:val="000000" w:themeColor="text1"/>
          <w:lang w:eastAsia="en-GB"/>
        </w:rPr>
        <w:t xml:space="preserve">30 </w:t>
      </w:r>
      <w:r w:rsidR="765C3E76" w:rsidRPr="32394627">
        <w:rPr>
          <w:rFonts w:eastAsia="Times New Roman"/>
          <w:color w:val="000000" w:themeColor="text1"/>
          <w:lang w:eastAsia="en-GB"/>
        </w:rPr>
        <w:t>czerwca</w:t>
      </w:r>
      <w:r w:rsidR="3BB4D0EB" w:rsidRPr="32394627">
        <w:rPr>
          <w:rFonts w:eastAsia="Times New Roman"/>
          <w:color w:val="000000" w:themeColor="text1"/>
          <w:lang w:eastAsia="en-GB"/>
        </w:rPr>
        <w:t xml:space="preserve"> </w:t>
      </w:r>
      <w:r w:rsidR="432FE36C" w:rsidRPr="32394627">
        <w:rPr>
          <w:rFonts w:eastAsia="Times New Roman"/>
          <w:color w:val="000000" w:themeColor="text1"/>
          <w:lang w:eastAsia="en-GB"/>
        </w:rPr>
        <w:t>202</w:t>
      </w:r>
      <w:r w:rsidR="07E93FD1" w:rsidRPr="32394627">
        <w:rPr>
          <w:rFonts w:eastAsia="Times New Roman"/>
          <w:color w:val="000000" w:themeColor="text1"/>
          <w:lang w:eastAsia="en-GB"/>
        </w:rPr>
        <w:t>2</w:t>
      </w:r>
      <w:r w:rsidR="432FE36C" w:rsidRPr="32394627">
        <w:rPr>
          <w:rFonts w:eastAsia="Times New Roman"/>
          <w:color w:val="000000" w:themeColor="text1"/>
          <w:lang w:eastAsia="en-GB"/>
        </w:rPr>
        <w:t xml:space="preserve"> r.</w:t>
      </w:r>
      <w:r w:rsidR="671A7BAB" w:rsidRPr="32394627">
        <w:rPr>
          <w:rFonts w:eastAsia="Times New Roman"/>
          <w:color w:val="000000" w:themeColor="text1"/>
          <w:lang w:eastAsia="en-GB"/>
        </w:rPr>
        <w:t xml:space="preserve"> </w:t>
      </w:r>
    </w:p>
    <w:p w14:paraId="5894E935" w14:textId="0EF0C17D" w:rsidR="001047BC" w:rsidRPr="00A93CF4" w:rsidRDefault="00D217E5" w:rsidP="00BA042D">
      <w:pPr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 w:themeColor="text1"/>
          <w:lang w:eastAsia="en-GB"/>
        </w:rPr>
        <w:t>Obecna</w:t>
      </w:r>
      <w:r w:rsidRPr="2908721B">
        <w:rPr>
          <w:rFonts w:eastAsia="Times New Roman"/>
          <w:color w:val="000000" w:themeColor="text1"/>
          <w:lang w:eastAsia="en-GB"/>
        </w:rPr>
        <w:t xml:space="preserve"> </w:t>
      </w:r>
      <w:r w:rsidR="64BD1846" w:rsidRPr="2908721B">
        <w:rPr>
          <w:rFonts w:eastAsia="Times New Roman"/>
          <w:color w:val="000000" w:themeColor="text1"/>
          <w:lang w:eastAsia="en-GB"/>
        </w:rPr>
        <w:t xml:space="preserve">perspektywa polityki spójności posłuży realizacji wizji rozwoju Polski wyrażonej w </w:t>
      </w:r>
      <w:r w:rsidR="08D14CF6" w:rsidRPr="2908721B">
        <w:rPr>
          <w:rFonts w:eastAsia="Times New Roman"/>
          <w:color w:val="000000" w:themeColor="text1"/>
          <w:lang w:eastAsia="en-GB"/>
        </w:rPr>
        <w:t>SOR</w:t>
      </w:r>
      <w:r w:rsidR="1150A05A" w:rsidRPr="2908721B">
        <w:rPr>
          <w:rFonts w:eastAsia="Times New Roman"/>
          <w:color w:val="000000" w:themeColor="text1"/>
          <w:lang w:eastAsia="en-GB"/>
        </w:rPr>
        <w:t>,</w:t>
      </w:r>
      <w:r w:rsidR="0FA88534" w:rsidRPr="2908721B">
        <w:rPr>
          <w:rFonts w:eastAsia="Times New Roman"/>
          <w:color w:val="000000" w:themeColor="text1"/>
          <w:lang w:eastAsia="en-GB"/>
        </w:rPr>
        <w:t xml:space="preserve"> </w:t>
      </w:r>
      <w:r w:rsidR="64BD1846" w:rsidRPr="2908721B">
        <w:rPr>
          <w:rFonts w:eastAsia="Times New Roman"/>
          <w:color w:val="000000" w:themeColor="text1"/>
          <w:lang w:eastAsia="en-GB"/>
        </w:rPr>
        <w:t>której głównym celem jest „tworzenie warunków dla wzrostu dochodów mieszkańców Polski przy jednoczesnym wzroście spójności w</w:t>
      </w:r>
      <w:r w:rsidR="0195A93B" w:rsidRPr="2908721B">
        <w:rPr>
          <w:rFonts w:eastAsia="Times New Roman"/>
          <w:color w:val="000000" w:themeColor="text1"/>
          <w:lang w:eastAsia="en-GB"/>
        </w:rPr>
        <w:t> </w:t>
      </w:r>
      <w:r w:rsidR="64BD1846" w:rsidRPr="2908721B">
        <w:rPr>
          <w:rFonts w:eastAsia="Times New Roman"/>
          <w:color w:val="000000" w:themeColor="text1"/>
          <w:lang w:eastAsia="en-GB"/>
        </w:rPr>
        <w:t>wymiarze społecznym, ekonomicznym, środowiskowym i terytorialnym”</w:t>
      </w:r>
      <w:r w:rsidR="3287FBC4" w:rsidRPr="2908721B">
        <w:rPr>
          <w:rFonts w:eastAsia="Times New Roman"/>
          <w:color w:val="000000" w:themeColor="text1"/>
          <w:lang w:eastAsia="en-GB"/>
        </w:rPr>
        <w:t>.</w:t>
      </w:r>
      <w:r w:rsidR="64BD1846" w:rsidRPr="2908721B">
        <w:rPr>
          <w:rFonts w:eastAsia="Times New Roman"/>
          <w:color w:val="000000" w:themeColor="text1"/>
          <w:lang w:eastAsia="en-GB"/>
        </w:rPr>
        <w:t xml:space="preserve"> </w:t>
      </w:r>
      <w:r w:rsidR="1296DB1D" w:rsidRPr="2908721B">
        <w:rPr>
          <w:rFonts w:eastAsia="Times New Roman"/>
          <w:color w:val="000000" w:themeColor="text1"/>
          <w:lang w:eastAsia="en-GB"/>
        </w:rPr>
        <w:t>Dotychczasowe postępy we wdrażaniu SOR</w:t>
      </w:r>
      <w:r w:rsidR="64BD1846" w:rsidRPr="2908721B">
        <w:rPr>
          <w:rFonts w:eastAsia="Times New Roman"/>
          <w:color w:val="000000" w:themeColor="text1"/>
          <w:lang w:eastAsia="en-GB"/>
        </w:rPr>
        <w:t xml:space="preserve"> tworzą silne fundamenty do</w:t>
      </w:r>
      <w:r w:rsidR="0195A93B" w:rsidRPr="2908721B">
        <w:rPr>
          <w:rFonts w:eastAsia="Times New Roman"/>
          <w:color w:val="000000" w:themeColor="text1"/>
          <w:lang w:eastAsia="en-GB"/>
        </w:rPr>
        <w:t> </w:t>
      </w:r>
      <w:r w:rsidR="64BD1846" w:rsidRPr="2908721B">
        <w:rPr>
          <w:rFonts w:eastAsia="Times New Roman"/>
          <w:color w:val="000000" w:themeColor="text1"/>
          <w:lang w:eastAsia="en-GB"/>
        </w:rPr>
        <w:t>formułowania celów w większym stopniu uwzględniających transformację polskiej gospodarki zgodnie ze</w:t>
      </w:r>
      <w:r w:rsidR="0195A93B" w:rsidRPr="2908721B">
        <w:rPr>
          <w:rFonts w:eastAsia="Times New Roman"/>
          <w:color w:val="000000" w:themeColor="text1"/>
          <w:lang w:eastAsia="en-GB"/>
        </w:rPr>
        <w:t> </w:t>
      </w:r>
      <w:r w:rsidR="64BD1846" w:rsidRPr="2908721B">
        <w:rPr>
          <w:rFonts w:eastAsia="Times New Roman"/>
          <w:color w:val="000000" w:themeColor="text1"/>
          <w:lang w:eastAsia="en-GB"/>
        </w:rPr>
        <w:t>wspólnymi dla UE celami Zielonego Ładu i</w:t>
      </w:r>
      <w:r w:rsidR="08D14CF6" w:rsidRPr="2908721B">
        <w:rPr>
          <w:rFonts w:eastAsia="Times New Roman"/>
          <w:color w:val="000000" w:themeColor="text1"/>
          <w:lang w:eastAsia="en-GB"/>
        </w:rPr>
        <w:t> </w:t>
      </w:r>
      <w:r w:rsidR="64BD1846" w:rsidRPr="2908721B">
        <w:rPr>
          <w:rFonts w:eastAsia="Times New Roman"/>
          <w:color w:val="000000" w:themeColor="text1"/>
          <w:lang w:eastAsia="en-GB"/>
        </w:rPr>
        <w:t>Agendy Cyfrowej, jak i z uwzględnieniem trendów demograficznych, rozwoju technologii i funkcjonowania rynków dóbr i usług.</w:t>
      </w:r>
    </w:p>
    <w:p w14:paraId="1311B25F" w14:textId="77777777" w:rsidR="003F3996" w:rsidRPr="00A93CF4" w:rsidRDefault="003F3996" w:rsidP="00951705">
      <w:pPr>
        <w:spacing w:after="0"/>
        <w:rPr>
          <w:rFonts w:eastAsia="Times New Roman" w:cstheme="minorHAnsi"/>
          <w:b/>
          <w:bCs/>
          <w:color w:val="000000"/>
          <w:lang w:eastAsia="en-GB"/>
        </w:rPr>
      </w:pPr>
    </w:p>
    <w:tbl>
      <w:tblPr>
        <w:tblStyle w:val="Tabelasiatki2akcent5"/>
        <w:tblW w:w="8646" w:type="dxa"/>
        <w:tblInd w:w="4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46"/>
      </w:tblGrid>
      <w:tr w:rsidR="00E239CD" w:rsidRPr="00A93CF4" w14:paraId="1C257526" w14:textId="77777777" w:rsidTr="14ADBC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84897"/>
          </w:tcPr>
          <w:p w14:paraId="3B67E769" w14:textId="0070C64E" w:rsidR="00A841DA" w:rsidRPr="00A93CF4" w:rsidRDefault="00A841DA" w:rsidP="00505721">
            <w:pPr>
              <w:spacing w:before="240"/>
              <w:rPr>
                <w:rFonts w:eastAsia="Times New Roman" w:cstheme="minorHAnsi"/>
                <w:color w:val="FFFFFF" w:themeColor="background1"/>
                <w:lang w:eastAsia="en-GB"/>
              </w:rPr>
            </w:pPr>
            <w:r w:rsidRPr="00A93CF4">
              <w:rPr>
                <w:rFonts w:eastAsia="Times New Roman" w:cstheme="minorHAnsi"/>
                <w:color w:val="FFFFFF" w:themeColor="background1"/>
                <w:lang w:eastAsia="en-GB"/>
              </w:rPr>
              <w:t>CELE UMOWY PARTNERSTWA 2021-2027</w:t>
            </w:r>
          </w:p>
        </w:tc>
      </w:tr>
      <w:tr w:rsidR="00405DE3" w:rsidRPr="00A93CF4" w14:paraId="76ABB525" w14:textId="77777777" w:rsidTr="14ADB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E2F3" w:themeFill="accent1" w:themeFillTint="33"/>
          </w:tcPr>
          <w:p w14:paraId="569F671C" w14:textId="21E53C4E" w:rsidR="001047BC" w:rsidRPr="00A93CF4" w:rsidRDefault="001047BC" w:rsidP="14ADBC3F">
            <w:pPr>
              <w:spacing w:before="240"/>
              <w:rPr>
                <w:rFonts w:eastAsia="Times New Roman"/>
                <w:color w:val="284897"/>
                <w:lang w:eastAsia="en-GB"/>
              </w:rPr>
            </w:pPr>
            <w:r w:rsidRPr="00A93CF4">
              <w:rPr>
                <w:rFonts w:eastAsia="Times New Roman"/>
                <w:color w:val="284897"/>
                <w:lang w:eastAsia="en-GB"/>
              </w:rPr>
              <w:t xml:space="preserve">Cel Polityki 1 – </w:t>
            </w:r>
            <w:r w:rsidR="14ADBC3F" w:rsidRPr="00A93CF4">
              <w:rPr>
                <w:rFonts w:eastAsia="Times New Roman"/>
                <w:color w:val="284897"/>
                <w:lang w:eastAsia="en-GB"/>
              </w:rPr>
              <w:t>Bardziej konkurencyjna i inteligentna Europa dzięki promowaniu innowacyjnej i inteligentnej transformacji gospodarczej</w:t>
            </w:r>
          </w:p>
          <w:p w14:paraId="3C438FBD" w14:textId="426CF91D" w:rsidR="001047BC" w:rsidRPr="00A93CF4" w:rsidRDefault="1C1B9979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bCs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>wzrost znaczenia badań i innowacji w strukturze gospodarczej kraju oraz wykorzystywanie zaawansowanych technologii</w:t>
            </w:r>
          </w:p>
          <w:p w14:paraId="06EE1517" w14:textId="5EDA8EAD" w:rsidR="001047BC" w:rsidRPr="00A93CF4" w:rsidRDefault="1C1B9979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bCs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>wzmacnianie potencjału przedsiębiorstw i administracji publicznej na rzecz nowoczesnej gospodarki</w:t>
            </w:r>
          </w:p>
        </w:tc>
      </w:tr>
      <w:tr w:rsidR="00405DE3" w:rsidRPr="00A93CF4" w14:paraId="523F7912" w14:textId="77777777" w:rsidTr="14ADB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tcBorders>
              <w:top w:val="single" w:sz="4" w:space="0" w:color="FFFFFF" w:themeColor="background1"/>
            </w:tcBorders>
            <w:shd w:val="clear" w:color="auto" w:fill="D9E2F3" w:themeFill="accent1" w:themeFillTint="33"/>
          </w:tcPr>
          <w:p w14:paraId="14C2B075" w14:textId="72473AC0" w:rsidR="000F6E2A" w:rsidRPr="00A93CF4" w:rsidRDefault="0DBA01FF" w:rsidP="00301661">
            <w:pPr>
              <w:spacing w:before="240"/>
              <w:rPr>
                <w:rFonts w:ascii="Calibri" w:eastAsia="Calibri" w:hAnsi="Calibri" w:cs="Calibri"/>
                <w:b w:val="0"/>
              </w:rPr>
            </w:pPr>
            <w:r w:rsidRPr="00A93CF4">
              <w:rPr>
                <w:rFonts w:eastAsia="Times New Roman"/>
                <w:color w:val="284897"/>
                <w:lang w:eastAsia="en-GB"/>
              </w:rPr>
              <w:t xml:space="preserve">Cel Polityki 2 – </w:t>
            </w:r>
            <w:r w:rsidR="14ADBC3F" w:rsidRPr="00A93CF4">
              <w:rPr>
                <w:rFonts w:eastAsia="Times New Roman"/>
                <w:color w:val="284897"/>
                <w:lang w:eastAsia="en-GB"/>
              </w:rPr>
              <w:t>Bardziej przyjazna dla środowiska niskoemisyjna Europa</w:t>
            </w:r>
          </w:p>
          <w:p w14:paraId="2D804D11" w14:textId="31A5BD5B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efektywność energetyczna</w:t>
            </w:r>
          </w:p>
          <w:p w14:paraId="2E1955A6" w14:textId="3E5E0B39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wsparcie produkcji energii z odnawialnych źródeł</w:t>
            </w:r>
          </w:p>
          <w:p w14:paraId="1CF79E4B" w14:textId="38E16844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wsparcie infrastruktury energetycznej i inteligentnych rozwiązań (smart grids)</w:t>
            </w:r>
          </w:p>
          <w:p w14:paraId="628066AE" w14:textId="3A69DB62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przystosowanie do zmian klimatu</w:t>
            </w:r>
          </w:p>
          <w:p w14:paraId="72F00D54" w14:textId="0A1220E9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zrównoważona gospodarka wodna i ściekowa</w:t>
            </w:r>
          </w:p>
          <w:p w14:paraId="7E3C53D6" w14:textId="74854A1B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gospodarka odpadami i efektywne wykorzystanie zasobów</w:t>
            </w:r>
          </w:p>
          <w:p w14:paraId="6B69308D" w14:textId="117264DF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lang w:val="pl-PL" w:eastAsia="en-GB"/>
              </w:rPr>
              <w:t>ochrona dziedzictwa przyrodniczego i różnorodności biologicznej</w:t>
            </w:r>
          </w:p>
          <w:p w14:paraId="3D787C25" w14:textId="62ED6DE2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b w:val="0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>transport niskoemisyjny i mobilność miejska</w:t>
            </w:r>
          </w:p>
        </w:tc>
      </w:tr>
      <w:tr w:rsidR="00405DE3" w:rsidRPr="00A93CF4" w14:paraId="7AE5A856" w14:textId="77777777" w:rsidTr="14ADB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shd w:val="clear" w:color="auto" w:fill="D9E2F3" w:themeFill="accent1" w:themeFillTint="33"/>
          </w:tcPr>
          <w:p w14:paraId="68149B60" w14:textId="6073AE62" w:rsidR="001047BC" w:rsidRPr="00A93CF4" w:rsidRDefault="001047BC" w:rsidP="14ADBC3F">
            <w:pPr>
              <w:spacing w:before="240"/>
              <w:rPr>
                <w:rFonts w:eastAsia="Times New Roman"/>
                <w:color w:val="284897"/>
                <w:lang w:eastAsia="en-GB"/>
              </w:rPr>
            </w:pPr>
            <w:r w:rsidRPr="00A93CF4">
              <w:rPr>
                <w:rFonts w:eastAsia="Times New Roman"/>
                <w:color w:val="284897"/>
                <w:lang w:eastAsia="en-GB"/>
              </w:rPr>
              <w:t>Cel Polityki 3 – Lepiej połączona Europa</w:t>
            </w:r>
          </w:p>
          <w:p w14:paraId="7999AB08" w14:textId="6C948A63" w:rsidR="001047BC" w:rsidRPr="00A93CF4" w:rsidRDefault="1C1B9979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bCs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>rozwój lądowej infrastruktury transportowej (punktowej i liniowej) w ramach sieci bazowej i</w:t>
            </w:r>
            <w:r w:rsidR="00B21F24" w:rsidRPr="00A93CF4">
              <w:rPr>
                <w:rFonts w:eastAsia="Times New Roman"/>
                <w:b w:val="0"/>
                <w:bCs w:val="0"/>
                <w:lang w:val="pl-PL" w:eastAsia="en-GB"/>
              </w:rPr>
              <w:t> </w:t>
            </w: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>kompleksowej TEN-T oraz poza nią</w:t>
            </w:r>
          </w:p>
          <w:p w14:paraId="17434719" w14:textId="295C39FF" w:rsidR="001047BC" w:rsidRPr="00A93CF4" w:rsidRDefault="1C1B9979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bCs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 xml:space="preserve">poprawa dostępności transportowej regionów i subregionów </w:t>
            </w:r>
          </w:p>
          <w:p w14:paraId="0B0B40DC" w14:textId="224E2743" w:rsidR="001047BC" w:rsidRPr="00A93CF4" w:rsidRDefault="1C1B9979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bCs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lastRenderedPageBreak/>
              <w:t xml:space="preserve">przyspieszenie wprowadzania rozwiązań cyfrowych do polskiego systemu transportowego </w:t>
            </w:r>
          </w:p>
          <w:p w14:paraId="49C3E2EE" w14:textId="107F77B7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>sieci szerokopasmowe</w:t>
            </w:r>
          </w:p>
        </w:tc>
      </w:tr>
      <w:tr w:rsidR="00405DE3" w:rsidRPr="00A93CF4" w14:paraId="7E9DBA2D" w14:textId="77777777" w:rsidTr="14ADB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shd w:val="clear" w:color="auto" w:fill="D9E2F3" w:themeFill="accent1" w:themeFillTint="33"/>
          </w:tcPr>
          <w:p w14:paraId="5777F050" w14:textId="50F5D7B7" w:rsidR="001047BC" w:rsidRPr="00A93CF4" w:rsidRDefault="001047BC" w:rsidP="14ADBC3F">
            <w:pPr>
              <w:spacing w:before="240"/>
              <w:rPr>
                <w:rFonts w:eastAsia="Times New Roman"/>
                <w:color w:val="284897"/>
                <w:lang w:eastAsia="en-GB"/>
              </w:rPr>
            </w:pPr>
            <w:r w:rsidRPr="00A93CF4">
              <w:rPr>
                <w:rFonts w:eastAsia="Times New Roman"/>
                <w:color w:val="284897"/>
                <w:lang w:eastAsia="en-GB"/>
              </w:rPr>
              <w:lastRenderedPageBreak/>
              <w:t xml:space="preserve">Cel Polityki 4 – Europa o silniejszym wymiarze społecznym </w:t>
            </w:r>
          </w:p>
          <w:p w14:paraId="2F4B1DAE" w14:textId="0DE9687F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b w:val="0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 xml:space="preserve">rynek pracy, zasoby ludzkie </w:t>
            </w:r>
          </w:p>
          <w:p w14:paraId="6FBE7646" w14:textId="03D3948D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b w:val="0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 xml:space="preserve">edukacja i kompetencje </w:t>
            </w:r>
          </w:p>
          <w:p w14:paraId="78CC4201" w14:textId="1FC54040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b w:val="0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 xml:space="preserve">włączenie i integracja społeczna </w:t>
            </w:r>
          </w:p>
          <w:p w14:paraId="4F0D13D4" w14:textId="1567FBB5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b w:val="0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 xml:space="preserve">ochrona zdrowia </w:t>
            </w:r>
          </w:p>
          <w:p w14:paraId="43BE8268" w14:textId="54CD83B5" w:rsidR="001047BC" w:rsidRPr="00A93CF4" w:rsidRDefault="001047BC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 w:cstheme="minorHAnsi"/>
                <w:lang w:val="pl-PL" w:eastAsia="en-GB"/>
              </w:rPr>
            </w:pPr>
            <w:r w:rsidRPr="00A93CF4">
              <w:rPr>
                <w:rFonts w:eastAsia="Times New Roman" w:cstheme="minorHAnsi"/>
                <w:b w:val="0"/>
                <w:lang w:val="pl-PL" w:eastAsia="en-GB"/>
              </w:rPr>
              <w:t>kultura i turystyka</w:t>
            </w:r>
          </w:p>
        </w:tc>
      </w:tr>
      <w:tr w:rsidR="00405DE3" w:rsidRPr="00A93CF4" w14:paraId="16B6E064" w14:textId="77777777" w:rsidTr="14ADBC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shd w:val="clear" w:color="auto" w:fill="D9E2F3" w:themeFill="accent1" w:themeFillTint="33"/>
          </w:tcPr>
          <w:p w14:paraId="03FC4DDB" w14:textId="340E22A6" w:rsidR="001047BC" w:rsidRPr="00A93CF4" w:rsidRDefault="001047BC" w:rsidP="14ADBC3F">
            <w:pPr>
              <w:spacing w:before="240"/>
              <w:rPr>
                <w:rFonts w:eastAsia="Times New Roman"/>
                <w:color w:val="284897"/>
                <w:lang w:eastAsia="en-GB"/>
              </w:rPr>
            </w:pPr>
            <w:r w:rsidRPr="00A93CF4">
              <w:rPr>
                <w:rFonts w:eastAsia="Times New Roman"/>
                <w:color w:val="284897"/>
                <w:lang w:eastAsia="en-GB"/>
              </w:rPr>
              <w:t>Cel Polityki 5 – Europa bliższa obywatelom</w:t>
            </w:r>
          </w:p>
          <w:p w14:paraId="014387A1" w14:textId="02A22A0A" w:rsidR="001047BC" w:rsidRPr="00A93CF4" w:rsidRDefault="586EDBA1" w:rsidP="00AC5F84">
            <w:pPr>
              <w:pStyle w:val="Akapitzlist"/>
              <w:numPr>
                <w:ilvl w:val="0"/>
                <w:numId w:val="16"/>
              </w:numPr>
              <w:spacing w:before="240" w:line="276" w:lineRule="auto"/>
              <w:rPr>
                <w:rFonts w:eastAsia="Times New Roman"/>
                <w:b w:val="0"/>
                <w:lang w:val="pl-PL" w:eastAsia="en-GB"/>
              </w:rPr>
            </w:pPr>
            <w:r w:rsidRPr="00A93CF4">
              <w:rPr>
                <w:rFonts w:eastAsia="Times New Roman"/>
                <w:b w:val="0"/>
                <w:bCs w:val="0"/>
                <w:lang w:val="pl-PL" w:eastAsia="en-GB"/>
              </w:rPr>
              <w:t>i</w:t>
            </w:r>
            <w:r w:rsidR="001047BC" w:rsidRPr="00A93CF4">
              <w:rPr>
                <w:rFonts w:eastAsia="Times New Roman"/>
                <w:b w:val="0"/>
                <w:lang w:val="pl-PL" w:eastAsia="en-GB"/>
              </w:rPr>
              <w:t>nstrumenty terytorialne</w:t>
            </w:r>
          </w:p>
        </w:tc>
      </w:tr>
      <w:tr w:rsidR="14ADBC3F" w:rsidRPr="00A93CF4" w14:paraId="641273B5" w14:textId="77777777" w:rsidTr="14ADBC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6" w:type="dxa"/>
            <w:shd w:val="clear" w:color="auto" w:fill="D9E2F3" w:themeFill="accent1" w:themeFillTint="33"/>
          </w:tcPr>
          <w:p w14:paraId="00EB0465" w14:textId="198DEDD4" w:rsidR="14ADBC3F" w:rsidRPr="00A93CF4" w:rsidRDefault="14ADBC3F" w:rsidP="14ADBC3F">
            <w:pPr>
              <w:rPr>
                <w:rFonts w:ascii="Calibri" w:eastAsia="Calibri" w:hAnsi="Calibri" w:cs="Calibri"/>
                <w:szCs w:val="20"/>
              </w:rPr>
            </w:pPr>
            <w:r w:rsidRPr="00A93CF4">
              <w:rPr>
                <w:rFonts w:eastAsia="Times New Roman"/>
                <w:color w:val="284897"/>
                <w:szCs w:val="20"/>
                <w:lang w:eastAsia="en-GB"/>
              </w:rPr>
              <w:t xml:space="preserve">Cel Polityki </w:t>
            </w:r>
            <w:r w:rsidRPr="00A93CF4">
              <w:rPr>
                <w:rFonts w:eastAsia="Times New Roman"/>
                <w:color w:val="284897"/>
                <w:lang w:eastAsia="en-GB"/>
              </w:rPr>
              <w:t>6 - Umożliwienie regionom i obywatelom łagodzenia społecznych, gospodarczych i</w:t>
            </w:r>
            <w:r w:rsidR="00B21F24" w:rsidRPr="00A93CF4">
              <w:rPr>
                <w:rFonts w:eastAsia="Times New Roman"/>
                <w:color w:val="284897"/>
                <w:lang w:eastAsia="en-GB"/>
              </w:rPr>
              <w:t> </w:t>
            </w:r>
            <w:r w:rsidRPr="00A93CF4">
              <w:rPr>
                <w:rFonts w:eastAsia="Times New Roman"/>
                <w:color w:val="284897"/>
                <w:lang w:eastAsia="en-GB"/>
              </w:rPr>
              <w:t>środowiskowych skutków transformacji w kierunku gospodarki neutralnej dla klimatu</w:t>
            </w:r>
          </w:p>
          <w:p w14:paraId="6D40CA9E" w14:textId="1A9D118A" w:rsidR="14ADBC3F" w:rsidRPr="00A93CF4" w:rsidRDefault="14ADBC3F" w:rsidP="003D24B6">
            <w:pPr>
              <w:pStyle w:val="Akapitzlist"/>
              <w:numPr>
                <w:ilvl w:val="0"/>
                <w:numId w:val="50"/>
              </w:numPr>
              <w:rPr>
                <w:rFonts w:eastAsiaTheme="minorEastAsia"/>
              </w:rPr>
            </w:pPr>
            <w:r w:rsidRPr="00A93CF4">
              <w:rPr>
                <w:rFonts w:ascii="Calibri" w:eastAsia="Calibri" w:hAnsi="Calibri" w:cs="Calibri"/>
                <w:b w:val="0"/>
                <w:lang w:val="pl-PL"/>
              </w:rPr>
              <w:t>transformacja regionów górniczych</w:t>
            </w:r>
          </w:p>
        </w:tc>
      </w:tr>
    </w:tbl>
    <w:p w14:paraId="0A88DF3C" w14:textId="3D22EA41" w:rsidR="001047BC" w:rsidRPr="00A93CF4" w:rsidRDefault="64BD1846" w:rsidP="54F8C30F">
      <w:r>
        <w:t xml:space="preserve">W ramach Umowy Partnerstwa 2021-2027 określone zostały następujące </w:t>
      </w:r>
      <w:r w:rsidR="00CD0DB0">
        <w:t xml:space="preserve">instrumenty </w:t>
      </w:r>
      <w:r w:rsidR="00576844">
        <w:t>finansowe:</w:t>
      </w:r>
    </w:p>
    <w:p w14:paraId="3FE8BE6D" w14:textId="25815718" w:rsidR="001047BC" w:rsidRPr="00A93CF4" w:rsidRDefault="001047BC" w:rsidP="00AC5F84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lang w:val="pl-PL"/>
        </w:rPr>
      </w:pPr>
      <w:r w:rsidRPr="00A93CF4">
        <w:rPr>
          <w:rFonts w:cstheme="minorHAnsi"/>
          <w:lang w:val="pl-PL"/>
        </w:rPr>
        <w:t>EFRR – Europejski Fundusz Rozwoju Regionalnego</w:t>
      </w:r>
      <w:r w:rsidR="0012112C" w:rsidRPr="00A93CF4">
        <w:rPr>
          <w:rFonts w:cstheme="minorHAnsi"/>
          <w:lang w:val="pl-PL"/>
        </w:rPr>
        <w:t>,</w:t>
      </w:r>
    </w:p>
    <w:p w14:paraId="5EDE3D14" w14:textId="5A7937DF" w:rsidR="001047BC" w:rsidRPr="00A93CF4" w:rsidRDefault="001047BC" w:rsidP="00AC5F84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lang w:val="pl-PL"/>
        </w:rPr>
      </w:pPr>
      <w:r w:rsidRPr="00A93CF4">
        <w:rPr>
          <w:rFonts w:cstheme="minorHAnsi"/>
          <w:lang w:val="pl-PL"/>
        </w:rPr>
        <w:t>FS – Fundusz Spójności</w:t>
      </w:r>
      <w:r w:rsidR="0012112C" w:rsidRPr="00A93CF4">
        <w:rPr>
          <w:rFonts w:cstheme="minorHAnsi"/>
          <w:lang w:val="pl-PL"/>
        </w:rPr>
        <w:t>,</w:t>
      </w:r>
    </w:p>
    <w:p w14:paraId="0EDA0E2C" w14:textId="39CF156A" w:rsidR="001047BC" w:rsidRPr="00A93CF4" w:rsidRDefault="001047BC" w:rsidP="00AC5F84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lang w:val="pl-PL"/>
        </w:rPr>
      </w:pPr>
      <w:r w:rsidRPr="00A93CF4">
        <w:rPr>
          <w:rFonts w:cstheme="minorHAnsi"/>
          <w:lang w:val="pl-PL"/>
        </w:rPr>
        <w:t xml:space="preserve">EFS+ </w:t>
      </w:r>
      <w:r w:rsidR="00594613" w:rsidRPr="00A93CF4">
        <w:rPr>
          <w:rFonts w:cstheme="minorHAnsi"/>
          <w:lang w:val="pl-PL"/>
        </w:rPr>
        <w:t>–</w:t>
      </w:r>
      <w:r w:rsidRPr="00A93CF4">
        <w:rPr>
          <w:rFonts w:cstheme="minorHAnsi"/>
          <w:lang w:val="pl-PL"/>
        </w:rPr>
        <w:t xml:space="preserve"> Europejski Fundusz Społeczny Plus</w:t>
      </w:r>
      <w:r w:rsidR="0012112C" w:rsidRPr="00A93CF4">
        <w:rPr>
          <w:rFonts w:cstheme="minorHAnsi"/>
          <w:lang w:val="pl-PL"/>
        </w:rPr>
        <w:t>,</w:t>
      </w:r>
    </w:p>
    <w:p w14:paraId="5E5E62A8" w14:textId="3E5F5357" w:rsidR="001047BC" w:rsidRPr="00A93CF4" w:rsidRDefault="00CD3FFA" w:rsidP="00AC5F84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lang w:val="pl-PL"/>
        </w:rPr>
      </w:pPr>
      <w:r w:rsidRPr="00CD3FFA">
        <w:rPr>
          <w:rFonts w:cstheme="minorHAnsi"/>
          <w:lang w:val="pl-PL"/>
        </w:rPr>
        <w:t xml:space="preserve">EFMRA </w:t>
      </w:r>
      <w:r w:rsidR="001047BC" w:rsidRPr="00A93CF4">
        <w:rPr>
          <w:rFonts w:cstheme="minorHAnsi"/>
          <w:lang w:val="pl-PL"/>
        </w:rPr>
        <w:t xml:space="preserve">– </w:t>
      </w:r>
      <w:r w:rsidR="00AD083D" w:rsidRPr="00AD083D">
        <w:rPr>
          <w:rFonts w:cstheme="minorHAnsi"/>
          <w:lang w:val="pl-PL"/>
        </w:rPr>
        <w:t>Europejski Fundusz Morski, Rybacki i Akwakultury</w:t>
      </w:r>
      <w:r w:rsidR="0012112C" w:rsidRPr="00A93CF4">
        <w:rPr>
          <w:rFonts w:cstheme="minorHAnsi"/>
          <w:lang w:val="pl-PL"/>
        </w:rPr>
        <w:t>,</w:t>
      </w:r>
    </w:p>
    <w:p w14:paraId="2B091120" w14:textId="2968B8A2" w:rsidR="00931F13" w:rsidRPr="00A93CF4" w:rsidRDefault="001047BC" w:rsidP="00AC5F84">
      <w:pPr>
        <w:pStyle w:val="Akapitzlist"/>
        <w:numPr>
          <w:ilvl w:val="0"/>
          <w:numId w:val="13"/>
        </w:numPr>
        <w:spacing w:line="276" w:lineRule="auto"/>
        <w:rPr>
          <w:lang w:val="pl-PL"/>
        </w:rPr>
      </w:pPr>
      <w:r w:rsidRPr="00A93CF4">
        <w:rPr>
          <w:lang w:val="pl-PL"/>
        </w:rPr>
        <w:t>FST –</w:t>
      </w:r>
      <w:r w:rsidR="00137B0C" w:rsidRPr="00A93CF4">
        <w:rPr>
          <w:lang w:val="pl-PL"/>
        </w:rPr>
        <w:t xml:space="preserve"> </w:t>
      </w:r>
      <w:r w:rsidR="1CEA7485" w:rsidRPr="00A93CF4">
        <w:rPr>
          <w:lang w:val="pl-PL"/>
        </w:rPr>
        <w:t>Fundusz na Rzecz Sprawiedliwej Transformacji</w:t>
      </w:r>
      <w:r w:rsidR="0012112C" w:rsidRPr="00A93CF4">
        <w:rPr>
          <w:lang w:val="pl-PL"/>
        </w:rPr>
        <w:t>.</w:t>
      </w:r>
    </w:p>
    <w:p w14:paraId="03D6648D" w14:textId="3D32DD5C" w:rsidR="00931F13" w:rsidRPr="00A93CF4" w:rsidRDefault="00260FA3" w:rsidP="001047BC">
      <w:r w:rsidRPr="00A93CF4">
        <w:t xml:space="preserve">Cele </w:t>
      </w:r>
      <w:r w:rsidR="00B21F24" w:rsidRPr="00A93CF4">
        <w:t>SR CPK</w:t>
      </w:r>
      <w:r w:rsidR="301BCD9E" w:rsidRPr="00A93CF4">
        <w:t xml:space="preserve"> </w:t>
      </w:r>
      <w:r w:rsidR="001769FC" w:rsidRPr="00A93CF4">
        <w:t xml:space="preserve">są </w:t>
      </w:r>
      <w:r w:rsidR="301BCD9E" w:rsidRPr="00A93CF4">
        <w:t xml:space="preserve">ściśle </w:t>
      </w:r>
      <w:r w:rsidR="005A6004" w:rsidRPr="00A93CF4">
        <w:t>powiązane</w:t>
      </w:r>
      <w:r w:rsidR="301BCD9E" w:rsidRPr="00A93CF4">
        <w:t xml:space="preserve"> z kierunkowymi wytycznymi wskazanymi przez Komisję</w:t>
      </w:r>
      <w:r w:rsidR="00400F2B" w:rsidRPr="00A93CF4">
        <w:t> </w:t>
      </w:r>
      <w:r w:rsidR="301BCD9E" w:rsidRPr="00A93CF4">
        <w:t xml:space="preserve">Europejską na </w:t>
      </w:r>
      <w:r w:rsidR="00766913" w:rsidRPr="00A93CF4">
        <w:t>lata</w:t>
      </w:r>
      <w:r w:rsidR="301BCD9E" w:rsidRPr="00A93CF4">
        <w:t xml:space="preserve"> 2021</w:t>
      </w:r>
      <w:r w:rsidR="7BDA96C8" w:rsidRPr="00A93CF4">
        <w:t>-</w:t>
      </w:r>
      <w:r w:rsidR="301BCD9E" w:rsidRPr="00A93CF4">
        <w:t xml:space="preserve">2027. Identyfikacja inicjatyw strategicznych </w:t>
      </w:r>
      <w:r w:rsidR="6D0CF8E4" w:rsidRPr="00A93CF4">
        <w:t>oraz p</w:t>
      </w:r>
      <w:r w:rsidR="301BCD9E" w:rsidRPr="00A93CF4">
        <w:t xml:space="preserve">roces wdrażania </w:t>
      </w:r>
      <w:r w:rsidR="6D0CF8E4" w:rsidRPr="00A93CF4">
        <w:t>oparte będą</w:t>
      </w:r>
      <w:r w:rsidR="301BCD9E" w:rsidRPr="00A93CF4">
        <w:t xml:space="preserve"> o mechanizm </w:t>
      </w:r>
      <w:r w:rsidR="2E17A009" w:rsidRPr="00A93CF4">
        <w:t>porozumienia terytorialnego</w:t>
      </w:r>
      <w:r w:rsidR="301BCD9E" w:rsidRPr="00A93CF4">
        <w:t xml:space="preserve"> pomiędzy stroną rządową</w:t>
      </w:r>
      <w:r w:rsidR="1AD3C209" w:rsidRPr="00A93CF4">
        <w:t>,</w:t>
      </w:r>
      <w:r w:rsidR="301BCD9E" w:rsidRPr="00A93CF4">
        <w:t xml:space="preserve"> realizującą</w:t>
      </w:r>
      <w:r w:rsidR="004127C7" w:rsidRPr="00A93CF4">
        <w:t> </w:t>
      </w:r>
      <w:r w:rsidR="301BCD9E" w:rsidRPr="00A93CF4">
        <w:t>Program</w:t>
      </w:r>
      <w:r w:rsidR="00413133" w:rsidRPr="00A93CF4">
        <w:t> </w:t>
      </w:r>
      <w:r w:rsidR="301BCD9E" w:rsidRPr="00A93CF4">
        <w:t>CPK</w:t>
      </w:r>
      <w:r w:rsidR="00D13A7E">
        <w:t>,</w:t>
      </w:r>
      <w:r w:rsidR="301BCD9E" w:rsidRPr="00A93CF4">
        <w:t xml:space="preserve"> i</w:t>
      </w:r>
      <w:r w:rsidR="006C30FA" w:rsidRPr="00A93CF4">
        <w:t xml:space="preserve"> </w:t>
      </w:r>
      <w:r w:rsidR="301BCD9E" w:rsidRPr="00A93CF4">
        <w:t>stroną samorządową</w:t>
      </w:r>
      <w:r w:rsidR="6D0CF8E4" w:rsidRPr="00A93CF4">
        <w:t>,</w:t>
      </w:r>
      <w:r w:rsidR="301BCD9E" w:rsidRPr="00A93CF4">
        <w:t xml:space="preserve"> na obszarze której realizowana jest </w:t>
      </w:r>
      <w:r w:rsidR="00FE5A15" w:rsidRPr="00A93CF4">
        <w:t>SR CPK</w:t>
      </w:r>
      <w:r w:rsidR="301BCD9E" w:rsidRPr="00A93CF4">
        <w:t xml:space="preserve">. </w:t>
      </w:r>
    </w:p>
    <w:p w14:paraId="423F8B7C" w14:textId="49FB799C" w:rsidR="00931F13" w:rsidRPr="00A93CF4" w:rsidRDefault="301BCD9E" w:rsidP="001047BC">
      <w:r w:rsidRPr="00A93CF4">
        <w:t xml:space="preserve">Takie powiązanie ma zapewnić możliwość ubiegania się o środki na realizację zidentyfikowanych inicjatyw strategicznych, szczególnie w ramach funduszy </w:t>
      </w:r>
      <w:r w:rsidR="00545890" w:rsidRPr="00A93CF4">
        <w:t>europejskich</w:t>
      </w:r>
      <w:r w:rsidRPr="00A93CF4">
        <w:t>.</w:t>
      </w:r>
    </w:p>
    <w:p w14:paraId="74004FB8" w14:textId="34227C70" w:rsidR="001047BC" w:rsidRPr="00A93CF4" w:rsidRDefault="001047BC" w:rsidP="001047BC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EUROPEJSKI ZIELONY ŁAD</w:t>
      </w:r>
    </w:p>
    <w:p w14:paraId="23D5373E" w14:textId="7C9CC072" w:rsidR="001047BC" w:rsidRPr="00A93CF4" w:rsidRDefault="001047BC" w:rsidP="5A7D5B78">
      <w:pPr>
        <w:spacing w:after="0"/>
        <w:rPr>
          <w:lang w:eastAsia="pl-PL"/>
        </w:rPr>
      </w:pPr>
      <w:r w:rsidRPr="00A93CF4">
        <w:rPr>
          <w:lang w:eastAsia="pl-PL"/>
        </w:rPr>
        <w:t>Kraje UE zobowiązały się osiągnąć neutralność klimatyczną do 2050 r. Realizacja tego celu będzie wymagała transformacji społeczno-gospodarczej w Europie: racjonalnej kosztowo i sprawiedliwej oraz zrównoważonej społecznie.</w:t>
      </w:r>
      <w:r w:rsidRPr="00A93CF4">
        <w:rPr>
          <w:rFonts w:eastAsia="Times New Roman"/>
          <w:lang w:eastAsia="pl-PL"/>
        </w:rPr>
        <w:t xml:space="preserve"> </w:t>
      </w:r>
    </w:p>
    <w:p w14:paraId="4AFF4BBE" w14:textId="21CBE23E" w:rsidR="001047BC" w:rsidRPr="00A93CF4" w:rsidRDefault="00525987" w:rsidP="001047BC">
      <w:pPr>
        <w:spacing w:after="0"/>
        <w:rPr>
          <w:lang w:eastAsia="pl-PL"/>
        </w:rPr>
      </w:pPr>
      <w:r>
        <w:rPr>
          <w:lang w:eastAsia="pl-PL"/>
        </w:rPr>
        <w:t xml:space="preserve">Podobnie jak </w:t>
      </w:r>
      <w:r w:rsidR="001047BC" w:rsidRPr="00A93CF4">
        <w:rPr>
          <w:lang w:eastAsia="pl-PL"/>
        </w:rPr>
        <w:t xml:space="preserve">Program Infrastruktura i Środowisko 2014-2020 </w:t>
      </w:r>
      <w:r>
        <w:rPr>
          <w:lang w:eastAsia="pl-PL"/>
        </w:rPr>
        <w:t xml:space="preserve">, tak </w:t>
      </w:r>
      <w:r w:rsidR="00137B0C" w:rsidRPr="00A93CF4">
        <w:rPr>
          <w:lang w:eastAsia="pl-PL"/>
        </w:rPr>
        <w:t xml:space="preserve"> </w:t>
      </w:r>
      <w:r w:rsidR="04DCB15B" w:rsidRPr="00A93CF4">
        <w:rPr>
          <w:lang w:eastAsia="pl-PL"/>
        </w:rPr>
        <w:t>Fundusze Europejskie na Infrastrukturę, Klimat, Środowisko</w:t>
      </w:r>
      <w:r w:rsidR="00E96C38" w:rsidRPr="00A93CF4">
        <w:rPr>
          <w:lang w:eastAsia="pl-PL"/>
        </w:rPr>
        <w:t xml:space="preserve"> </w:t>
      </w:r>
      <w:r w:rsidR="001047BC" w:rsidRPr="00A93CF4">
        <w:rPr>
          <w:lang w:eastAsia="pl-PL"/>
        </w:rPr>
        <w:t>na lata 2021-2027 przyczynią się do realizacji założeń głównych elementów Europejskiego</w:t>
      </w:r>
      <w:r w:rsidR="00400F2B" w:rsidRPr="00A93CF4">
        <w:rPr>
          <w:lang w:eastAsia="pl-PL"/>
        </w:rPr>
        <w:t> </w:t>
      </w:r>
      <w:r w:rsidR="001047BC" w:rsidRPr="00A93CF4">
        <w:rPr>
          <w:lang w:eastAsia="pl-PL"/>
        </w:rPr>
        <w:t>Zielonego</w:t>
      </w:r>
      <w:r w:rsidR="00400F2B" w:rsidRPr="00A93CF4">
        <w:rPr>
          <w:lang w:eastAsia="pl-PL"/>
        </w:rPr>
        <w:t> </w:t>
      </w:r>
      <w:r w:rsidR="001047BC" w:rsidRPr="00A93CF4">
        <w:rPr>
          <w:lang w:eastAsia="pl-PL"/>
        </w:rPr>
        <w:t xml:space="preserve">Ładu: </w:t>
      </w:r>
    </w:p>
    <w:p w14:paraId="37B8DFF7" w14:textId="2FB3323D" w:rsidR="4AEDC990" w:rsidRPr="00A93CF4" w:rsidRDefault="4AEDC990" w:rsidP="4AEDC990">
      <w:pPr>
        <w:spacing w:after="0"/>
        <w:rPr>
          <w:szCs w:val="20"/>
          <w:lang w:eastAsia="pl-PL"/>
        </w:rPr>
      </w:pPr>
    </w:p>
    <w:p w14:paraId="3F098247" w14:textId="5932D373" w:rsidR="001047BC" w:rsidRPr="00A93CF4" w:rsidRDefault="001047BC" w:rsidP="00AC5F84">
      <w:pPr>
        <w:pStyle w:val="Akapitzlist"/>
        <w:numPr>
          <w:ilvl w:val="0"/>
          <w:numId w:val="34"/>
        </w:numPr>
        <w:spacing w:before="0" w:after="0"/>
        <w:rPr>
          <w:rFonts w:eastAsiaTheme="minorEastAsia"/>
          <w:szCs w:val="20"/>
          <w:lang w:val="pl-PL" w:eastAsia="pl-PL"/>
        </w:rPr>
      </w:pPr>
      <w:r w:rsidRPr="00A93CF4">
        <w:rPr>
          <w:lang w:val="pl-PL" w:eastAsia="pl-PL"/>
        </w:rPr>
        <w:t>dostarczanie czystej i bezpiecznej energii,</w:t>
      </w:r>
    </w:p>
    <w:p w14:paraId="6AD7B7DB" w14:textId="1F6ED931" w:rsidR="001047BC" w:rsidRPr="00A93CF4" w:rsidRDefault="001047BC" w:rsidP="00AC5F84">
      <w:pPr>
        <w:pStyle w:val="Akapitzlist"/>
        <w:numPr>
          <w:ilvl w:val="0"/>
          <w:numId w:val="34"/>
        </w:numPr>
        <w:spacing w:before="0" w:after="0"/>
        <w:rPr>
          <w:rFonts w:eastAsiaTheme="minorEastAsia"/>
          <w:szCs w:val="20"/>
          <w:lang w:val="pl-PL" w:eastAsia="pl-PL"/>
        </w:rPr>
      </w:pPr>
      <w:r w:rsidRPr="00A93CF4">
        <w:rPr>
          <w:lang w:val="pl-PL" w:eastAsia="pl-PL"/>
        </w:rPr>
        <w:t>wdrażanie gospodarki o obiegu zamkniętym,</w:t>
      </w:r>
    </w:p>
    <w:p w14:paraId="727792D0" w14:textId="00182577" w:rsidR="001047BC" w:rsidRPr="00A93CF4" w:rsidRDefault="001047BC" w:rsidP="00AC5F84">
      <w:pPr>
        <w:pStyle w:val="Akapitzlist"/>
        <w:numPr>
          <w:ilvl w:val="0"/>
          <w:numId w:val="34"/>
        </w:numPr>
        <w:spacing w:before="0" w:after="0"/>
        <w:rPr>
          <w:rFonts w:eastAsiaTheme="minorEastAsia"/>
          <w:szCs w:val="20"/>
          <w:lang w:val="pl-PL" w:eastAsia="pl-PL"/>
        </w:rPr>
      </w:pPr>
      <w:r w:rsidRPr="00A93CF4">
        <w:rPr>
          <w:lang w:val="pl-PL" w:eastAsia="pl-PL"/>
        </w:rPr>
        <w:t>przyspieszenie przejścia na zrównoważoną i inteligentną mobilność,</w:t>
      </w:r>
    </w:p>
    <w:p w14:paraId="70483251" w14:textId="73CB06AC" w:rsidR="001047BC" w:rsidRPr="00A93CF4" w:rsidRDefault="001047BC" w:rsidP="00AC5F84">
      <w:pPr>
        <w:pStyle w:val="Akapitzlist"/>
        <w:numPr>
          <w:ilvl w:val="0"/>
          <w:numId w:val="34"/>
        </w:numPr>
        <w:spacing w:before="0" w:after="0"/>
        <w:rPr>
          <w:rFonts w:eastAsiaTheme="minorEastAsia"/>
          <w:szCs w:val="20"/>
          <w:lang w:val="pl-PL" w:eastAsia="pl-PL"/>
        </w:rPr>
      </w:pPr>
      <w:r w:rsidRPr="00A93CF4">
        <w:rPr>
          <w:lang w:val="pl-PL" w:eastAsia="pl-PL"/>
        </w:rPr>
        <w:t>ochrona i odbudowa ekosystemów oraz bioróżnorodności,</w:t>
      </w:r>
    </w:p>
    <w:p w14:paraId="3623B162" w14:textId="3E7E76A3" w:rsidR="008E6869" w:rsidRPr="00A93CF4" w:rsidRDefault="001047BC" w:rsidP="00AC5F84">
      <w:pPr>
        <w:pStyle w:val="Akapitzlist"/>
        <w:numPr>
          <w:ilvl w:val="0"/>
          <w:numId w:val="34"/>
        </w:numPr>
        <w:spacing w:before="0" w:after="0"/>
        <w:rPr>
          <w:rFonts w:eastAsiaTheme="minorEastAsia"/>
          <w:szCs w:val="20"/>
          <w:lang w:val="pl-PL" w:eastAsia="pl-PL"/>
        </w:rPr>
      </w:pPr>
      <w:r w:rsidRPr="00A93CF4">
        <w:rPr>
          <w:lang w:val="pl-PL" w:eastAsia="pl-PL"/>
        </w:rPr>
        <w:t>przystosowanie się do zmiany klimatu</w:t>
      </w:r>
      <w:r w:rsidR="00560597" w:rsidRPr="00A93CF4">
        <w:rPr>
          <w:lang w:val="pl-PL" w:eastAsia="pl-PL"/>
        </w:rPr>
        <w:t>.</w:t>
      </w:r>
    </w:p>
    <w:p w14:paraId="48B648DD" w14:textId="682FE935" w:rsidR="008B2B89" w:rsidRPr="00A93CF4" w:rsidRDefault="008B2B89" w:rsidP="008B2B89">
      <w:pPr>
        <w:spacing w:before="0" w:after="0"/>
        <w:rPr>
          <w:noProof/>
        </w:rPr>
      </w:pPr>
    </w:p>
    <w:p w14:paraId="486E4FAA" w14:textId="25B33320" w:rsidR="001047BC" w:rsidRPr="00A93CF4" w:rsidRDefault="001047BC" w:rsidP="4D1801C4">
      <w:pPr>
        <w:spacing w:before="0" w:after="0"/>
        <w:rPr>
          <w:highlight w:val="yellow"/>
          <w:lang w:eastAsia="pl-PL"/>
        </w:rPr>
      </w:pPr>
      <w:r w:rsidRPr="14637AD6">
        <w:rPr>
          <w:lang w:eastAsia="pl-PL"/>
        </w:rPr>
        <w:t xml:space="preserve">Jak wskazuje Komisja Europejska: </w:t>
      </w:r>
      <w:r w:rsidRPr="14637AD6">
        <w:rPr>
          <w:i/>
          <w:iCs/>
          <w:lang w:eastAsia="pl-PL"/>
        </w:rPr>
        <w:t>„Zmiana klimatu i degradacja środowiska stanowią zagrożenie dla Europy i</w:t>
      </w:r>
      <w:r w:rsidR="009D7C55" w:rsidRPr="14637AD6">
        <w:rPr>
          <w:i/>
          <w:iCs/>
          <w:lang w:eastAsia="pl-PL"/>
        </w:rPr>
        <w:t> </w:t>
      </w:r>
      <w:r w:rsidRPr="14637AD6">
        <w:rPr>
          <w:i/>
          <w:iCs/>
          <w:lang w:eastAsia="pl-PL"/>
        </w:rPr>
        <w:t>reszty świata. Aby sprostać tym wyzwaniom powstał plan działania Europejski Zielony Ład. Ma on pomóc przekształcić UE w nowoczesną, zasobooszczędną i konkurencyjną gospodarkę, która w 2050 r. osiągnie zerowy poziom emisji gazów cieplarnianych netto</w:t>
      </w:r>
      <w:r w:rsidRPr="008F2C57">
        <w:rPr>
          <w:i/>
          <w:lang w:eastAsia="pl-PL"/>
        </w:rPr>
        <w:t>; w której nastąpi oddzielenie wzrostu gospodarczego od zużywania zasobów; w której żadna osoba ani żaden region nie pozostaną w tyle</w:t>
      </w:r>
      <w:r w:rsidR="00B55BCE">
        <w:rPr>
          <w:i/>
          <w:lang w:eastAsia="pl-PL"/>
        </w:rPr>
        <w:t>”.</w:t>
      </w:r>
      <w:r w:rsidRPr="008F2C57">
        <w:rPr>
          <w:i/>
          <w:lang w:eastAsia="pl-PL"/>
        </w:rPr>
        <w:t xml:space="preserve"> </w:t>
      </w:r>
    </w:p>
    <w:p w14:paraId="2A9DC7E6" w14:textId="767757A7" w:rsidR="034B6A23" w:rsidRDefault="034B6A23" w:rsidP="034B6A23">
      <w:pPr>
        <w:spacing w:before="0" w:after="0"/>
        <w:rPr>
          <w:i/>
          <w:iCs/>
          <w:lang w:eastAsia="pl-PL"/>
        </w:rPr>
      </w:pPr>
    </w:p>
    <w:p w14:paraId="2E76CD56" w14:textId="6F561D00" w:rsidR="001047BC" w:rsidRPr="008F2C57" w:rsidRDefault="5F03F89C" w:rsidP="4AA8DF78">
      <w:pPr>
        <w:spacing w:before="0" w:after="0"/>
        <w:rPr>
          <w:highlight w:val="yellow"/>
          <w:lang w:eastAsia="pl-PL"/>
        </w:rPr>
      </w:pPr>
      <w:r>
        <w:t xml:space="preserve">Plan działań dla realizacji założeń </w:t>
      </w:r>
      <w:r w:rsidR="00585F68">
        <w:t>Europejskiego Zielonego Ł</w:t>
      </w:r>
      <w:r>
        <w:t xml:space="preserve">adu został zawarty w </w:t>
      </w:r>
      <w:r w:rsidRPr="4AA8DF78">
        <w:rPr>
          <w:lang w:eastAsia="pl-PL"/>
        </w:rPr>
        <w:t>załączniku do Komunikatu Komisji do Parlamentu Europejskiego, Rady</w:t>
      </w:r>
      <w:r w:rsidR="52707C09" w:rsidRPr="4AA8DF78">
        <w:rPr>
          <w:lang w:eastAsia="pl-PL"/>
        </w:rPr>
        <w:t> </w:t>
      </w:r>
      <w:r w:rsidRPr="4AA8DF78">
        <w:rPr>
          <w:lang w:eastAsia="pl-PL"/>
        </w:rPr>
        <w:t>Europejskiej, Rady, Europejskiego Komitetu Ekonomiczno-Społecznego i Komitetu Regionów „Europejski</w:t>
      </w:r>
      <w:r w:rsidR="52707C09" w:rsidRPr="4AA8DF78">
        <w:rPr>
          <w:lang w:eastAsia="pl-PL"/>
        </w:rPr>
        <w:t> </w:t>
      </w:r>
      <w:r w:rsidRPr="4AA8DF78">
        <w:rPr>
          <w:lang w:eastAsia="pl-PL"/>
        </w:rPr>
        <w:t>Zielony Ład”</w:t>
      </w:r>
      <w:r w:rsidR="5717F12A" w:rsidRPr="4AA8DF78">
        <w:rPr>
          <w:lang w:eastAsia="pl-PL"/>
        </w:rPr>
        <w:t>.</w:t>
      </w:r>
    </w:p>
    <w:p w14:paraId="1EB01B8F" w14:textId="4C6A5791" w:rsidR="001047BC" w:rsidRPr="00A93CF4" w:rsidRDefault="001C6A19" w:rsidP="00B86341">
      <w:pPr>
        <w:rPr>
          <w:rFonts w:cstheme="minorHAnsi"/>
          <w:color w:val="4472C4" w:themeColor="accent1"/>
        </w:rPr>
      </w:pPr>
      <w:r w:rsidRPr="00A93CF4">
        <w:rPr>
          <w:rFonts w:cstheme="minorHAnsi"/>
          <w:noProof/>
          <w:color w:val="4472C4" w:themeColor="accent1"/>
          <w:lang w:eastAsia="pl-PL"/>
        </w:rPr>
        <w:drawing>
          <wp:anchor distT="0" distB="0" distL="114300" distR="114300" simplePos="0" relativeHeight="251658240" behindDoc="0" locked="0" layoutInCell="1" allowOverlap="1" wp14:anchorId="2812ED91" wp14:editId="0D74DAFF">
            <wp:simplePos x="0" y="0"/>
            <wp:positionH relativeFrom="margin">
              <wp:posOffset>1057275</wp:posOffset>
            </wp:positionH>
            <wp:positionV relativeFrom="paragraph">
              <wp:posOffset>204470</wp:posOffset>
            </wp:positionV>
            <wp:extent cx="3436620" cy="2727960"/>
            <wp:effectExtent l="0" t="0" r="0" b="0"/>
            <wp:wrapTopAndBottom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7BC" w:rsidRPr="00A93CF4">
        <w:rPr>
          <w:rFonts w:cstheme="minorHAnsi"/>
          <w:color w:val="4472C4" w:themeColor="accent1"/>
        </w:rPr>
        <w:t>GOSPODARKA OBIEGU ZAMKNIĘTEGO</w:t>
      </w:r>
    </w:p>
    <w:p w14:paraId="7FFF27F6" w14:textId="0A504FC1" w:rsidR="001047BC" w:rsidRPr="00A93CF4" w:rsidRDefault="783CA2BE" w:rsidP="4D1801C4">
      <w:pPr>
        <w:rPr>
          <w:rFonts w:eastAsiaTheme="minorEastAsia"/>
        </w:rPr>
      </w:pPr>
      <w:r w:rsidRPr="3590EA6D">
        <w:rPr>
          <w:rFonts w:eastAsiaTheme="minorEastAsia"/>
        </w:rPr>
        <w:t>Gospodarka o obiegu zamkniętym (GOZ)</w:t>
      </w:r>
      <w:r w:rsidRPr="3590EA6D">
        <w:rPr>
          <w:rFonts w:eastAsiaTheme="minorEastAsia"/>
          <w:b/>
          <w:bCs/>
        </w:rPr>
        <w:t xml:space="preserve"> </w:t>
      </w:r>
      <w:r w:rsidRPr="3590EA6D">
        <w:rPr>
          <w:rFonts w:eastAsiaTheme="minorEastAsia"/>
        </w:rPr>
        <w:t>to model produkcji i konsumpcji, który polega na dzieleniu się, pożyczaniu, ponownym użyciu, naprawie, odnawianiu i recyklingu istniejących materiałów i produktów tak długo, jak to możliwe. Kiedy cykl życia produktu dobiega końca, surowce i</w:t>
      </w:r>
      <w:r w:rsidR="6DF6FDBD" w:rsidRPr="3590EA6D">
        <w:rPr>
          <w:rFonts w:eastAsiaTheme="minorEastAsia"/>
        </w:rPr>
        <w:t> </w:t>
      </w:r>
      <w:r w:rsidRPr="3590EA6D">
        <w:rPr>
          <w:rFonts w:eastAsiaTheme="minorEastAsia"/>
        </w:rPr>
        <w:t>odpady, które z niego pochodzą</w:t>
      </w:r>
      <w:r w:rsidR="70397EC1" w:rsidRPr="3590EA6D">
        <w:rPr>
          <w:rFonts w:eastAsiaTheme="minorEastAsia"/>
        </w:rPr>
        <w:t>,</w:t>
      </w:r>
      <w:r w:rsidRPr="3590EA6D">
        <w:rPr>
          <w:rFonts w:eastAsiaTheme="minorEastAsia"/>
        </w:rPr>
        <w:t xml:space="preserve"> powinny zostać w gospodarce. Można je wykorzystać ponownie, tworząc w ten sposób dodatkową wartość. W</w:t>
      </w:r>
      <w:r w:rsidR="6DF6FDBD" w:rsidRPr="3590EA6D">
        <w:rPr>
          <w:rFonts w:eastAsiaTheme="minorEastAsia"/>
        </w:rPr>
        <w:t> </w:t>
      </w:r>
      <w:r w:rsidRPr="3590EA6D">
        <w:rPr>
          <w:rFonts w:eastAsiaTheme="minorEastAsia"/>
        </w:rPr>
        <w:t>praktyce</w:t>
      </w:r>
      <w:r w:rsidR="6DF6FDBD" w:rsidRPr="3590EA6D">
        <w:rPr>
          <w:rFonts w:eastAsiaTheme="minorEastAsia"/>
        </w:rPr>
        <w:t> </w:t>
      </w:r>
      <w:r w:rsidRPr="3590EA6D">
        <w:rPr>
          <w:rFonts w:eastAsiaTheme="minorEastAsia"/>
        </w:rPr>
        <w:t xml:space="preserve">oznacza to ograniczenie odpadów do minimum. </w:t>
      </w:r>
    </w:p>
    <w:p w14:paraId="2089CBEA" w14:textId="6DD6F759" w:rsidR="001047BC" w:rsidRPr="00A93CF4" w:rsidRDefault="783CA2BE" w:rsidP="692DB7E2">
      <w:pPr>
        <w:rPr>
          <w:rFonts w:eastAsiaTheme="minorEastAsia"/>
        </w:rPr>
      </w:pPr>
      <w:r w:rsidRPr="3590EA6D">
        <w:rPr>
          <w:rFonts w:eastAsiaTheme="minorEastAsia"/>
        </w:rPr>
        <w:t xml:space="preserve">Na poziomie unijnym dokumentem kierunkowym jest przedstawiony w 2020 r. </w:t>
      </w:r>
      <w:r w:rsidRPr="3590EA6D">
        <w:rPr>
          <w:rFonts w:eastAsiaTheme="minorEastAsia"/>
          <w:i/>
          <w:iCs/>
        </w:rPr>
        <w:t>Nowy plan działania UE dotyczący gospodarki o obiegu zamkniętym na rzecz czystszej i</w:t>
      </w:r>
      <w:r w:rsidR="7F0A822F" w:rsidRPr="3590EA6D">
        <w:rPr>
          <w:rFonts w:eastAsiaTheme="minorEastAsia"/>
          <w:i/>
          <w:iCs/>
        </w:rPr>
        <w:t> </w:t>
      </w:r>
      <w:r w:rsidRPr="3590EA6D">
        <w:rPr>
          <w:rFonts w:eastAsiaTheme="minorEastAsia"/>
          <w:i/>
          <w:iCs/>
        </w:rPr>
        <w:t>bardziej konkurencyjnej Europy</w:t>
      </w:r>
      <w:r w:rsidRPr="3590EA6D">
        <w:rPr>
          <w:rFonts w:eastAsiaTheme="minorEastAsia"/>
        </w:rPr>
        <w:t xml:space="preserve">. </w:t>
      </w:r>
    </w:p>
    <w:p w14:paraId="651E0315" w14:textId="6128CFAE" w:rsidR="001047BC" w:rsidRPr="00A93CF4" w:rsidRDefault="1E0B8040" w:rsidP="2908721B">
      <w:pPr>
        <w:rPr>
          <w:rFonts w:eastAsiaTheme="minorEastAsia"/>
        </w:rPr>
      </w:pPr>
      <w:r w:rsidRPr="2908721B">
        <w:rPr>
          <w:rFonts w:eastAsiaTheme="minorEastAsia"/>
        </w:rPr>
        <w:t xml:space="preserve">Natomiast na poziomie krajowym dokumentem wiodącym jest </w:t>
      </w:r>
      <w:r w:rsidRPr="2908721B">
        <w:rPr>
          <w:rFonts w:eastAsiaTheme="minorEastAsia"/>
          <w:i/>
          <w:iCs/>
        </w:rPr>
        <w:t xml:space="preserve">Mapa drogowa transformacji w kierunku gospodarki o obiegu zamkniętym </w:t>
      </w:r>
      <w:r w:rsidRPr="2908721B">
        <w:rPr>
          <w:rFonts w:eastAsiaTheme="minorEastAsia"/>
        </w:rPr>
        <w:t xml:space="preserve">z 2019 r. </w:t>
      </w:r>
    </w:p>
    <w:p w14:paraId="1C79F419" w14:textId="0E8746E4" w:rsidR="2908721B" w:rsidRDefault="2908721B" w:rsidP="2908721B">
      <w:pPr>
        <w:rPr>
          <w:rFonts w:eastAsiaTheme="minorEastAsia"/>
        </w:rPr>
      </w:pPr>
    </w:p>
    <w:p w14:paraId="3650383B" w14:textId="6D468E36" w:rsidR="00EE44E7" w:rsidRPr="00A93CF4" w:rsidRDefault="248151C6" w:rsidP="00CD26A9">
      <w:pPr>
        <w:pStyle w:val="Nagwek2"/>
      </w:pPr>
      <w:bookmarkStart w:id="350" w:name="_Toc98835316"/>
      <w:bookmarkStart w:id="351" w:name="_Toc113535855"/>
      <w:bookmarkStart w:id="352" w:name="_Toc190814838"/>
      <w:r>
        <w:t>Dokumenty szczebl</w:t>
      </w:r>
      <w:r w:rsidR="086D71DC">
        <w:t>a</w:t>
      </w:r>
      <w:r>
        <w:t xml:space="preserve"> </w:t>
      </w:r>
      <w:r w:rsidR="2BEDBBA9">
        <w:t>kraj</w:t>
      </w:r>
      <w:r w:rsidR="086D71DC">
        <w:t>owego</w:t>
      </w:r>
      <w:bookmarkEnd w:id="350"/>
      <w:bookmarkEnd w:id="351"/>
      <w:bookmarkEnd w:id="352"/>
    </w:p>
    <w:p w14:paraId="56477099" w14:textId="4123AD58" w:rsidR="003716A4" w:rsidRPr="00A93CF4" w:rsidRDefault="472594F0" w:rsidP="2908721B">
      <w:pPr>
        <w:rPr>
          <w:lang w:eastAsia="en-GB"/>
        </w:rPr>
      </w:pPr>
      <w:r w:rsidRPr="2908721B">
        <w:rPr>
          <w:lang w:eastAsia="en-GB"/>
        </w:rPr>
        <w:t>Ramy formalnoprawne prowadzenia krajowej polityki rozwoju przewidują</w:t>
      </w:r>
      <w:r w:rsidR="043F5883" w:rsidRPr="2908721B">
        <w:rPr>
          <w:lang w:eastAsia="en-GB"/>
        </w:rPr>
        <w:t xml:space="preserve"> obowiązek pionowej zgodności dokumentów strategicznych</w:t>
      </w:r>
      <w:r w:rsidRPr="2908721B">
        <w:rPr>
          <w:lang w:eastAsia="en-GB"/>
        </w:rPr>
        <w:t>. Dotyczy to przede wszystkim zgodności między dokumentami krajowymi i</w:t>
      </w:r>
      <w:r w:rsidR="197CCB0E" w:rsidRPr="2908721B">
        <w:rPr>
          <w:lang w:eastAsia="en-GB"/>
        </w:rPr>
        <w:t> </w:t>
      </w:r>
      <w:r w:rsidRPr="2908721B">
        <w:rPr>
          <w:lang w:eastAsia="en-GB"/>
        </w:rPr>
        <w:t>regionalnymi, jak również na styku regionu i</w:t>
      </w:r>
      <w:r w:rsidR="043F5883" w:rsidRPr="2908721B">
        <w:rPr>
          <w:lang w:eastAsia="en-GB"/>
        </w:rPr>
        <w:t xml:space="preserve"> poziomu </w:t>
      </w:r>
      <w:r w:rsidRPr="2908721B">
        <w:rPr>
          <w:lang w:eastAsia="en-GB"/>
        </w:rPr>
        <w:t xml:space="preserve">lokalnego </w:t>
      </w:r>
      <w:r w:rsidR="23875532" w:rsidRPr="2908721B">
        <w:rPr>
          <w:lang w:eastAsia="en-GB"/>
        </w:rPr>
        <w:t xml:space="preserve">i </w:t>
      </w:r>
      <w:r w:rsidRPr="2908721B">
        <w:rPr>
          <w:lang w:eastAsia="en-GB"/>
        </w:rPr>
        <w:t xml:space="preserve">ponadlokalnego. </w:t>
      </w:r>
    </w:p>
    <w:p w14:paraId="1069F887" w14:textId="7C91EB28" w:rsidR="00812153" w:rsidRPr="00A93CF4" w:rsidRDefault="00812153" w:rsidP="00812153">
      <w:pPr>
        <w:rPr>
          <w:lang w:eastAsia="en-GB"/>
        </w:rPr>
      </w:pPr>
      <w:r w:rsidRPr="00A93CF4">
        <w:rPr>
          <w:lang w:eastAsia="en-GB"/>
        </w:rPr>
        <w:t xml:space="preserve">Celem SR CPK jest zachowanie zgodności przede wszystkim z dokumentami poziomu krajowego, wymienionymi poniżej. W odniesieniu do dokumentów niższego szczebla – regionalnych, powiatowych, gminnych, z uwagi na </w:t>
      </w:r>
      <w:r w:rsidRPr="00A93CF4">
        <w:rPr>
          <w:lang w:eastAsia="en-GB"/>
        </w:rPr>
        <w:lastRenderedPageBreak/>
        <w:t>zasadniczą zmianę uwarunkowań rozwojowych wprowadzaną Programem CPK, zasadne jest przyjęcie dwuelementowego podejścia:</w:t>
      </w:r>
    </w:p>
    <w:p w14:paraId="263FAE6B" w14:textId="022C5D52" w:rsidR="00812153" w:rsidRPr="00A93CF4" w:rsidRDefault="00C3217E" w:rsidP="00AC5F84">
      <w:pPr>
        <w:pStyle w:val="Akapitzlist"/>
        <w:numPr>
          <w:ilvl w:val="0"/>
          <w:numId w:val="15"/>
        </w:numPr>
        <w:rPr>
          <w:lang w:val="pl-PL" w:eastAsia="en-GB"/>
        </w:rPr>
      </w:pPr>
      <w:r w:rsidRPr="00A93CF4">
        <w:rPr>
          <w:lang w:val="pl-PL" w:eastAsia="en-GB"/>
        </w:rPr>
        <w:t xml:space="preserve">SR </w:t>
      </w:r>
      <w:r w:rsidR="00DF36F1" w:rsidRPr="00A93CF4">
        <w:rPr>
          <w:lang w:val="pl-PL" w:eastAsia="en-GB"/>
        </w:rPr>
        <w:t>CPK czerpie z dokumentów szczebla niższego niż krajowy i w maksymalny możliwy sposób ad</w:t>
      </w:r>
      <w:r w:rsidR="00DE6AA3" w:rsidRPr="00A93CF4">
        <w:rPr>
          <w:lang w:val="pl-PL" w:eastAsia="en-GB"/>
        </w:rPr>
        <w:t>a</w:t>
      </w:r>
      <w:r w:rsidR="00DF36F1" w:rsidRPr="00A93CF4">
        <w:rPr>
          <w:lang w:val="pl-PL" w:eastAsia="en-GB"/>
        </w:rPr>
        <w:t>ptuje</w:t>
      </w:r>
      <w:r w:rsidRPr="00A93CF4">
        <w:rPr>
          <w:lang w:val="pl-PL" w:eastAsia="en-GB"/>
        </w:rPr>
        <w:t xml:space="preserve"> cele rozwojowe tych dokumentów;</w:t>
      </w:r>
    </w:p>
    <w:p w14:paraId="208175E4" w14:textId="55A3726C" w:rsidR="005F2DF8" w:rsidRPr="00A93CF4" w:rsidRDefault="00C3217E" w:rsidP="00AC5F84">
      <w:pPr>
        <w:pStyle w:val="Akapitzlist"/>
        <w:numPr>
          <w:ilvl w:val="0"/>
          <w:numId w:val="15"/>
        </w:numPr>
        <w:rPr>
          <w:lang w:val="pl-PL" w:eastAsia="en-GB"/>
        </w:rPr>
      </w:pPr>
      <w:r w:rsidRPr="00A93CF4">
        <w:rPr>
          <w:lang w:val="pl-PL" w:eastAsia="en-GB"/>
        </w:rPr>
        <w:t xml:space="preserve">jednocześnie </w:t>
      </w:r>
      <w:r w:rsidR="00D465DB" w:rsidRPr="00A93CF4">
        <w:rPr>
          <w:lang w:val="pl-PL" w:eastAsia="en-GB"/>
        </w:rPr>
        <w:t>w procedowanych ramach formalnoprawnych wprowadzono obowiązek dostosowania dokumentów poziomu regionalnego i niższych do kluczowych ustaleń SR CPK</w:t>
      </w:r>
      <w:r w:rsidR="00220360" w:rsidRPr="00A93CF4">
        <w:rPr>
          <w:lang w:val="pl-PL" w:eastAsia="en-GB"/>
        </w:rPr>
        <w:t xml:space="preserve"> w tym zakresie, w</w:t>
      </w:r>
      <w:r w:rsidR="0048064A" w:rsidRPr="00A93CF4">
        <w:rPr>
          <w:lang w:val="pl-PL" w:eastAsia="en-GB"/>
        </w:rPr>
        <w:t> </w:t>
      </w:r>
      <w:r w:rsidR="00220360" w:rsidRPr="00A93CF4">
        <w:rPr>
          <w:lang w:val="pl-PL" w:eastAsia="en-GB"/>
        </w:rPr>
        <w:t>jakim</w:t>
      </w:r>
      <w:r w:rsidR="0048064A" w:rsidRPr="00A93CF4">
        <w:rPr>
          <w:lang w:val="pl-PL" w:eastAsia="en-GB"/>
        </w:rPr>
        <w:t> </w:t>
      </w:r>
      <w:r w:rsidR="00220360" w:rsidRPr="00A93CF4">
        <w:rPr>
          <w:lang w:val="pl-PL" w:eastAsia="en-GB"/>
        </w:rPr>
        <w:t>wpisanie się w obowiązujące ramy strategiczne nie było możliwe</w:t>
      </w:r>
      <w:r w:rsidR="00D465DB" w:rsidRPr="00A93CF4">
        <w:rPr>
          <w:lang w:val="pl-PL" w:eastAsia="en-GB"/>
        </w:rPr>
        <w:t>.</w:t>
      </w:r>
    </w:p>
    <w:p w14:paraId="16B1933F" w14:textId="329CBAC9" w:rsidR="0071036C" w:rsidRPr="00A93CF4" w:rsidRDefault="27ADEF40" w:rsidP="0071036C">
      <w:pPr>
        <w:rPr>
          <w:rFonts w:cstheme="minorHAnsi"/>
          <w:color w:val="4472C4" w:themeColor="accent1"/>
        </w:rPr>
      </w:pPr>
      <w:r w:rsidRPr="00A93CF4">
        <w:rPr>
          <w:rFonts w:eastAsia="Segoe UI" w:cstheme="minorHAnsi"/>
          <w:color w:val="333333"/>
          <w:szCs w:val="20"/>
        </w:rPr>
        <w:t xml:space="preserve"> </w:t>
      </w:r>
      <w:r w:rsidRPr="00A93CF4">
        <w:rPr>
          <w:rFonts w:eastAsia="Segoe UI" w:cstheme="minorHAnsi"/>
          <w:color w:val="4472C4" w:themeColor="accent1"/>
          <w:szCs w:val="20"/>
        </w:rPr>
        <w:t>STRATEGIA NA RZECZ ODPOWIEDZIALNEGO ROZWOJU 2020 (Z PERSPEKTYWĄ DO 2030 R.)</w:t>
      </w:r>
      <w:r w:rsidR="0071036C" w:rsidRPr="00A93CF4">
        <w:rPr>
          <w:rFonts w:cstheme="minorHAnsi"/>
          <w:color w:val="4472C4" w:themeColor="accent1"/>
        </w:rPr>
        <w:t xml:space="preserve"> </w:t>
      </w:r>
    </w:p>
    <w:p w14:paraId="30B2E5E5" w14:textId="7A6988F3" w:rsidR="003716A4" w:rsidRPr="00A93CF4" w:rsidRDefault="4BB6AAB2">
      <w:pPr>
        <w:spacing w:before="0" w:after="0"/>
        <w:rPr>
          <w:rFonts w:eastAsia="Times New Roman"/>
          <w:lang w:eastAsia="en-GB"/>
        </w:rPr>
      </w:pPr>
      <w:r w:rsidRPr="2908721B">
        <w:rPr>
          <w:rFonts w:eastAsia="Times New Roman"/>
          <w:lang w:eastAsia="en-GB"/>
        </w:rPr>
        <w:t xml:space="preserve">W </w:t>
      </w:r>
      <w:r w:rsidR="38255CE7" w:rsidRPr="2908721B">
        <w:rPr>
          <w:rFonts w:eastAsia="Times New Roman"/>
          <w:lang w:eastAsia="en-GB"/>
        </w:rPr>
        <w:t>SOR</w:t>
      </w:r>
      <w:r w:rsidRPr="2908721B">
        <w:rPr>
          <w:rFonts w:eastAsia="Times New Roman"/>
          <w:lang w:eastAsia="en-GB"/>
        </w:rPr>
        <w:t xml:space="preserve"> zawarte są rekomendacje dla polityk publicznych</w:t>
      </w:r>
      <w:r w:rsidR="00700069">
        <w:rPr>
          <w:rFonts w:eastAsia="Times New Roman"/>
          <w:lang w:eastAsia="en-GB"/>
        </w:rPr>
        <w:t>;</w:t>
      </w:r>
      <w:r w:rsidRPr="2908721B">
        <w:rPr>
          <w:rFonts w:eastAsia="Times New Roman"/>
          <w:lang w:eastAsia="en-GB"/>
        </w:rPr>
        <w:t xml:space="preserve"> </w:t>
      </w:r>
      <w:r w:rsidR="2A2244E3" w:rsidRPr="2908721B">
        <w:rPr>
          <w:rFonts w:eastAsia="Times New Roman"/>
          <w:lang w:eastAsia="en-GB"/>
        </w:rPr>
        <w:t xml:space="preserve">dokument </w:t>
      </w:r>
      <w:r w:rsidR="513C384D" w:rsidRPr="2908721B">
        <w:rPr>
          <w:rFonts w:eastAsia="Times New Roman"/>
          <w:lang w:eastAsia="en-GB"/>
        </w:rPr>
        <w:t>jest</w:t>
      </w:r>
      <w:r w:rsidRPr="2908721B">
        <w:rPr>
          <w:rFonts w:eastAsia="Times New Roman"/>
          <w:lang w:eastAsia="en-GB"/>
        </w:rPr>
        <w:t xml:space="preserve"> też podstaw</w:t>
      </w:r>
      <w:r w:rsidR="7D2DDA64" w:rsidRPr="2908721B">
        <w:rPr>
          <w:rFonts w:eastAsia="Times New Roman"/>
          <w:lang w:eastAsia="en-GB"/>
        </w:rPr>
        <w:t>ą</w:t>
      </w:r>
      <w:r w:rsidRPr="2908721B">
        <w:rPr>
          <w:rFonts w:eastAsia="Times New Roman"/>
          <w:lang w:eastAsia="en-GB"/>
        </w:rPr>
        <w:t xml:space="preserve"> dla zmian w</w:t>
      </w:r>
      <w:r w:rsidR="2F7476A1" w:rsidRPr="2908721B">
        <w:rPr>
          <w:rFonts w:eastAsia="Times New Roman"/>
          <w:lang w:eastAsia="en-GB"/>
        </w:rPr>
        <w:t> </w:t>
      </w:r>
      <w:r w:rsidRPr="2908721B">
        <w:rPr>
          <w:rFonts w:eastAsia="Times New Roman"/>
          <w:lang w:eastAsia="en-GB"/>
        </w:rPr>
        <w:t>systemie zarządzania rozwojem, w tym obowiązujących dokumentów strategicznych (strategii, polityk, programów)</w:t>
      </w:r>
      <w:r w:rsidR="0FF28650">
        <w:t xml:space="preserve">. </w:t>
      </w:r>
      <w:r w:rsidR="664A37D2">
        <w:t>SOR</w:t>
      </w:r>
      <w:r w:rsidR="2F7476A1">
        <w:t xml:space="preserve"> </w:t>
      </w:r>
      <w:r w:rsidR="7991D9C3" w:rsidRPr="2908721B">
        <w:rPr>
          <w:rFonts w:eastAsia="Times New Roman"/>
          <w:lang w:eastAsia="en-GB"/>
        </w:rPr>
        <w:t>określa</w:t>
      </w:r>
      <w:r>
        <w:t xml:space="preserve"> cele rozwojowe kraju w</w:t>
      </w:r>
      <w:r w:rsidR="2F7476A1">
        <w:t xml:space="preserve"> </w:t>
      </w:r>
      <w:r>
        <w:t>perspektywie średniookresowej oraz</w:t>
      </w:r>
      <w:r w:rsidR="2F7476A1">
        <w:t xml:space="preserve"> </w:t>
      </w:r>
      <w:r>
        <w:t>instrumenty wdrożeniowe</w:t>
      </w:r>
      <w:r w:rsidR="3BEC8FE7">
        <w:t>.</w:t>
      </w:r>
      <w:r>
        <w:t xml:space="preserve"> </w:t>
      </w:r>
      <w:r w:rsidR="3A3B4642">
        <w:t>J</w:t>
      </w:r>
      <w:r>
        <w:t>est realizowan</w:t>
      </w:r>
      <w:r w:rsidR="6E30B9F7">
        <w:t>a</w:t>
      </w:r>
      <w:r>
        <w:t xml:space="preserve"> przez instytucje państwa (rząd, samorząd terytorialny i</w:t>
      </w:r>
      <w:r w:rsidR="2F7476A1">
        <w:t xml:space="preserve"> </w:t>
      </w:r>
      <w:r>
        <w:t>inne</w:t>
      </w:r>
      <w:r w:rsidR="2F7476A1">
        <w:t xml:space="preserve"> </w:t>
      </w:r>
      <w:r>
        <w:t>instytucje publiczne) w</w:t>
      </w:r>
      <w:r w:rsidR="2F7476A1">
        <w:t xml:space="preserve"> </w:t>
      </w:r>
      <w:r>
        <w:t>partnerstwie z</w:t>
      </w:r>
      <w:r w:rsidR="2F7476A1">
        <w:t xml:space="preserve"> </w:t>
      </w:r>
      <w:r>
        <w:t>przedsiębiorstwami, środowiskiem naukowym oraz szeroko rozumianym społeczeństwem</w:t>
      </w:r>
      <w:r w:rsidR="0FF28650">
        <w:t>.</w:t>
      </w:r>
      <w:r w:rsidR="63F640F7" w:rsidRPr="2908721B">
        <w:rPr>
          <w:rFonts w:eastAsia="Times New Roman"/>
          <w:lang w:eastAsia="en-GB"/>
        </w:rPr>
        <w:t xml:space="preserve"> </w:t>
      </w:r>
    </w:p>
    <w:p w14:paraId="0300C264" w14:textId="155FF26C" w:rsidR="003716A4" w:rsidRPr="00A93CF4" w:rsidRDefault="003716A4" w:rsidP="21054F3E">
      <w:pPr>
        <w:spacing w:before="0" w:after="0"/>
        <w:rPr>
          <w:rFonts w:eastAsia="Times New Roman"/>
          <w:lang w:eastAsia="en-GB"/>
        </w:rPr>
      </w:pPr>
    </w:p>
    <w:p w14:paraId="5FC10904" w14:textId="2A96C976" w:rsidR="003716A4" w:rsidRPr="00A93CF4" w:rsidRDefault="4E192C3B" w:rsidP="535BD95D">
      <w:pPr>
        <w:spacing w:before="0" w:after="0"/>
        <w:rPr>
          <w:rFonts w:eastAsia="Times New Roman"/>
          <w:lang w:eastAsia="en-GB"/>
        </w:rPr>
      </w:pPr>
      <w:r w:rsidRPr="3590EA6D">
        <w:rPr>
          <w:rFonts w:eastAsia="Times New Roman"/>
          <w:lang w:eastAsia="en-GB"/>
        </w:rPr>
        <w:t>Strategia określa podstawowe uwarunkowania, cele i kierunki rozwoju kraju w</w:t>
      </w:r>
      <w:r w:rsidR="78B1AC2E" w:rsidRPr="3590EA6D">
        <w:rPr>
          <w:rFonts w:eastAsia="Times New Roman"/>
          <w:lang w:eastAsia="en-GB"/>
        </w:rPr>
        <w:t xml:space="preserve"> </w:t>
      </w:r>
      <w:r w:rsidRPr="3590EA6D">
        <w:rPr>
          <w:rFonts w:eastAsia="Times New Roman"/>
          <w:lang w:eastAsia="en-GB"/>
        </w:rPr>
        <w:t xml:space="preserve">wymiarze społecznym, gospodarczym, regionalnym i przestrzennym w perspektywie roku 2020 i 2030. </w:t>
      </w:r>
    </w:p>
    <w:p w14:paraId="7487BDD8" w14:textId="2DB10D5B" w:rsidR="003716A4" w:rsidRPr="00A93CF4" w:rsidRDefault="003716A4" w:rsidP="535BD95D">
      <w:pPr>
        <w:spacing w:before="0" w:after="0"/>
        <w:rPr>
          <w:rFonts w:eastAsia="Times New Roman"/>
          <w:lang w:eastAsia="en-GB"/>
        </w:rPr>
      </w:pPr>
    </w:p>
    <w:p w14:paraId="46F54798" w14:textId="25F05A37" w:rsidR="003716A4" w:rsidRPr="00A93CF4" w:rsidRDefault="3025A514">
      <w:pPr>
        <w:spacing w:before="0" w:after="0"/>
        <w:rPr>
          <w:rFonts w:eastAsia="Times New Roman"/>
          <w:lang w:eastAsia="en-GB"/>
        </w:rPr>
      </w:pPr>
      <w:r w:rsidRPr="2908721B">
        <w:rPr>
          <w:rFonts w:eastAsia="Times New Roman"/>
          <w:lang w:eastAsia="en-GB"/>
        </w:rPr>
        <w:t>SOR p</w:t>
      </w:r>
      <w:r w:rsidR="63F640F7" w:rsidRPr="2908721B">
        <w:rPr>
          <w:rFonts w:eastAsia="Times New Roman"/>
          <w:lang w:eastAsia="en-GB"/>
        </w:rPr>
        <w:t>rzedstawia nowy model rozwoju – rozwój odpowiedzialny oraz społecznie i terytorialnie zrównoważony</w:t>
      </w:r>
      <w:r w:rsidR="0FF28650" w:rsidRPr="2908721B">
        <w:rPr>
          <w:rFonts w:eastAsia="Times New Roman"/>
          <w:lang w:eastAsia="en-GB"/>
        </w:rPr>
        <w:t xml:space="preserve">. </w:t>
      </w:r>
      <w:r w:rsidR="63F640F7" w:rsidRPr="2908721B">
        <w:rPr>
          <w:rFonts w:eastAsia="Times New Roman"/>
          <w:lang w:eastAsia="en-GB"/>
        </w:rPr>
        <w:t xml:space="preserve">Głównym celem SOR jest </w:t>
      </w:r>
      <w:r w:rsidR="63F640F7" w:rsidRPr="2908721B">
        <w:rPr>
          <w:rFonts w:eastAsia="Times New Roman"/>
          <w:i/>
          <w:iCs/>
          <w:lang w:eastAsia="en-GB"/>
        </w:rPr>
        <w:t>„Tworzenie warunków dla wzrostu dochodów mieszkańców Polski przy jednoczesnym wzroście spójności w</w:t>
      </w:r>
      <w:r w:rsidR="38255CE7" w:rsidRPr="2908721B">
        <w:rPr>
          <w:rFonts w:eastAsia="Times New Roman"/>
          <w:i/>
          <w:iCs/>
          <w:lang w:eastAsia="en-GB"/>
        </w:rPr>
        <w:t> </w:t>
      </w:r>
      <w:r w:rsidR="63F640F7" w:rsidRPr="2908721B">
        <w:rPr>
          <w:rFonts w:eastAsia="Times New Roman"/>
          <w:i/>
          <w:iCs/>
          <w:lang w:eastAsia="en-GB"/>
        </w:rPr>
        <w:t>wymiarze społecznym, ekonomicznym, środowiskowym i terytorialnym”</w:t>
      </w:r>
      <w:r w:rsidR="0FF28650" w:rsidRPr="2908721B">
        <w:rPr>
          <w:rFonts w:eastAsia="Times New Roman"/>
          <w:i/>
          <w:iCs/>
          <w:lang w:eastAsia="en-GB"/>
        </w:rPr>
        <w:t>.</w:t>
      </w:r>
      <w:r w:rsidR="0FF28650" w:rsidRPr="2908721B">
        <w:rPr>
          <w:rFonts w:eastAsia="Times New Roman"/>
          <w:lang w:eastAsia="en-GB"/>
        </w:rPr>
        <w:t xml:space="preserve"> </w:t>
      </w:r>
    </w:p>
    <w:p w14:paraId="18C58BDC" w14:textId="6FB193A0" w:rsidR="003716A4" w:rsidRPr="00A93CF4" w:rsidRDefault="003716A4" w:rsidP="3590EA6D">
      <w:pPr>
        <w:spacing w:before="0" w:after="0"/>
        <w:rPr>
          <w:rFonts w:eastAsia="Times New Roman"/>
          <w:lang w:eastAsia="en-GB"/>
        </w:rPr>
      </w:pPr>
    </w:p>
    <w:p w14:paraId="1D2118B7" w14:textId="6A953CB5" w:rsidR="003716A4" w:rsidRPr="00A93CF4" w:rsidRDefault="4E192C3B" w:rsidP="3590EA6D">
      <w:pPr>
        <w:spacing w:before="0" w:after="0"/>
        <w:rPr>
          <w:rFonts w:eastAsia="Times New Roman"/>
          <w:lang w:eastAsia="en-GB"/>
        </w:rPr>
      </w:pPr>
      <w:r w:rsidRPr="3590EA6D">
        <w:rPr>
          <w:rFonts w:eastAsia="Times New Roman"/>
          <w:lang w:eastAsia="en-GB"/>
        </w:rPr>
        <w:t>W</w:t>
      </w:r>
      <w:r w:rsidR="78B1AC2E" w:rsidRPr="3590EA6D">
        <w:rPr>
          <w:rFonts w:eastAsia="Times New Roman"/>
          <w:lang w:eastAsia="en-GB"/>
        </w:rPr>
        <w:t xml:space="preserve"> </w:t>
      </w:r>
      <w:r w:rsidRPr="3590EA6D">
        <w:rPr>
          <w:rFonts w:eastAsia="Times New Roman"/>
          <w:lang w:eastAsia="en-GB"/>
        </w:rPr>
        <w:t>S</w:t>
      </w:r>
      <w:r w:rsidR="6980BFD5" w:rsidRPr="3590EA6D">
        <w:rPr>
          <w:rFonts w:eastAsia="Times New Roman"/>
          <w:lang w:eastAsia="en-GB"/>
        </w:rPr>
        <w:t>OR</w:t>
      </w:r>
      <w:r w:rsidR="78B1AC2E" w:rsidRPr="3590EA6D">
        <w:rPr>
          <w:rFonts w:eastAsia="Times New Roman"/>
          <w:lang w:eastAsia="en-GB"/>
        </w:rPr>
        <w:t xml:space="preserve"> </w:t>
      </w:r>
      <w:r w:rsidR="003E3F6A">
        <w:rPr>
          <w:rFonts w:eastAsia="Times New Roman"/>
          <w:lang w:eastAsia="en-GB"/>
        </w:rPr>
        <w:t>wskazano</w:t>
      </w:r>
      <w:r w:rsidR="003E3F6A" w:rsidRPr="3590EA6D">
        <w:rPr>
          <w:rFonts w:eastAsia="Times New Roman"/>
          <w:lang w:eastAsia="en-GB"/>
        </w:rPr>
        <w:t xml:space="preserve"> </w:t>
      </w:r>
      <w:r w:rsidRPr="3590EA6D">
        <w:rPr>
          <w:rFonts w:eastAsia="Times New Roman"/>
          <w:lang w:eastAsia="en-GB"/>
        </w:rPr>
        <w:t xml:space="preserve">także cele </w:t>
      </w:r>
      <w:r w:rsidRPr="00905C16">
        <w:rPr>
          <w:rFonts w:eastAsia="Times New Roman"/>
          <w:lang w:eastAsia="en-GB"/>
        </w:rPr>
        <w:t>szczegółowe</w:t>
      </w:r>
      <w:r w:rsidRPr="3590EA6D">
        <w:rPr>
          <w:rFonts w:eastAsia="Times New Roman"/>
          <w:lang w:eastAsia="en-GB"/>
        </w:rPr>
        <w:t>:</w:t>
      </w:r>
    </w:p>
    <w:p w14:paraId="19BDD410" w14:textId="3DB7CBD0" w:rsidR="003716A4" w:rsidRPr="00A93CF4" w:rsidRDefault="003716A4" w:rsidP="00AC5F84">
      <w:pPr>
        <w:pStyle w:val="Akapitzlist"/>
        <w:numPr>
          <w:ilvl w:val="0"/>
          <w:numId w:val="32"/>
        </w:numPr>
        <w:spacing w:after="0" w:line="276" w:lineRule="auto"/>
        <w:rPr>
          <w:rFonts w:eastAsiaTheme="minorEastAsia"/>
          <w:szCs w:val="20"/>
          <w:lang w:val="pl-PL" w:eastAsia="en-GB"/>
        </w:rPr>
      </w:pPr>
      <w:r w:rsidRPr="00A93CF4">
        <w:rPr>
          <w:rFonts w:eastAsia="Times New Roman"/>
          <w:lang w:val="pl-PL" w:eastAsia="en-GB"/>
        </w:rPr>
        <w:t>Trwały wzrost gospodarczy oparty coraz silniej o wiedzę, dane i doskonałość organizacyjną (obszary:</w:t>
      </w:r>
      <w:r w:rsidR="00CD6663" w:rsidRPr="00A93CF4">
        <w:rPr>
          <w:rFonts w:eastAsia="Times New Roman"/>
          <w:lang w:val="pl-PL" w:eastAsia="en-GB"/>
        </w:rPr>
        <w:t> </w:t>
      </w:r>
      <w:r w:rsidRPr="00A93CF4">
        <w:rPr>
          <w:rFonts w:eastAsia="Times New Roman"/>
          <w:lang w:val="pl-PL" w:eastAsia="en-GB"/>
        </w:rPr>
        <w:t>Reindustrializacja, Rozwój innowacyjnych firm, Małe i średnie przedsiębiorstwa, Kapitał dla rozwoju, Ekspansja zagraniczna)</w:t>
      </w:r>
      <w:r w:rsidR="00BF7E32">
        <w:rPr>
          <w:rFonts w:eastAsia="Times New Roman"/>
          <w:lang w:val="pl-PL" w:eastAsia="en-GB"/>
        </w:rPr>
        <w:t>.</w:t>
      </w:r>
    </w:p>
    <w:p w14:paraId="227D2A67" w14:textId="4F12B604" w:rsidR="003716A4" w:rsidRPr="00A93CF4" w:rsidRDefault="003716A4" w:rsidP="00AC5F84">
      <w:pPr>
        <w:pStyle w:val="Akapitzlist"/>
        <w:numPr>
          <w:ilvl w:val="0"/>
          <w:numId w:val="32"/>
        </w:numPr>
        <w:spacing w:after="0" w:line="276" w:lineRule="auto"/>
        <w:rPr>
          <w:rFonts w:eastAsiaTheme="minorEastAsia"/>
          <w:szCs w:val="20"/>
          <w:lang w:val="pl-PL" w:eastAsia="en-GB"/>
        </w:rPr>
      </w:pPr>
      <w:r w:rsidRPr="00A93CF4">
        <w:rPr>
          <w:rFonts w:eastAsia="Times New Roman"/>
          <w:lang w:val="pl-PL" w:eastAsia="en-GB"/>
        </w:rPr>
        <w:t>Rozwój społecznie wrażliwy i terytorialnie zrównoważony (obszary: Spójność społeczna, Rozwój zrównoważony terytorialnie)</w:t>
      </w:r>
      <w:r w:rsidR="00BF7E32">
        <w:rPr>
          <w:rFonts w:eastAsia="Times New Roman"/>
          <w:lang w:val="pl-PL" w:eastAsia="en-GB"/>
        </w:rPr>
        <w:t>.</w:t>
      </w:r>
    </w:p>
    <w:p w14:paraId="36D07AEC" w14:textId="7CD160E4" w:rsidR="003716A4" w:rsidRPr="00A93CF4" w:rsidRDefault="003716A4" w:rsidP="00AC5F84">
      <w:pPr>
        <w:pStyle w:val="Akapitzlist"/>
        <w:numPr>
          <w:ilvl w:val="0"/>
          <w:numId w:val="32"/>
        </w:numPr>
        <w:spacing w:after="0" w:line="276" w:lineRule="auto"/>
        <w:rPr>
          <w:rFonts w:eastAsiaTheme="minorEastAsia"/>
          <w:szCs w:val="20"/>
          <w:lang w:val="pl-PL" w:eastAsia="en-GB"/>
        </w:rPr>
      </w:pPr>
      <w:r w:rsidRPr="00A93CF4">
        <w:rPr>
          <w:rFonts w:eastAsia="Times New Roman"/>
          <w:lang w:val="pl-PL" w:eastAsia="en-GB"/>
        </w:rPr>
        <w:t>Skuteczne państwo i instytucje służące wzrostowi oraz włączeniu społecznemu i gospodarczemu (obszary: Prawo w służbie obywatelom i gospodarce, Instytucje prorozwojowe i strategiczne zarządzanie rozwojem, E-państwo, Finanse publiczne, Efektywność wykorzystania środków UE)</w:t>
      </w:r>
      <w:r w:rsidR="00CD6663" w:rsidRPr="00A93CF4">
        <w:rPr>
          <w:rFonts w:eastAsia="Times New Roman"/>
          <w:lang w:val="pl-PL" w:eastAsia="en-GB"/>
        </w:rPr>
        <w:t>.</w:t>
      </w:r>
    </w:p>
    <w:p w14:paraId="1EA97188" w14:textId="6AFFB9EF" w:rsidR="003716A4" w:rsidRPr="00A93CF4" w:rsidRDefault="003716A4" w:rsidP="007D7398">
      <w:pPr>
        <w:spacing w:before="0" w:after="0"/>
        <w:rPr>
          <w:rFonts w:eastAsia="Times New Roman" w:cstheme="minorHAnsi"/>
          <w:lang w:eastAsia="en-GB"/>
        </w:rPr>
      </w:pPr>
    </w:p>
    <w:p w14:paraId="657537C2" w14:textId="46733C88" w:rsidR="003716A4" w:rsidRPr="00A93CF4" w:rsidRDefault="003716A4" w:rsidP="007D7398">
      <w:pPr>
        <w:spacing w:after="0"/>
        <w:jc w:val="center"/>
        <w:rPr>
          <w:rFonts w:eastAsia="Times New Roman"/>
          <w:lang w:eastAsia="en-GB"/>
        </w:rPr>
      </w:pPr>
      <w:r w:rsidRPr="00A93CF4">
        <w:rPr>
          <w:rFonts w:cstheme="minorHAnsi"/>
          <w:noProof/>
          <w:lang w:eastAsia="pl-PL"/>
        </w:rPr>
        <w:lastRenderedPageBreak/>
        <w:drawing>
          <wp:inline distT="0" distB="0" distL="0" distR="0" wp14:anchorId="4436540C" wp14:editId="73433C2E">
            <wp:extent cx="4123669" cy="3101879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9187" t="29894" r="19973" b="17990"/>
                    <a:stretch/>
                  </pic:blipFill>
                  <pic:spPr bwMode="auto">
                    <a:xfrm>
                      <a:off x="0" y="0"/>
                      <a:ext cx="4123669" cy="3101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90702" w14:textId="1044CB0E" w:rsidR="003716A4" w:rsidRPr="00A93CF4" w:rsidRDefault="003716A4" w:rsidP="001506EF">
      <w:pPr>
        <w:pStyle w:val="Legenda"/>
        <w:rPr>
          <w:rFonts w:eastAsia="Times New Roman"/>
          <w:color w:val="2F5496" w:themeColor="accent1" w:themeShade="BF"/>
          <w:sz w:val="20"/>
          <w:szCs w:val="20"/>
          <w:lang w:eastAsia="en-GB"/>
        </w:rPr>
      </w:pPr>
      <w:r w:rsidRPr="00A93CF4">
        <w:rPr>
          <w:rFonts w:eastAsia="Times New Roman"/>
          <w:color w:val="2F5496" w:themeColor="accent1" w:themeShade="BF"/>
          <w:sz w:val="20"/>
          <w:szCs w:val="20"/>
          <w:lang w:eastAsia="en-GB"/>
        </w:rPr>
        <w:t xml:space="preserve">Źródło: </w:t>
      </w:r>
      <w:r w:rsidR="002D6101" w:rsidRPr="00A93CF4">
        <w:rPr>
          <w:color w:val="2F5496" w:themeColor="accent1" w:themeShade="BF"/>
          <w:sz w:val="20"/>
          <w:szCs w:val="20"/>
        </w:rPr>
        <w:t>SOR</w:t>
      </w:r>
    </w:p>
    <w:p w14:paraId="72BEC964" w14:textId="77777777" w:rsidR="003716A4" w:rsidRPr="00A93CF4" w:rsidRDefault="003716A4" w:rsidP="007D7398">
      <w:pPr>
        <w:spacing w:after="0"/>
        <w:rPr>
          <w:rFonts w:eastAsia="Times New Roman" w:cstheme="minorHAnsi"/>
          <w:lang w:eastAsia="en-GB"/>
        </w:rPr>
      </w:pPr>
    </w:p>
    <w:p w14:paraId="770194C1" w14:textId="4FE215F4" w:rsidR="003716A4" w:rsidRPr="00A93CF4" w:rsidRDefault="6980BFD5" w:rsidP="308B5F07">
      <w:pPr>
        <w:rPr>
          <w:lang w:eastAsia="en-GB"/>
        </w:rPr>
      </w:pPr>
      <w:r w:rsidRPr="00CA3CE3">
        <w:rPr>
          <w:b/>
          <w:lang w:eastAsia="en-GB"/>
        </w:rPr>
        <w:t>SR CPK</w:t>
      </w:r>
      <w:r w:rsidR="47887DCA" w:rsidRPr="00CA3CE3">
        <w:rPr>
          <w:b/>
          <w:lang w:eastAsia="en-GB"/>
        </w:rPr>
        <w:t xml:space="preserve"> </w:t>
      </w:r>
      <w:r w:rsidR="038F2081" w:rsidRPr="00CA3CE3">
        <w:rPr>
          <w:b/>
          <w:lang w:eastAsia="en-GB"/>
        </w:rPr>
        <w:t>realizuj</w:t>
      </w:r>
      <w:r w:rsidR="1B69CBA6" w:rsidRPr="00CA3CE3">
        <w:rPr>
          <w:b/>
          <w:lang w:eastAsia="en-GB"/>
        </w:rPr>
        <w:t>e cele</w:t>
      </w:r>
      <w:r w:rsidR="47887DCA" w:rsidRPr="00CA3CE3">
        <w:rPr>
          <w:b/>
          <w:lang w:eastAsia="en-GB"/>
        </w:rPr>
        <w:t xml:space="preserve"> </w:t>
      </w:r>
      <w:r w:rsidR="4523EC1B" w:rsidRPr="00CA3CE3">
        <w:rPr>
          <w:b/>
          <w:lang w:eastAsia="en-GB"/>
        </w:rPr>
        <w:t>SOR</w:t>
      </w:r>
      <w:r w:rsidR="47887DCA" w:rsidRPr="00CA3CE3">
        <w:rPr>
          <w:b/>
          <w:lang w:eastAsia="en-GB"/>
        </w:rPr>
        <w:t xml:space="preserve"> zgodnie z</w:t>
      </w:r>
      <w:r w:rsidRPr="00CA3CE3">
        <w:rPr>
          <w:b/>
          <w:lang w:eastAsia="en-GB"/>
        </w:rPr>
        <w:t> </w:t>
      </w:r>
      <w:r w:rsidR="7BFBACDE" w:rsidRPr="00CA3CE3">
        <w:rPr>
          <w:b/>
          <w:lang w:eastAsia="en-GB"/>
        </w:rPr>
        <w:t>zasadami określonymi w ramach polityki rozwoju</w:t>
      </w:r>
      <w:r w:rsidR="47887DCA" w:rsidRPr="00CA3CE3">
        <w:rPr>
          <w:b/>
          <w:lang w:eastAsia="en-GB"/>
        </w:rPr>
        <w:t>.</w:t>
      </w:r>
      <w:r w:rsidR="4523EC1B" w:rsidRPr="00CA3CE3">
        <w:rPr>
          <w:b/>
          <w:lang w:eastAsia="en-GB"/>
        </w:rPr>
        <w:t xml:space="preserve"> </w:t>
      </w:r>
    </w:p>
    <w:p w14:paraId="4DEE9BE9" w14:textId="50D8C6E9" w:rsidR="003716A4" w:rsidRPr="00A93CF4" w:rsidRDefault="723D2027" w:rsidP="00CD0A6C">
      <w:pPr>
        <w:rPr>
          <w:lang w:eastAsia="en-GB"/>
        </w:rPr>
      </w:pPr>
      <w:r w:rsidRPr="2908721B">
        <w:rPr>
          <w:lang w:eastAsia="en-GB"/>
        </w:rPr>
        <w:t>Kluczowe powiązania są związane z realizacją infrastruktury transportowej zgodnie ze Strategią Zrównoważonego Rozwoju Transportu oraz</w:t>
      </w:r>
      <w:r w:rsidR="06706325" w:rsidRPr="2908721B">
        <w:rPr>
          <w:lang w:eastAsia="en-GB"/>
        </w:rPr>
        <w:t xml:space="preserve"> </w:t>
      </w:r>
      <w:r w:rsidRPr="2908721B">
        <w:rPr>
          <w:lang w:eastAsia="en-GB"/>
        </w:rPr>
        <w:t xml:space="preserve">realizacją projektu strategicznego, jakim jest rozwój </w:t>
      </w:r>
      <w:r w:rsidR="0669CE4A" w:rsidRPr="2908721B">
        <w:rPr>
          <w:lang w:eastAsia="en-GB"/>
        </w:rPr>
        <w:t>m.in</w:t>
      </w:r>
      <w:r w:rsidR="1137F733" w:rsidRPr="2908721B">
        <w:rPr>
          <w:lang w:eastAsia="en-GB"/>
        </w:rPr>
        <w:t>.</w:t>
      </w:r>
      <w:r w:rsidR="0669CE4A" w:rsidRPr="2908721B">
        <w:rPr>
          <w:lang w:eastAsia="en-GB"/>
        </w:rPr>
        <w:t xml:space="preserve"> </w:t>
      </w:r>
      <w:r w:rsidRPr="2908721B">
        <w:rPr>
          <w:lang w:eastAsia="en-GB"/>
        </w:rPr>
        <w:t>węzła przesiadkowego pomiędzy Warszawą a Łodzią wraz z</w:t>
      </w:r>
      <w:r w:rsidR="06706325" w:rsidRPr="2908721B">
        <w:rPr>
          <w:lang w:eastAsia="en-GB"/>
        </w:rPr>
        <w:t xml:space="preserve"> </w:t>
      </w:r>
      <w:r w:rsidRPr="2908721B">
        <w:rPr>
          <w:lang w:eastAsia="en-GB"/>
        </w:rPr>
        <w:t>rozwojem przestrzennym</w:t>
      </w:r>
      <w:r w:rsidR="6B6EEC41" w:rsidRPr="2908721B">
        <w:rPr>
          <w:lang w:eastAsia="en-GB"/>
        </w:rPr>
        <w:t xml:space="preserve"> jego</w:t>
      </w:r>
      <w:r w:rsidRPr="2908721B">
        <w:rPr>
          <w:lang w:eastAsia="en-GB"/>
        </w:rPr>
        <w:t xml:space="preserve"> otoczenia</w:t>
      </w:r>
      <w:r w:rsidR="5E01F3B1" w:rsidRPr="2908721B">
        <w:rPr>
          <w:lang w:eastAsia="en-GB"/>
        </w:rPr>
        <w:t>.</w:t>
      </w:r>
    </w:p>
    <w:p w14:paraId="59741C63" w14:textId="19E7A41A" w:rsidR="557B7D07" w:rsidRPr="00A93CF4" w:rsidRDefault="557B7D07" w:rsidP="1F40B286">
      <w:pPr>
        <w:rPr>
          <w:lang w:eastAsia="en-GB"/>
        </w:rPr>
      </w:pPr>
      <w:r w:rsidRPr="00A93CF4">
        <w:rPr>
          <w:lang w:eastAsia="en-GB"/>
        </w:rPr>
        <w:t xml:space="preserve">System zarządzania rozwojem kraju </w:t>
      </w:r>
      <w:r w:rsidR="20D95609" w:rsidRPr="70B235E8">
        <w:rPr>
          <w:lang w:eastAsia="en-GB"/>
        </w:rPr>
        <w:t xml:space="preserve">to </w:t>
      </w:r>
      <w:r w:rsidRPr="70B235E8">
        <w:rPr>
          <w:lang w:eastAsia="en-GB"/>
        </w:rPr>
        <w:t>dziewięć</w:t>
      </w:r>
      <w:r w:rsidRPr="00A93CF4">
        <w:rPr>
          <w:lang w:eastAsia="en-GB"/>
        </w:rPr>
        <w:t xml:space="preserve"> zintegrowanych strategii rozwoju, uszczegóławiających SOR w priorytetowych obszarach rozwojowych:</w:t>
      </w:r>
    </w:p>
    <w:p w14:paraId="36A713DD" w14:textId="1BDD8DEC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Polityka Ekologiczna Państwa 2030 – Strategia rozwoju w obszarze środowiska i gospodarki wodnej, przyjęta przez Radę Ministrów 16 lipca 2019 r.</w:t>
      </w:r>
      <w:r w:rsidR="00E226AD">
        <w:rPr>
          <w:lang w:val="pl-PL" w:eastAsia="en-GB"/>
        </w:rPr>
        <w:t>,</w:t>
      </w:r>
      <w:r w:rsidRPr="00A93CF4">
        <w:rPr>
          <w:lang w:val="pl-PL" w:eastAsia="en-GB"/>
        </w:rPr>
        <w:t xml:space="preserve"> </w:t>
      </w:r>
    </w:p>
    <w:p w14:paraId="4DAF675E" w14:textId="1D9A61BD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Krajowa Strategia Rozwoju Regionalnego 2030, przyjęta przez Radę Ministrów 17 września 2019 r. – strategia odnosząca się do rozwoju regionów</w:t>
      </w:r>
      <w:r w:rsidR="00E226AD">
        <w:rPr>
          <w:lang w:val="pl-PL" w:eastAsia="en-GB"/>
        </w:rPr>
        <w:t>,</w:t>
      </w:r>
    </w:p>
    <w:p w14:paraId="57A62521" w14:textId="46A462AE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Strategia Zrównoważonego Rozwoju Transportu do 2030 r., przyjęta przez Radę Ministrów 24 września 2019 r.</w:t>
      </w:r>
      <w:r w:rsidR="00E226AD">
        <w:rPr>
          <w:lang w:val="pl-PL" w:eastAsia="en-GB"/>
        </w:rPr>
        <w:t>,</w:t>
      </w:r>
    </w:p>
    <w:p w14:paraId="563B46D4" w14:textId="2B6A90F1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Strategia Zrównoważonego Rozwoju Wsi, Rolnictwa i Rybactwa 2030, przyjęta przez Radę Ministrów 15 października 2019 r.</w:t>
      </w:r>
      <w:r w:rsidR="00E226AD">
        <w:rPr>
          <w:lang w:val="pl-PL" w:eastAsia="en-GB"/>
        </w:rPr>
        <w:t>,</w:t>
      </w:r>
      <w:r w:rsidRPr="00A93CF4">
        <w:rPr>
          <w:lang w:val="pl-PL" w:eastAsia="en-GB"/>
        </w:rPr>
        <w:t xml:space="preserve"> </w:t>
      </w:r>
    </w:p>
    <w:p w14:paraId="37351F5A" w14:textId="32473E53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Strategia Rozwoju Kapitału Społecznego (współdziałanie, kultura, kreatywność) 2030, przyjęta przez Radę Ministrów 27 października 2020 r.</w:t>
      </w:r>
      <w:r w:rsidR="00E226AD">
        <w:rPr>
          <w:lang w:val="pl-PL" w:eastAsia="en-GB"/>
        </w:rPr>
        <w:t>,</w:t>
      </w:r>
      <w:r w:rsidRPr="00A93CF4">
        <w:rPr>
          <w:lang w:val="pl-PL" w:eastAsia="en-GB"/>
        </w:rPr>
        <w:t xml:space="preserve"> </w:t>
      </w:r>
    </w:p>
    <w:p w14:paraId="50AC9441" w14:textId="722EC8A5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Strategia Rozwoju Kapitału Ludzkiego 2030, przyjęta przez Radę Ministrów 14 grudnia 2020 r.</w:t>
      </w:r>
      <w:r w:rsidR="00E226AD">
        <w:rPr>
          <w:lang w:val="pl-PL" w:eastAsia="en-GB"/>
        </w:rPr>
        <w:t>,</w:t>
      </w:r>
      <w:r w:rsidRPr="00A93CF4">
        <w:rPr>
          <w:lang w:val="pl-PL" w:eastAsia="en-GB"/>
        </w:rPr>
        <w:t xml:space="preserve"> </w:t>
      </w:r>
    </w:p>
    <w:p w14:paraId="088AB6F6" w14:textId="07D4619F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Polityka Energetyczna Polski do 2040 r. przyjęta przez Radę Ministrów 2 lutego 2021 r.</w:t>
      </w:r>
      <w:r w:rsidR="00E226AD">
        <w:rPr>
          <w:lang w:val="pl-PL" w:eastAsia="en-GB"/>
        </w:rPr>
        <w:t>,</w:t>
      </w:r>
    </w:p>
    <w:p w14:paraId="1FC2A9ED" w14:textId="68F46CE8" w:rsidR="59839BAF" w:rsidRPr="00A93CF4" w:rsidRDefault="59839BAF" w:rsidP="00AC5F84">
      <w:pPr>
        <w:pStyle w:val="Akapitzlist"/>
        <w:numPr>
          <w:ilvl w:val="0"/>
          <w:numId w:val="40"/>
        </w:numPr>
        <w:spacing w:before="140" w:after="140" w:line="240" w:lineRule="auto"/>
        <w:rPr>
          <w:lang w:val="pl-PL" w:eastAsia="en-GB"/>
        </w:rPr>
      </w:pPr>
      <w:r w:rsidRPr="00A93CF4">
        <w:rPr>
          <w:lang w:val="pl-PL" w:eastAsia="en-GB"/>
        </w:rPr>
        <w:t>Strategia Produktywności 2030 przyjęta przez Radę Ministrów 12 lipca 2022 r.</w:t>
      </w:r>
    </w:p>
    <w:p w14:paraId="3507C4A3" w14:textId="1AC3846E" w:rsidR="1F40B286" w:rsidRPr="00A93CF4" w:rsidRDefault="1F40B286" w:rsidP="1F40B286">
      <w:pPr>
        <w:rPr>
          <w:lang w:eastAsia="en-GB"/>
        </w:rPr>
      </w:pPr>
    </w:p>
    <w:p w14:paraId="12E2077F" w14:textId="76F56D35" w:rsidR="003716A4" w:rsidRPr="00A93CF4" w:rsidRDefault="008A5CDC" w:rsidP="00B75939">
      <w:pPr>
        <w:spacing w:after="0"/>
        <w:rPr>
          <w:rFonts w:eastAsia="Times New Roman" w:cstheme="minorHAnsi"/>
          <w:color w:val="000000"/>
          <w:lang w:eastAsia="en-GB"/>
        </w:rPr>
      </w:pPr>
      <w:r w:rsidRPr="00A93CF4">
        <w:rPr>
          <w:rFonts w:eastAsia="Times New Roman" w:cstheme="minorHAnsi"/>
          <w:color w:val="4472C4" w:themeColor="accent1"/>
          <w:lang w:eastAsia="en-GB"/>
        </w:rPr>
        <w:t>KRAJOWA STRATEGIA ROZWOJU REGIONALNEGO 2030 (KSRR 2030)</w:t>
      </w:r>
    </w:p>
    <w:p w14:paraId="75E762C7" w14:textId="1747368C" w:rsidR="003716A4" w:rsidRPr="00A93CF4" w:rsidRDefault="003716A4" w:rsidP="410C86D6">
      <w:pPr>
        <w:spacing w:after="0"/>
        <w:rPr>
          <w:rFonts w:eastAsia="Times New Roman"/>
          <w:lang w:eastAsia="en-GB"/>
        </w:rPr>
      </w:pPr>
      <w:r w:rsidRPr="410C86D6">
        <w:rPr>
          <w:rFonts w:eastAsia="Times New Roman"/>
          <w:lang w:eastAsia="en-GB"/>
        </w:rPr>
        <w:t xml:space="preserve">Celem głównym </w:t>
      </w:r>
      <w:r w:rsidR="00421362" w:rsidRPr="410C86D6">
        <w:rPr>
          <w:rFonts w:eastAsia="Times New Roman"/>
          <w:lang w:eastAsia="en-GB"/>
        </w:rPr>
        <w:t>KSRR</w:t>
      </w:r>
      <w:r w:rsidRPr="410C86D6">
        <w:rPr>
          <w:rFonts w:eastAsia="Times New Roman"/>
          <w:lang w:eastAsia="en-GB"/>
        </w:rPr>
        <w:t xml:space="preserve"> 2030 jest efektywne wykorzystanie wewnętrznych potencjałów terytoriów i ich specjalizacji dla osiągania zrównoważonego rozwoju kraju, co tworzyć będzie warunki do wzrostu dochodów mieszkańców Polski przy jednoczesnym osiąganiu spójności w wymiarze społecznym, gospodarczym, środowiskowym i przestrzennym. </w:t>
      </w:r>
    </w:p>
    <w:p w14:paraId="001D6A94" w14:textId="79B1D804" w:rsidR="003716A4" w:rsidRPr="00A93CF4" w:rsidRDefault="2C3E0CB6" w:rsidP="00E52D20">
      <w:pPr>
        <w:spacing w:after="0"/>
        <w:rPr>
          <w:rFonts w:eastAsia="Times New Roman"/>
          <w:lang w:eastAsia="en-GB"/>
        </w:rPr>
      </w:pPr>
      <w:r w:rsidRPr="390A2BC5">
        <w:rPr>
          <w:rFonts w:eastAsia="Times New Roman"/>
          <w:lang w:eastAsia="en-GB"/>
        </w:rPr>
        <w:lastRenderedPageBreak/>
        <w:t xml:space="preserve">Cel ten </w:t>
      </w:r>
      <w:r w:rsidR="5B21577A" w:rsidRPr="390A2BC5">
        <w:rPr>
          <w:rFonts w:eastAsia="Times New Roman"/>
          <w:lang w:eastAsia="en-GB"/>
        </w:rPr>
        <w:t>d</w:t>
      </w:r>
      <w:r w:rsidR="003716A4" w:rsidRPr="390A2BC5">
        <w:rPr>
          <w:rFonts w:eastAsia="Times New Roman"/>
          <w:lang w:eastAsia="en-GB"/>
        </w:rPr>
        <w:t>ookreśla</w:t>
      </w:r>
      <w:r w:rsidR="009F728A">
        <w:rPr>
          <w:rFonts w:eastAsia="Times New Roman"/>
          <w:lang w:eastAsia="en-GB"/>
        </w:rPr>
        <w:t xml:space="preserve"> </w:t>
      </w:r>
      <w:r w:rsidR="00FF4A6A">
        <w:rPr>
          <w:rFonts w:eastAsia="Times New Roman"/>
          <w:lang w:eastAsia="en-GB"/>
        </w:rPr>
        <w:t>drugi</w:t>
      </w:r>
      <w:r w:rsidR="003716A4" w:rsidRPr="410C86D6">
        <w:rPr>
          <w:rFonts w:eastAsia="Times New Roman"/>
          <w:lang w:eastAsia="en-GB"/>
        </w:rPr>
        <w:t xml:space="preserve"> cel szczegółowy SOR – Rozwój społecznie wrażliwy i</w:t>
      </w:r>
      <w:r w:rsidR="002D6101" w:rsidRPr="410C86D6">
        <w:rPr>
          <w:rFonts w:eastAsia="Times New Roman"/>
          <w:lang w:eastAsia="en-GB"/>
        </w:rPr>
        <w:t> </w:t>
      </w:r>
      <w:r w:rsidR="003716A4" w:rsidRPr="410C86D6">
        <w:rPr>
          <w:rFonts w:eastAsia="Times New Roman"/>
          <w:lang w:eastAsia="en-GB"/>
        </w:rPr>
        <w:t>terytorialnie zrównoważony</w:t>
      </w:r>
      <w:r w:rsidR="00AD2E30" w:rsidRPr="410C86D6">
        <w:rPr>
          <w:rFonts w:eastAsia="Times New Roman"/>
          <w:lang w:eastAsia="en-GB"/>
        </w:rPr>
        <w:t>.</w:t>
      </w:r>
      <w:r w:rsidR="00FD0D03" w:rsidRPr="410C86D6">
        <w:rPr>
          <w:rFonts w:eastAsia="Times New Roman"/>
          <w:lang w:eastAsia="en-GB"/>
        </w:rPr>
        <w:t xml:space="preserve"> </w:t>
      </w:r>
      <w:r w:rsidR="441A2FD1" w:rsidRPr="55F28EF3">
        <w:rPr>
          <w:rFonts w:eastAsia="Times New Roman"/>
          <w:lang w:eastAsia="en-GB"/>
        </w:rPr>
        <w:t xml:space="preserve">Natomiast </w:t>
      </w:r>
      <w:r w:rsidR="02A77237" w:rsidRPr="55F28EF3">
        <w:rPr>
          <w:rFonts w:eastAsia="Times New Roman"/>
          <w:lang w:eastAsia="en-GB"/>
        </w:rPr>
        <w:t>c</w:t>
      </w:r>
      <w:r w:rsidR="003716A4" w:rsidRPr="55F28EF3">
        <w:rPr>
          <w:rFonts w:eastAsia="Times New Roman"/>
          <w:lang w:eastAsia="en-GB"/>
        </w:rPr>
        <w:t>el</w:t>
      </w:r>
      <w:r w:rsidR="003716A4" w:rsidRPr="410C86D6">
        <w:rPr>
          <w:rFonts w:eastAsia="Times New Roman"/>
          <w:lang w:eastAsia="en-GB"/>
        </w:rPr>
        <w:t xml:space="preserve"> główny polityki regionalnej do roku 2030 będzie realizowany w oparciu o trzy uzupełniające się cele szczegółowe:</w:t>
      </w:r>
    </w:p>
    <w:p w14:paraId="08E98E8B" w14:textId="36B907B1" w:rsidR="003716A4" w:rsidRPr="00A93CF4" w:rsidRDefault="003716A4" w:rsidP="00E52D20">
      <w:pPr>
        <w:spacing w:after="0"/>
        <w:ind w:left="567"/>
        <w:rPr>
          <w:rFonts w:eastAsia="Times New Roman" w:cstheme="minorHAnsi"/>
          <w:lang w:eastAsia="en-GB"/>
        </w:rPr>
      </w:pPr>
      <w:r w:rsidRPr="00A93CF4">
        <w:rPr>
          <w:rFonts w:eastAsia="Times New Roman" w:cstheme="minorHAnsi"/>
          <w:lang w:eastAsia="en-GB"/>
        </w:rPr>
        <w:t>Cel szczegółowy I: Zwiększenie spójności rozwoju kraju w wymiarze społecznym, gospodarczym, środowiskowym i przestrzennym</w:t>
      </w:r>
      <w:r w:rsidR="00E226AD">
        <w:rPr>
          <w:rFonts w:eastAsia="Times New Roman" w:cstheme="minorHAnsi"/>
          <w:lang w:eastAsia="en-GB"/>
        </w:rPr>
        <w:t>.</w:t>
      </w:r>
    </w:p>
    <w:p w14:paraId="527A404D" w14:textId="7368DD0D" w:rsidR="003716A4" w:rsidRPr="00A93CF4" w:rsidRDefault="003716A4" w:rsidP="00E52D20">
      <w:pPr>
        <w:spacing w:after="0"/>
        <w:ind w:left="567"/>
        <w:rPr>
          <w:rFonts w:eastAsia="Times New Roman" w:cstheme="minorHAnsi"/>
          <w:lang w:eastAsia="en-GB"/>
        </w:rPr>
      </w:pPr>
      <w:r w:rsidRPr="00A93CF4">
        <w:rPr>
          <w:rFonts w:eastAsia="Times New Roman" w:cstheme="minorHAnsi"/>
          <w:lang w:eastAsia="en-GB"/>
        </w:rPr>
        <w:t>Cel szczegółowy II: Wzmacnianie regionalnych przewag konkurencyjnych</w:t>
      </w:r>
      <w:r w:rsidR="00E226AD">
        <w:rPr>
          <w:rFonts w:eastAsia="Times New Roman" w:cstheme="minorHAnsi"/>
          <w:lang w:eastAsia="en-GB"/>
        </w:rPr>
        <w:t>.</w:t>
      </w:r>
    </w:p>
    <w:p w14:paraId="534E4E46" w14:textId="3B9749AF" w:rsidR="003716A4" w:rsidRPr="00A93CF4" w:rsidRDefault="003716A4" w:rsidP="00E52D20">
      <w:pPr>
        <w:spacing w:after="0"/>
        <w:ind w:left="567"/>
        <w:rPr>
          <w:rFonts w:eastAsia="Times New Roman" w:cstheme="minorHAnsi"/>
          <w:color w:val="ED7D31" w:themeColor="accent2"/>
          <w:lang w:eastAsia="en-GB"/>
        </w:rPr>
      </w:pPr>
      <w:r w:rsidRPr="00A93CF4">
        <w:rPr>
          <w:rFonts w:eastAsia="Times New Roman"/>
          <w:lang w:eastAsia="en-GB"/>
        </w:rPr>
        <w:t>Cel szczegółowy III: Podniesienie jakości zarządzania i wdrażania polityk ukierunkowanych terytorialnie.</w:t>
      </w:r>
    </w:p>
    <w:p w14:paraId="7E1DC0AC" w14:textId="7F7D5952" w:rsidR="003716A4" w:rsidRPr="00A93CF4" w:rsidRDefault="003716A4" w:rsidP="003716A4">
      <w:pPr>
        <w:rPr>
          <w:rFonts w:cstheme="minorHAnsi"/>
        </w:rPr>
      </w:pPr>
      <w:r w:rsidRPr="00A93CF4">
        <w:rPr>
          <w:rFonts w:cstheme="minorHAnsi"/>
        </w:rPr>
        <w:t xml:space="preserve">Jednym z projektów strategicznych wskazanych w KSRR </w:t>
      </w:r>
      <w:r w:rsidR="004C168C" w:rsidRPr="00A93CF4">
        <w:rPr>
          <w:rFonts w:cstheme="minorHAnsi"/>
        </w:rPr>
        <w:t xml:space="preserve">2030 </w:t>
      </w:r>
      <w:r w:rsidRPr="00A93CF4">
        <w:rPr>
          <w:rFonts w:cstheme="minorHAnsi"/>
        </w:rPr>
        <w:t xml:space="preserve">jest projekt </w:t>
      </w:r>
      <w:r w:rsidR="002D6101" w:rsidRPr="00A93CF4">
        <w:rPr>
          <w:rFonts w:cstheme="minorHAnsi"/>
        </w:rPr>
        <w:t>CPK</w:t>
      </w:r>
      <w:r w:rsidRPr="00A93CF4">
        <w:rPr>
          <w:rFonts w:cstheme="minorHAnsi"/>
        </w:rPr>
        <w:t xml:space="preserve"> ujęty jako całość działań przewidzianych w Programie CPK</w:t>
      </w:r>
      <w:r w:rsidR="00FD0D03" w:rsidRPr="00A93CF4">
        <w:rPr>
          <w:rFonts w:cstheme="minorHAnsi"/>
        </w:rPr>
        <w:t>:</w:t>
      </w:r>
    </w:p>
    <w:p w14:paraId="5675803E" w14:textId="77777777" w:rsidR="003716A4" w:rsidRPr="00A93CF4" w:rsidRDefault="003716A4" w:rsidP="00736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/>
        <w:rPr>
          <w:rFonts w:cstheme="minorHAnsi"/>
        </w:rPr>
      </w:pPr>
      <w:r w:rsidRPr="00A93CF4">
        <w:rPr>
          <w:rFonts w:cstheme="minorHAnsi"/>
        </w:rPr>
        <w:t xml:space="preserve">Załącznik 1. Projekty strategiczne istotne dla realizacji celów KSRR 2030 </w:t>
      </w:r>
    </w:p>
    <w:p w14:paraId="74C5AACE" w14:textId="77777777" w:rsidR="003716A4" w:rsidRPr="00A93CF4" w:rsidRDefault="003716A4" w:rsidP="00736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/>
        <w:rPr>
          <w:rFonts w:cstheme="minorHAnsi"/>
          <w:b/>
          <w:bCs/>
        </w:rPr>
      </w:pPr>
      <w:r w:rsidRPr="00A93CF4">
        <w:rPr>
          <w:rFonts w:cstheme="minorHAnsi"/>
          <w:b/>
          <w:bCs/>
        </w:rPr>
        <w:t xml:space="preserve">34. Centralny Port Komunikacyjny (CPK) </w:t>
      </w:r>
    </w:p>
    <w:p w14:paraId="733CBE98" w14:textId="4AB73551" w:rsidR="003716A4" w:rsidRPr="00A93CF4" w:rsidRDefault="003716A4" w:rsidP="21B2A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/>
      </w:pPr>
      <w:r w:rsidRPr="35863E06">
        <w:t>Planowany węzeł przesiadkowy między Warszawą i Łodzią, który zintegruje transport lotniczy, kolejowy i</w:t>
      </w:r>
      <w:r w:rsidR="00362788" w:rsidRPr="35863E06">
        <w:t> </w:t>
      </w:r>
      <w:r w:rsidRPr="35863E06">
        <w:t xml:space="preserve">drogowy. W ramach tego projektu zostanie wybudowany Port Lotniczy Solidarność, który w pierwszym etapie będzie w stanie obsługiwać 45 mln pasażerów rocznie. W skład CPK wejdą też inwestycje kolejowe: węzeł w bezpośredniej bliskości portu lotniczego i połączenia na terenie kraju (w tym ok. 1 600 km nowych linii), które umożliwią przejazd między Warszawą a większością największych polskich miast w czasie nie dłuższym niż 2,5 godz. Inwestycja powinna umożliwić stworzenie ponad 150 tys. nowych miejsc pracy. </w:t>
      </w:r>
    </w:p>
    <w:p w14:paraId="01A9590A" w14:textId="2C5E0AC6" w:rsidR="003716A4" w:rsidRPr="00A93CF4" w:rsidRDefault="003716A4" w:rsidP="5FEEA6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/>
      </w:pPr>
      <w:r w:rsidRPr="35863E06">
        <w:t xml:space="preserve">Rozwój przestrzenny otoczenia CPK zostanie zaplanowany w kierunku rozwoju funkcji miastotwórczych, gospodarczo-biznesowych, innowacyjnych, ale także społecznych i kulturalnych, przy poszanowaniu obszarów kontynuacji produkcji rolniczej. </w:t>
      </w:r>
    </w:p>
    <w:p w14:paraId="76BC0ADA" w14:textId="3BBA8CAF" w:rsidR="003716A4" w:rsidRPr="00A93CF4" w:rsidRDefault="003716A4" w:rsidP="00736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67"/>
      </w:pPr>
      <w:r w:rsidRPr="35863E06">
        <w:t>Koncepcja CPK została przyjęta uchwałą Rady Ministrów 7</w:t>
      </w:r>
      <w:r w:rsidR="00BE046C" w:rsidRPr="35863E06">
        <w:t> </w:t>
      </w:r>
      <w:r w:rsidRPr="35863E06">
        <w:t>listopada 2017 r. Ustawa o CPK została uchwalona 10 maja 2018 r</w:t>
      </w:r>
      <w:r w:rsidR="00FD0D03" w:rsidRPr="35863E06">
        <w:t>.</w:t>
      </w:r>
    </w:p>
    <w:p w14:paraId="6D7B7995" w14:textId="7BDCF488" w:rsidR="005D0459" w:rsidRDefault="08D45DCE" w:rsidP="3590EA6D">
      <w:bookmarkStart w:id="353" w:name="_Toc75793711"/>
      <w:r w:rsidRPr="3590EA6D">
        <w:t>Podejście</w:t>
      </w:r>
      <w:r w:rsidR="28102650" w:rsidRPr="3590EA6D">
        <w:t xml:space="preserve"> wskazane w KSRR 2030</w:t>
      </w:r>
      <w:r w:rsidR="36D90EA1" w:rsidRPr="3590EA6D">
        <w:t xml:space="preserve"> i</w:t>
      </w:r>
      <w:r w:rsidR="28102650" w:rsidRPr="3590EA6D">
        <w:t xml:space="preserve"> znajdujące odzwierciedlenie w</w:t>
      </w:r>
      <w:r w:rsidR="29C15331" w:rsidRPr="3590EA6D">
        <w:t> </w:t>
      </w:r>
      <w:r w:rsidR="40C867AC" w:rsidRPr="3590EA6D">
        <w:t>przepisach</w:t>
      </w:r>
      <w:r w:rsidR="28102650" w:rsidRPr="3590EA6D">
        <w:t xml:space="preserve"> </w:t>
      </w:r>
      <w:r w:rsidR="4FF0F70A">
        <w:t>u</w:t>
      </w:r>
      <w:r w:rsidR="28102650">
        <w:t xml:space="preserve">stawy </w:t>
      </w:r>
      <w:r w:rsidR="752A812C">
        <w:t xml:space="preserve">z dnia 6 grudnia </w:t>
      </w:r>
      <w:r w:rsidR="4B627F4D">
        <w:t xml:space="preserve">2006 r. </w:t>
      </w:r>
      <w:r w:rsidR="28102650">
        <w:t>o zasadach prowadzenia polityki rozwoju</w:t>
      </w:r>
      <w:r w:rsidR="28102650" w:rsidRPr="3590EA6D">
        <w:t>,</w:t>
      </w:r>
      <w:r w:rsidR="7B58662D" w:rsidRPr="3590EA6D">
        <w:t xml:space="preserve"> umożliwi wykorzystanie wspólnych wysiłków</w:t>
      </w:r>
      <w:r w:rsidR="37ABCA26" w:rsidRPr="3590EA6D">
        <w:t xml:space="preserve"> i środków pochodzących ze</w:t>
      </w:r>
      <w:r w:rsidR="1CFA4FD5" w:rsidRPr="3590EA6D">
        <w:t xml:space="preserve"> źródeł pomocowych z perspektywy unijnej 2021-2027</w:t>
      </w:r>
      <w:r w:rsidR="00E31231">
        <w:t xml:space="preserve"> </w:t>
      </w:r>
      <w:r w:rsidR="7B58662D" w:rsidRPr="3590EA6D">
        <w:t xml:space="preserve">na rzecz kompleksowego przygotowania regionu do zmian strukturalnych. </w:t>
      </w:r>
      <w:r w:rsidR="02A09C05">
        <w:t xml:space="preserve">Zwiększy to również </w:t>
      </w:r>
      <w:r w:rsidR="1A954984" w:rsidRPr="3590EA6D" w:rsidDel="7B58662D">
        <w:t>możliwości absorbcji środków pochodzących ze źródeł pomocowych</w:t>
      </w:r>
      <w:r w:rsidR="1A954984" w:rsidRPr="3590EA6D" w:rsidDel="3DEA842B">
        <w:t xml:space="preserve"> </w:t>
      </w:r>
      <w:r w:rsidR="1A954984" w:rsidRPr="3590EA6D" w:rsidDel="7B58662D">
        <w:t>perspektywy unijnej 2021-2027</w:t>
      </w:r>
      <w:r w:rsidR="7502FCAD">
        <w:t>.</w:t>
      </w:r>
      <w:r w:rsidR="1A954984" w:rsidRPr="3590EA6D" w:rsidDel="7B58662D">
        <w:t xml:space="preserve"> </w:t>
      </w:r>
    </w:p>
    <w:p w14:paraId="58342C97" w14:textId="10F4FCD9" w:rsidR="00576844" w:rsidRDefault="00576844" w:rsidP="00576844">
      <w:r>
        <w:t xml:space="preserve">Inwestycja, jaką jest budowa </w:t>
      </w:r>
      <w:r w:rsidR="00E226AD">
        <w:t>CPK</w:t>
      </w:r>
      <w:r w:rsidR="00436B59">
        <w:t xml:space="preserve"> </w:t>
      </w:r>
      <w:r w:rsidR="002741C8">
        <w:t>-</w:t>
      </w:r>
      <w:r w:rsidR="00036BFC">
        <w:t xml:space="preserve"> </w:t>
      </w:r>
      <w:r w:rsidR="005C6726">
        <w:t>w</w:t>
      </w:r>
      <w:r w:rsidR="00E37B6C">
        <w:t xml:space="preserve"> </w:t>
      </w:r>
      <w:r>
        <w:t xml:space="preserve">projektu infrastrukturalnego o zasięgu globalnym, który ma w swoich założeniach budowę nowej infrastruktury lotniczej w Polsce centralnej jak również rozbudowę i modernizację infrastruktury kolejowo-drogowej w ujęciu krajowym, ale także integrującą się z projektami europejskimi jak np. projekt sieci TEN-T czy Via Carpatia, znalazł również odzwierciedlenie w Strategii Bezpieczeństwa Narodowego przyjętej przez Prezydenta Rzeczypospolitej Polskiej Andrzeja Dudę w dniu 12 maja 2020 r. </w:t>
      </w:r>
    </w:p>
    <w:p w14:paraId="76A9EC18" w14:textId="77777777" w:rsidR="00576844" w:rsidRPr="00A93CF4" w:rsidRDefault="00576844" w:rsidP="3590EA6D"/>
    <w:p w14:paraId="7C22FF75" w14:textId="77777777" w:rsidR="00004A62" w:rsidRPr="00A93CF4" w:rsidRDefault="00004A62" w:rsidP="003716A4">
      <w:pPr>
        <w:rPr>
          <w:rFonts w:cstheme="minorHAnsi"/>
        </w:rPr>
      </w:pPr>
    </w:p>
    <w:p w14:paraId="439FA4DF" w14:textId="388F2EB9" w:rsidR="003716A4" w:rsidRPr="00A93CF4" w:rsidRDefault="7CFCADC3" w:rsidP="00CD26A9">
      <w:pPr>
        <w:pStyle w:val="Nagwek2"/>
      </w:pPr>
      <w:bookmarkStart w:id="354" w:name="_Toc98835317"/>
      <w:bookmarkStart w:id="355" w:name="_Toc113535856"/>
      <w:bookmarkStart w:id="356" w:name="_Toc190814839"/>
      <w:r>
        <w:t>Dokumenty szczebl</w:t>
      </w:r>
      <w:r w:rsidR="1697F150">
        <w:t xml:space="preserve">a </w:t>
      </w:r>
      <w:bookmarkEnd w:id="353"/>
      <w:bookmarkEnd w:id="354"/>
      <w:bookmarkEnd w:id="355"/>
      <w:r w:rsidR="26D694EB">
        <w:t>regionalneg</w:t>
      </w:r>
      <w:r w:rsidR="41EBB644">
        <w:t xml:space="preserve">o i </w:t>
      </w:r>
      <w:r w:rsidR="4A3BA99C">
        <w:t>ponad</w:t>
      </w:r>
      <w:r w:rsidR="3391305F">
        <w:t>regional</w:t>
      </w:r>
      <w:r w:rsidR="7BF82E07">
        <w:t>nego</w:t>
      </w:r>
      <w:bookmarkEnd w:id="356"/>
    </w:p>
    <w:p w14:paraId="2B827DB8" w14:textId="77FA4E94" w:rsidR="003716A4" w:rsidRPr="00A93CF4" w:rsidRDefault="00FD0D03">
      <w:pPr>
        <w:rPr>
          <w:color w:val="4472C4" w:themeColor="accent1"/>
        </w:rPr>
      </w:pPr>
      <w:r w:rsidRPr="00A93CF4">
        <w:rPr>
          <w:color w:val="4472C4" w:themeColor="accent1"/>
        </w:rPr>
        <w:t xml:space="preserve">STRATEGIA </w:t>
      </w:r>
      <w:r w:rsidR="00B73F72">
        <w:rPr>
          <w:color w:val="4472C4" w:themeColor="accent1"/>
        </w:rPr>
        <w:t xml:space="preserve">ROZWOJU </w:t>
      </w:r>
      <w:r w:rsidRPr="00A93CF4">
        <w:rPr>
          <w:color w:val="4472C4" w:themeColor="accent1"/>
        </w:rPr>
        <w:t>POLSKI CENTRALNEJ DO ROKU 2020 Z PERSPEKTYWĄ 2030</w:t>
      </w:r>
      <w:r w:rsidRPr="00A93CF4">
        <w:rPr>
          <w:rStyle w:val="Odwoanieprzypisudolnego"/>
          <w:color w:val="4472C4" w:themeColor="accent1"/>
        </w:rPr>
        <w:footnoteReference w:id="4"/>
      </w:r>
    </w:p>
    <w:p w14:paraId="438912EC" w14:textId="54EEEA61" w:rsidR="00FD0D03" w:rsidRPr="00A93CF4" w:rsidRDefault="7208E275" w:rsidP="33D7F88F">
      <w:pPr>
        <w:autoSpaceDE w:val="0"/>
        <w:autoSpaceDN w:val="0"/>
        <w:adjustRightInd w:val="0"/>
        <w:spacing w:after="0"/>
        <w:rPr>
          <w:b/>
          <w:bCs/>
        </w:rPr>
      </w:pPr>
      <w:r>
        <w:lastRenderedPageBreak/>
        <w:t xml:space="preserve">Strategia jest </w:t>
      </w:r>
      <w:r w:rsidR="67F5059E">
        <w:t xml:space="preserve">efektem </w:t>
      </w:r>
      <w:r>
        <w:t xml:space="preserve">współdziałania strony samorządowej i rządowej w wypracowaniu wspólnej wizji rozwojowej na poziomie makroregionu. </w:t>
      </w:r>
      <w:r w:rsidR="4E192C3B">
        <w:t>Wizja rozwoju Polski Centralnej przedstawia pożądany obraz makroregionu w przyszłości i jest odpowiedzią na potrzeby budowania dynamicznego, konkurencyjnego, kreatywnego i innowacyjnego obszaru Polski, rozpoznawalnego w skali europejskiej i globalnej. Wizja odzwierciedla europejskie aspiracje makroregionu.</w:t>
      </w:r>
    </w:p>
    <w:p w14:paraId="0EBC8781" w14:textId="234D87B2" w:rsidR="003716A4" w:rsidRPr="00A93CF4" w:rsidRDefault="4E192C3B" w:rsidP="3590EA6D">
      <w:pPr>
        <w:autoSpaceDE w:val="0"/>
        <w:autoSpaceDN w:val="0"/>
        <w:adjustRightInd w:val="0"/>
        <w:spacing w:after="0"/>
      </w:pPr>
      <w:r w:rsidRPr="3590EA6D">
        <w:t>W perspektywie roku 2030 Polska Centralna</w:t>
      </w:r>
      <w:r w:rsidR="7208E275" w:rsidRPr="3590EA6D">
        <w:t>, zgodnie ze strategią,</w:t>
      </w:r>
      <w:r w:rsidRPr="3590EA6D">
        <w:t xml:space="preserve"> </w:t>
      </w:r>
      <w:r>
        <w:t>sta</w:t>
      </w:r>
      <w:r w:rsidR="003716A4">
        <w:t>nie</w:t>
      </w:r>
      <w:r w:rsidRPr="3590EA6D">
        <w:t xml:space="preserve"> się jednym z wiodących w skali europejskiej obszarów wzrostu. </w:t>
      </w:r>
      <w:r w:rsidR="003716A4" w:rsidRPr="3590EA6D" w:rsidDel="4E192C3B">
        <w:t>Makroregion – dzięki dobrze wykorzystanym endogenicznym zasobom i</w:t>
      </w:r>
      <w:r w:rsidR="003716A4" w:rsidRPr="3590EA6D" w:rsidDel="18C9AB5F">
        <w:t> </w:t>
      </w:r>
      <w:r w:rsidR="003716A4" w:rsidRPr="3590EA6D" w:rsidDel="4E192C3B">
        <w:t>wykorzystanym szansom rozwojowym – przejdzie do fazy dojrzałego rozwoju budowanego na ugruntowanych filarach innowacyjności, terytorialnego równoważenia rozwoju i efektywności.</w:t>
      </w:r>
    </w:p>
    <w:p w14:paraId="04F0DBCA" w14:textId="60578D14" w:rsidR="003D47C4" w:rsidRPr="00A93CF4" w:rsidRDefault="4E192C3B" w:rsidP="68D1863C">
      <w:pPr>
        <w:rPr>
          <w:i/>
          <w:iCs/>
        </w:rPr>
      </w:pPr>
      <w:r w:rsidRPr="3590EA6D">
        <w:t xml:space="preserve">Jednym z istotnych kierunków działań określonych w </w:t>
      </w:r>
      <w:r w:rsidR="25D1F6FB" w:rsidRPr="3590EA6D">
        <w:t>s</w:t>
      </w:r>
      <w:r w:rsidRPr="3590EA6D">
        <w:t xml:space="preserve">trategii dla rozwiązań kluczowych w ramach Programu CPK jest wskazanie w celu szczegółowym V: </w:t>
      </w:r>
      <w:r w:rsidRPr="3590EA6D">
        <w:rPr>
          <w:i/>
          <w:iCs/>
        </w:rPr>
        <w:t>Makroregion Polski Centralnej, zlokalizowany na przecięciu dwóch z</w:t>
      </w:r>
      <w:r w:rsidR="0D5B6319" w:rsidRPr="3590EA6D">
        <w:rPr>
          <w:i/>
          <w:iCs/>
        </w:rPr>
        <w:t> </w:t>
      </w:r>
      <w:r w:rsidRPr="3590EA6D">
        <w:rPr>
          <w:i/>
          <w:iCs/>
        </w:rPr>
        <w:t>dziewięciu Transeuropejskich Korytarzy Transportowych sieci bazowej, ma szansę stać się istotnym multimodalnym węzłem transportowym w skali międzynarodowej.</w:t>
      </w:r>
      <w:r w:rsidR="00E31231">
        <w:rPr>
          <w:i/>
          <w:iCs/>
        </w:rPr>
        <w:t xml:space="preserve"> </w:t>
      </w:r>
      <w:r w:rsidR="00AD3A9F" w:rsidRPr="00AD3A9F">
        <w:rPr>
          <w:i/>
          <w:iCs/>
        </w:rPr>
        <w:t>W tym celu kontynuowana będzie modernizacja i rozbudowa wysokiej jakości infrastruktury transportowej o znaczeniu krajowym i międzynarodowym, przede wszystkim powiązana z istniejącymi i planowanymi w makroregionie elementami sieci TEN-T.</w:t>
      </w:r>
      <w:r w:rsidRPr="3590EA6D">
        <w:rPr>
          <w:i/>
          <w:iCs/>
        </w:rPr>
        <w:t xml:space="preserve">. </w:t>
      </w:r>
    </w:p>
    <w:p w14:paraId="7120F630" w14:textId="50A0F9AE" w:rsidR="003D47C4" w:rsidRPr="00A93CF4" w:rsidRDefault="1A339968" w:rsidP="3590EA6D">
      <w:pPr>
        <w:rPr>
          <w:i/>
          <w:iCs/>
        </w:rPr>
      </w:pPr>
      <w:r w:rsidRPr="3590EA6D">
        <w:rPr>
          <w:i/>
          <w:iCs/>
        </w:rPr>
        <w:t>Partycypow</w:t>
      </w:r>
      <w:r w:rsidR="00822CB8">
        <w:rPr>
          <w:i/>
          <w:iCs/>
        </w:rPr>
        <w:t>a</w:t>
      </w:r>
      <w:r w:rsidRPr="3590EA6D">
        <w:rPr>
          <w:i/>
          <w:iCs/>
        </w:rPr>
        <w:t>nie w roz</w:t>
      </w:r>
      <w:r w:rsidR="321AC3E4" w:rsidRPr="3590EA6D">
        <w:rPr>
          <w:i/>
          <w:iCs/>
        </w:rPr>
        <w:t>budowie i rozwoju infrastruktury</w:t>
      </w:r>
      <w:r w:rsidR="34B9034C" w:rsidRPr="3590EA6D">
        <w:rPr>
          <w:i/>
          <w:iCs/>
        </w:rPr>
        <w:t>,</w:t>
      </w:r>
      <w:r w:rsidR="168352F0" w:rsidRPr="3590EA6D">
        <w:rPr>
          <w:i/>
          <w:iCs/>
        </w:rPr>
        <w:t xml:space="preserve"> w obszarze szeroko rozumianego transportu</w:t>
      </w:r>
      <w:r w:rsidR="489FFD56" w:rsidRPr="3590EA6D">
        <w:rPr>
          <w:i/>
          <w:iCs/>
        </w:rPr>
        <w:t>,</w:t>
      </w:r>
      <w:r w:rsidR="321AC3E4" w:rsidRPr="3590EA6D">
        <w:rPr>
          <w:i/>
          <w:iCs/>
        </w:rPr>
        <w:t xml:space="preserve"> przyniesie znaczą</w:t>
      </w:r>
      <w:r w:rsidR="1504355C" w:rsidRPr="3590EA6D">
        <w:rPr>
          <w:i/>
          <w:iCs/>
        </w:rPr>
        <w:t xml:space="preserve">ce skrócenie </w:t>
      </w:r>
      <w:r w:rsidR="12BF74E9" w:rsidRPr="3590EA6D">
        <w:rPr>
          <w:i/>
          <w:iCs/>
        </w:rPr>
        <w:t>czas</w:t>
      </w:r>
      <w:r w:rsidR="192ABF9A" w:rsidRPr="3590EA6D">
        <w:rPr>
          <w:i/>
          <w:iCs/>
        </w:rPr>
        <w:t>u</w:t>
      </w:r>
      <w:r w:rsidR="12BF74E9" w:rsidRPr="3590EA6D">
        <w:rPr>
          <w:i/>
          <w:iCs/>
        </w:rPr>
        <w:t xml:space="preserve"> transportu i dostępnoś</w:t>
      </w:r>
      <w:r w:rsidR="31550E74" w:rsidRPr="3590EA6D">
        <w:rPr>
          <w:i/>
          <w:iCs/>
        </w:rPr>
        <w:t>ć</w:t>
      </w:r>
      <w:r w:rsidR="5AEEF620" w:rsidRPr="3590EA6D">
        <w:rPr>
          <w:i/>
          <w:iCs/>
        </w:rPr>
        <w:t xml:space="preserve"> do szerszego rynku międzynarodowego.</w:t>
      </w:r>
      <w:r w:rsidR="00A70406">
        <w:rPr>
          <w:i/>
          <w:iCs/>
        </w:rPr>
        <w:t xml:space="preserve"> </w:t>
      </w:r>
      <w:r w:rsidR="003716A4" w:rsidRPr="3590EA6D" w:rsidDel="4E192C3B">
        <w:rPr>
          <w:i/>
          <w:iCs/>
        </w:rPr>
        <w:t>Poprawa nastąpi we wszystkich gałęziach transportu (drogowym, kolejowym i</w:t>
      </w:r>
      <w:r w:rsidR="003716A4" w:rsidRPr="3590EA6D" w:rsidDel="0D5B6319">
        <w:rPr>
          <w:i/>
          <w:iCs/>
        </w:rPr>
        <w:t> </w:t>
      </w:r>
      <w:r w:rsidR="003716A4" w:rsidRPr="3590EA6D" w:rsidDel="4E192C3B">
        <w:rPr>
          <w:i/>
          <w:iCs/>
        </w:rPr>
        <w:t>lotniczym). Dzięki tym działaniom nastąpi dalsza poprawa zewnętrznej (międzynarodowej i krajowej) dostępności makroregionu dla wszystkich rodzajów transportu</w:t>
      </w:r>
      <w:r w:rsidR="003716A4" w:rsidRPr="3590EA6D" w:rsidDel="7208E275">
        <w:rPr>
          <w:i/>
          <w:iCs/>
        </w:rPr>
        <w:t>.</w:t>
      </w:r>
      <w:r w:rsidR="6D2311AC" w:rsidRPr="3590EA6D">
        <w:rPr>
          <w:i/>
          <w:iCs/>
        </w:rPr>
        <w:t xml:space="preserve"> </w:t>
      </w:r>
    </w:p>
    <w:p w14:paraId="557ABCDF" w14:textId="301B242B" w:rsidR="003716A4" w:rsidRPr="00A93CF4" w:rsidRDefault="003716A4" w:rsidP="003716A4">
      <w:pPr>
        <w:rPr>
          <w:i/>
        </w:rPr>
      </w:pPr>
    </w:p>
    <w:p w14:paraId="623D65BE" w14:textId="27CA12CF" w:rsidR="3BE6D8CC" w:rsidRPr="00A93CF4" w:rsidRDefault="3BE6D8CC" w:rsidP="3BE6D8CC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STRATEGIA ROZWOJU WOJEWÓDZTWA MAZOWIECKIEGO 2030+ INNOWACYJNE MAZOWSZE</w:t>
      </w:r>
    </w:p>
    <w:p w14:paraId="7D42B2CC" w14:textId="19CC1DCC" w:rsidR="3BE6D8CC" w:rsidRPr="00A93CF4" w:rsidRDefault="68D52422" w:rsidP="2E36D246">
      <w:pPr>
        <w:rPr>
          <w:rFonts w:ascii="Calibri" w:eastAsia="Calibri" w:hAnsi="Calibri" w:cs="Calibri"/>
        </w:rPr>
      </w:pPr>
      <w:r>
        <w:t>Strategi</w:t>
      </w:r>
      <w:r w:rsidR="003642E1">
        <w:t>a</w:t>
      </w:r>
      <w:r>
        <w:t xml:space="preserve"> Rozwoju Województwa Mazowieckiego 2030+ Innowacyjne Mazowsze z </w:t>
      </w:r>
      <w:r w:rsidR="00985019">
        <w:t xml:space="preserve">dnia </w:t>
      </w:r>
      <w:r w:rsidR="00142672">
        <w:t>24</w:t>
      </w:r>
      <w:r>
        <w:t xml:space="preserve"> </w:t>
      </w:r>
      <w:r w:rsidR="00142672">
        <w:t>maja</w:t>
      </w:r>
      <w:r>
        <w:t xml:space="preserve"> 2022 r</w:t>
      </w:r>
      <w:r w:rsidR="00E226AD">
        <w:t>.</w:t>
      </w:r>
      <w:r>
        <w:t xml:space="preserve"> wskazuje cele i priorytety rozwojowe województwa mazowieckiego. </w:t>
      </w:r>
      <w:r w:rsidRPr="33D7F88F">
        <w:rPr>
          <w:rFonts w:ascii="Calibri" w:eastAsia="Calibri" w:hAnsi="Calibri" w:cs="Calibri"/>
        </w:rPr>
        <w:t xml:space="preserve">Za cel główny przyjęto </w:t>
      </w:r>
      <w:r w:rsidRPr="33D7F88F">
        <w:rPr>
          <w:rFonts w:ascii="Calibri" w:eastAsia="Calibri" w:hAnsi="Calibri" w:cs="Calibri"/>
          <w:i/>
          <w:iCs/>
        </w:rPr>
        <w:t xml:space="preserve">Zapewnienie wysokiej jakości życia poprzez trwały i zrównoważony przestrzennie rozwój województwa, służący wzrostowi znaczenia regionu w Europie i na świecie, przy poszanowaniu zasobów środowiska. </w:t>
      </w:r>
    </w:p>
    <w:p w14:paraId="3E865509" w14:textId="42F18876" w:rsidR="3BE6D8CC" w:rsidRPr="00A93CF4" w:rsidRDefault="68D52422" w:rsidP="2E64FEB8">
      <w:pPr>
        <w:rPr>
          <w:rFonts w:ascii="Calibri" w:eastAsia="Calibri" w:hAnsi="Calibri" w:cs="Calibri"/>
        </w:rPr>
      </w:pPr>
      <w:r w:rsidRPr="33D7F88F">
        <w:rPr>
          <w:rFonts w:ascii="Calibri" w:eastAsia="Calibri" w:hAnsi="Calibri" w:cs="Calibri"/>
        </w:rPr>
        <w:t xml:space="preserve">Będzie on realizowany poprzez 5 celów strategicznych takich jak: </w:t>
      </w:r>
    </w:p>
    <w:p w14:paraId="4F4E72F1" w14:textId="469FEA4F" w:rsidR="3BE6D8CC" w:rsidRPr="00E4344B" w:rsidRDefault="68D52422" w:rsidP="00E4344B">
      <w:pPr>
        <w:pStyle w:val="Akapitzlist"/>
        <w:numPr>
          <w:ilvl w:val="0"/>
          <w:numId w:val="55"/>
        </w:numPr>
        <w:rPr>
          <w:rFonts w:ascii="Calibri" w:eastAsia="Calibri" w:hAnsi="Calibri" w:cs="Calibri"/>
          <w:szCs w:val="20"/>
          <w:lang w:val="pl-PL"/>
        </w:rPr>
      </w:pPr>
      <w:r w:rsidRPr="00E4344B">
        <w:rPr>
          <w:rFonts w:ascii="Calibri" w:eastAsia="Calibri" w:hAnsi="Calibri" w:cs="Calibri"/>
          <w:lang w:val="pl-PL"/>
        </w:rPr>
        <w:t>Konkurencyjne i innowacyjne Mazowsze</w:t>
      </w:r>
      <w:r w:rsidR="00E226AD">
        <w:rPr>
          <w:rFonts w:ascii="Calibri" w:eastAsia="Calibri" w:hAnsi="Calibri" w:cs="Calibri"/>
          <w:lang w:val="pl-PL"/>
        </w:rPr>
        <w:t>,</w:t>
      </w:r>
    </w:p>
    <w:p w14:paraId="11D5CFAD" w14:textId="7FECB24F" w:rsidR="3BE6D8CC" w:rsidRPr="00E4344B" w:rsidRDefault="68D52422" w:rsidP="00E4344B">
      <w:pPr>
        <w:pStyle w:val="Akapitzlist"/>
        <w:numPr>
          <w:ilvl w:val="0"/>
          <w:numId w:val="54"/>
        </w:numPr>
        <w:rPr>
          <w:rFonts w:ascii="Calibri" w:eastAsia="Calibri" w:hAnsi="Calibri" w:cs="Calibri"/>
          <w:szCs w:val="20"/>
          <w:lang w:val="pl-PL"/>
        </w:rPr>
      </w:pPr>
      <w:r w:rsidRPr="00E4344B">
        <w:rPr>
          <w:rFonts w:ascii="Calibri" w:eastAsia="Calibri" w:hAnsi="Calibri" w:cs="Calibri"/>
          <w:lang w:val="pl-PL"/>
        </w:rPr>
        <w:t>Dostępne i mobil</w:t>
      </w:r>
      <w:r w:rsidR="09328624" w:rsidRPr="00E4344B">
        <w:rPr>
          <w:rFonts w:ascii="Calibri" w:eastAsia="Calibri" w:hAnsi="Calibri" w:cs="Calibri"/>
          <w:lang w:val="pl-PL"/>
        </w:rPr>
        <w:t>n</w:t>
      </w:r>
      <w:r w:rsidRPr="00E4344B">
        <w:rPr>
          <w:rFonts w:ascii="Calibri" w:eastAsia="Calibri" w:hAnsi="Calibri" w:cs="Calibri"/>
          <w:lang w:val="pl-PL"/>
        </w:rPr>
        <w:t>e Mazowsze</w:t>
      </w:r>
      <w:r w:rsidR="00E226AD">
        <w:rPr>
          <w:rFonts w:ascii="Calibri" w:eastAsia="Calibri" w:hAnsi="Calibri" w:cs="Calibri"/>
          <w:lang w:val="pl-PL"/>
        </w:rPr>
        <w:t>,</w:t>
      </w:r>
      <w:r w:rsidRPr="00E4344B">
        <w:rPr>
          <w:rFonts w:ascii="Calibri" w:eastAsia="Calibri" w:hAnsi="Calibri" w:cs="Calibri"/>
          <w:lang w:val="pl-PL"/>
        </w:rPr>
        <w:t xml:space="preserve"> </w:t>
      </w:r>
    </w:p>
    <w:p w14:paraId="5135AE2B" w14:textId="36818A32" w:rsidR="3BE6D8CC" w:rsidRPr="00E4344B" w:rsidRDefault="68D52422" w:rsidP="00E4344B">
      <w:pPr>
        <w:pStyle w:val="Akapitzlist"/>
        <w:numPr>
          <w:ilvl w:val="0"/>
          <w:numId w:val="54"/>
        </w:numPr>
        <w:rPr>
          <w:rFonts w:ascii="Calibri" w:eastAsia="Calibri" w:hAnsi="Calibri" w:cs="Calibri"/>
          <w:szCs w:val="20"/>
          <w:lang w:val="pl-PL"/>
        </w:rPr>
      </w:pPr>
      <w:r w:rsidRPr="00E4344B">
        <w:rPr>
          <w:rFonts w:ascii="Calibri" w:eastAsia="Calibri" w:hAnsi="Calibri" w:cs="Calibri"/>
          <w:lang w:val="pl-PL"/>
        </w:rPr>
        <w:t>Zielone niskoemisyjne Mazowsze</w:t>
      </w:r>
      <w:r w:rsidR="00E226AD">
        <w:rPr>
          <w:rFonts w:ascii="Calibri" w:eastAsia="Calibri" w:hAnsi="Calibri" w:cs="Calibri"/>
          <w:lang w:val="pl-PL"/>
        </w:rPr>
        <w:t>,</w:t>
      </w:r>
    </w:p>
    <w:p w14:paraId="6CFF877A" w14:textId="229F5FA1" w:rsidR="3BE6D8CC" w:rsidRPr="00E4344B" w:rsidRDefault="68D52422" w:rsidP="00E4344B">
      <w:pPr>
        <w:pStyle w:val="Akapitzlist"/>
        <w:numPr>
          <w:ilvl w:val="0"/>
          <w:numId w:val="54"/>
        </w:numPr>
        <w:rPr>
          <w:rFonts w:ascii="Calibri" w:eastAsia="Calibri" w:hAnsi="Calibri" w:cs="Calibri"/>
          <w:szCs w:val="20"/>
          <w:lang w:val="pl-PL"/>
        </w:rPr>
      </w:pPr>
      <w:r w:rsidRPr="00E4344B">
        <w:rPr>
          <w:rFonts w:ascii="Calibri" w:eastAsia="Calibri" w:hAnsi="Calibri" w:cs="Calibri"/>
          <w:lang w:val="pl-PL"/>
        </w:rPr>
        <w:t>Mazowsze zintegrowane społecznie</w:t>
      </w:r>
      <w:r w:rsidR="00E226AD">
        <w:rPr>
          <w:rFonts w:ascii="Calibri" w:eastAsia="Calibri" w:hAnsi="Calibri" w:cs="Calibri"/>
          <w:lang w:val="pl-PL"/>
        </w:rPr>
        <w:t>,</w:t>
      </w:r>
      <w:r w:rsidRPr="00E4344B">
        <w:rPr>
          <w:rFonts w:ascii="Calibri" w:eastAsia="Calibri" w:hAnsi="Calibri" w:cs="Calibri"/>
          <w:lang w:val="pl-PL"/>
        </w:rPr>
        <w:t xml:space="preserve"> </w:t>
      </w:r>
    </w:p>
    <w:p w14:paraId="625BF6C0" w14:textId="42FF691F" w:rsidR="3BE6D8CC" w:rsidRPr="00E4344B" w:rsidRDefault="68D52422" w:rsidP="00E4344B">
      <w:pPr>
        <w:pStyle w:val="Akapitzlist"/>
        <w:numPr>
          <w:ilvl w:val="0"/>
          <w:numId w:val="54"/>
        </w:numPr>
        <w:rPr>
          <w:rFonts w:ascii="Calibri" w:eastAsia="Calibri" w:hAnsi="Calibri" w:cs="Calibri"/>
          <w:szCs w:val="20"/>
          <w:lang w:val="pl-PL"/>
        </w:rPr>
      </w:pPr>
      <w:r w:rsidRPr="00E4344B">
        <w:rPr>
          <w:rFonts w:ascii="Calibri" w:eastAsia="Calibri" w:hAnsi="Calibri" w:cs="Calibri"/>
          <w:lang w:val="pl-PL"/>
        </w:rPr>
        <w:t xml:space="preserve">Mazowsze bogate kulturowo. </w:t>
      </w:r>
    </w:p>
    <w:p w14:paraId="7A0B9A42" w14:textId="3F478A43" w:rsidR="3BE6D8CC" w:rsidRPr="00E4344B" w:rsidRDefault="3BE6D8CC" w:rsidP="00E4344B">
      <w:pPr>
        <w:pStyle w:val="Akapitzlist"/>
        <w:ind w:left="720"/>
        <w:rPr>
          <w:rFonts w:ascii="Calibri" w:eastAsia="Calibri" w:hAnsi="Calibri" w:cs="Calibri"/>
          <w:szCs w:val="20"/>
          <w:lang w:val="pl-PL"/>
        </w:rPr>
      </w:pPr>
    </w:p>
    <w:p w14:paraId="5D8BB3F0" w14:textId="1DEA73B0" w:rsidR="3BE6D8CC" w:rsidRPr="00A70406" w:rsidRDefault="1D12A534" w:rsidP="00E4344B">
      <w:pPr>
        <w:pStyle w:val="Akapitzlist"/>
        <w:rPr>
          <w:rFonts w:ascii="Calibri" w:eastAsia="Calibri" w:hAnsi="Calibri" w:cs="Calibri"/>
          <w:lang w:val="pl-PL"/>
        </w:rPr>
      </w:pPr>
      <w:r w:rsidRPr="0FEB6BB1">
        <w:rPr>
          <w:rFonts w:ascii="Calibri" w:eastAsia="Calibri" w:hAnsi="Calibri" w:cs="Calibri"/>
          <w:lang w:val="pl-PL"/>
        </w:rPr>
        <w:t xml:space="preserve">Zgodnie ze strategią </w:t>
      </w:r>
      <w:r w:rsidR="68D52422" w:rsidRPr="00E4344B">
        <w:rPr>
          <w:rFonts w:ascii="Calibri" w:eastAsia="Calibri" w:hAnsi="Calibri" w:cs="Calibri"/>
          <w:lang w:val="pl-PL"/>
        </w:rPr>
        <w:t>generatorem rozwoju oraz centrum gospodarczym kraju i województwa mazowieckiego jest Obszar Metropolitarny Warszawy. Strategia zakłada, że dla zapewnienia równomiernego rozwoju na obszarze całego województwa kluczowe będzie także wykorzystanie potencjału miast subregionalnych, lokalnych i obszarów wiejskich.</w:t>
      </w:r>
    </w:p>
    <w:p w14:paraId="08FE6991" w14:textId="2D0B7B26" w:rsidR="68D52422" w:rsidRDefault="2537B3C7" w:rsidP="68D52422">
      <w:r>
        <w:t xml:space="preserve">Dokument ten uwzględnia planowaną lokalizację </w:t>
      </w:r>
      <w:r w:rsidR="00E226AD">
        <w:t>CPK</w:t>
      </w:r>
      <w:r>
        <w:t xml:space="preserve">. Wskazuje również, że </w:t>
      </w:r>
      <w:r w:rsidR="00E226AD">
        <w:t>CPK</w:t>
      </w:r>
      <w:r>
        <w:t xml:space="preserve"> stanowi dla województwa mazowieckiego istotną inwestycję w dziedzinie dostępności, realizowaną na poziomie krajowym.</w:t>
      </w:r>
    </w:p>
    <w:p w14:paraId="1142AA45" w14:textId="5709BF9F" w:rsidR="0031270D" w:rsidRPr="00A93CF4" w:rsidRDefault="4CBD29E0" w:rsidP="00CD26A9">
      <w:pPr>
        <w:pStyle w:val="Nagwek2"/>
      </w:pPr>
      <w:bookmarkStart w:id="357" w:name="_Toc98835318"/>
      <w:bookmarkStart w:id="358" w:name="_Toc113535857"/>
      <w:bookmarkStart w:id="359" w:name="_Toc190814840"/>
      <w:r>
        <w:t>Obszary Strategicznej Interwencji</w:t>
      </w:r>
      <w:bookmarkEnd w:id="357"/>
      <w:bookmarkEnd w:id="358"/>
      <w:bookmarkEnd w:id="359"/>
    </w:p>
    <w:p w14:paraId="55FD503E" w14:textId="4C15F0B4" w:rsidR="0031270D" w:rsidRPr="00A93CF4" w:rsidRDefault="0031270D" w:rsidP="0031270D">
      <w:r w:rsidRPr="00A93CF4">
        <w:t xml:space="preserve">Zgodnie z </w:t>
      </w:r>
      <w:r>
        <w:t xml:space="preserve">ustawą </w:t>
      </w:r>
      <w:r w:rsidR="000C7668">
        <w:t xml:space="preserve">z dnia 6 grudnia 2006 r. </w:t>
      </w:r>
      <w:r>
        <w:t>o zasadach prowadzenia polityki rozwoju</w:t>
      </w:r>
      <w:r w:rsidRPr="00A93CF4">
        <w:t xml:space="preserve">, obszar strategicznej interwencji to określony w strategii rozwoju obszar o zidentyfikowanych lub potencjalnych powiązaniach funkcjonalnych lub o szczególnych warunkach społecznych, gospodarczych lub przestrzennych, decydujących </w:t>
      </w:r>
      <w:r w:rsidRPr="00A93CF4">
        <w:lastRenderedPageBreak/>
        <w:t>o</w:t>
      </w:r>
      <w:r w:rsidR="0035711D" w:rsidRPr="00A93CF4">
        <w:t> </w:t>
      </w:r>
      <w:r w:rsidRPr="00A93CF4">
        <w:t>występowaniu barier rozwoju lub trwałych, możliwych do aktywowania potencjałów rozwojowych, do którego kierowana jest interwencja publiczna łącząca inwestycje, w szczególności gospodarcze, infrastrukturalne lub w</w:t>
      </w:r>
      <w:r w:rsidR="0035711D" w:rsidRPr="00A93CF4">
        <w:t> </w:t>
      </w:r>
      <w:r w:rsidRPr="00A93CF4">
        <w:t>zasoby ludzkie, finansowane z różnych źródeł, lub rozwiązania regulacyjne.</w:t>
      </w:r>
      <w:r w:rsidR="0040032B" w:rsidRPr="00A93CF4">
        <w:t xml:space="preserve"> </w:t>
      </w:r>
    </w:p>
    <w:p w14:paraId="72504AD8" w14:textId="61CE2529" w:rsidR="005C42AF" w:rsidRPr="00A93CF4" w:rsidRDefault="002A2FCB" w:rsidP="00827FE9">
      <w:pPr>
        <w:rPr>
          <w:rFonts w:cstheme="minorHAnsi"/>
        </w:rPr>
      </w:pPr>
      <w:r w:rsidRPr="00A93CF4">
        <w:rPr>
          <w:rFonts w:cstheme="minorHAnsi"/>
          <w:color w:val="4472C4" w:themeColor="accent1"/>
        </w:rPr>
        <w:t>OBSZARY STRATEGICZNEJ INTERWENCJI</w:t>
      </w:r>
      <w:r w:rsidR="0082332D" w:rsidRPr="00A93CF4">
        <w:rPr>
          <w:rFonts w:cstheme="minorHAnsi"/>
          <w:color w:val="4472C4" w:themeColor="accent1"/>
        </w:rPr>
        <w:t xml:space="preserve"> NA OBSZARZE OTOCZENIA CPK</w:t>
      </w:r>
      <w:r w:rsidRPr="00A93CF4">
        <w:rPr>
          <w:rFonts w:cstheme="minorHAnsi"/>
          <w:color w:val="4472C4" w:themeColor="accent1"/>
        </w:rPr>
        <w:t xml:space="preserve"> </w:t>
      </w:r>
    </w:p>
    <w:p w14:paraId="0D5440F9" w14:textId="136A70F5" w:rsidR="005C42AF" w:rsidRPr="00A93CF4" w:rsidRDefault="005C42AF" w:rsidP="005C42AF">
      <w:r w:rsidRPr="00A93CF4">
        <w:t>Strategi</w:t>
      </w:r>
      <w:r w:rsidR="00E169FE" w:rsidRPr="00A93CF4">
        <w:t>a</w:t>
      </w:r>
      <w:r w:rsidRPr="00A93CF4">
        <w:t xml:space="preserve"> Rozwoju Województwa Mazowieckiego 2030+ Innowacyjne Mazowsze identyfikuje w województwie mazowieckim dwa rodzaje Obszarów Strategicznej Interwencji</w:t>
      </w:r>
      <w:r w:rsidR="0035711D" w:rsidRPr="00A93CF4">
        <w:t xml:space="preserve"> (OSI)</w:t>
      </w:r>
      <w:r w:rsidRPr="00A93CF4">
        <w:t xml:space="preserve">, uwzględniające także OSI z poziomu krajowego, wskazane w SOR oraz KSRR 2030: </w:t>
      </w:r>
      <w:r w:rsidRPr="000B2FF3">
        <w:t xml:space="preserve">problemowe w poziomie podregionów NUTS 3 </w:t>
      </w:r>
      <w:r w:rsidR="00EB5EDB" w:rsidRPr="00963F3A">
        <w:t>(</w:t>
      </w:r>
      <w:r w:rsidR="56D64F2D" w:rsidRPr="00963F3A">
        <w:t>Nomenclature des Unités territoriales statistiques</w:t>
      </w:r>
      <w:r w:rsidR="00EB5EDB" w:rsidRPr="00963F3A">
        <w:t xml:space="preserve"> </w:t>
      </w:r>
      <w:r w:rsidR="1AFCB8A1" w:rsidRPr="00963F3A">
        <w:t xml:space="preserve">– </w:t>
      </w:r>
      <w:r w:rsidR="002324FA">
        <w:t xml:space="preserve">w </w:t>
      </w:r>
      <w:r w:rsidR="56D64F2D" w:rsidRPr="00963F3A">
        <w:t>Polsce</w:t>
      </w:r>
      <w:r w:rsidR="00EB5EDB" w:rsidRPr="00963F3A">
        <w:t xml:space="preserve"> </w:t>
      </w:r>
      <w:r w:rsidR="1AFCB8A1" w:rsidRPr="00963F3A">
        <w:t xml:space="preserve">są to </w:t>
      </w:r>
      <w:r w:rsidR="6A41776B" w:rsidRPr="00963F3A">
        <w:t>73 podregiony</w:t>
      </w:r>
      <w:r w:rsidR="00EB5EDB" w:rsidRPr="00963F3A">
        <w:t xml:space="preserve">) </w:t>
      </w:r>
      <w:r w:rsidRPr="000B2FF3">
        <w:t>oraz bieguny wzrostu – miejskie obszary funkcjonalne</w:t>
      </w:r>
      <w:r w:rsidRPr="00A93CF4">
        <w:t xml:space="preserve">. Na terenie </w:t>
      </w:r>
      <w:r w:rsidR="00B53037">
        <w:t>o</w:t>
      </w:r>
      <w:r w:rsidR="002629D8" w:rsidRPr="00A93CF4">
        <w:t>bszaru otoczenia</w:t>
      </w:r>
      <w:r w:rsidRPr="00A93CF4">
        <w:t xml:space="preserve"> CPK występują następujące OSI:</w:t>
      </w:r>
    </w:p>
    <w:p w14:paraId="60CEFC4D" w14:textId="7FB20503" w:rsidR="00E4338A" w:rsidRPr="00A93CF4" w:rsidRDefault="00E4338A" w:rsidP="00827FE9">
      <w:pPr>
        <w:tabs>
          <w:tab w:val="left" w:pos="5088"/>
        </w:tabs>
        <w:rPr>
          <w:rFonts w:cstheme="minorHAnsi"/>
        </w:rPr>
      </w:pPr>
      <w:r w:rsidRPr="00A93CF4">
        <w:rPr>
          <w:rFonts w:cstheme="minorHAnsi"/>
        </w:rPr>
        <w:tab/>
      </w:r>
    </w:p>
    <w:p w14:paraId="4A521BF7" w14:textId="77777777" w:rsidR="00657D59" w:rsidRPr="00A93CF4" w:rsidRDefault="005C42AF" w:rsidP="00657D59">
      <w:pPr>
        <w:keepNext/>
        <w:jc w:val="center"/>
      </w:pPr>
      <w:r w:rsidRPr="00A93CF4">
        <w:rPr>
          <w:rFonts w:cstheme="minorHAnsi"/>
          <w:noProof/>
          <w:lang w:eastAsia="pl-PL"/>
        </w:rPr>
        <w:drawing>
          <wp:inline distT="0" distB="0" distL="0" distR="0" wp14:anchorId="21454FB7" wp14:editId="64727CE3">
            <wp:extent cx="4438650" cy="5308294"/>
            <wp:effectExtent l="0" t="0" r="0" b="6985"/>
            <wp:docPr id="21" name="Obraz 21" descr="Obraz zawierający ma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Obraz zawierający mapa&#10;&#10;Opis wygenerowany automatyczni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73704" cy="535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6FCF9" w14:textId="2C801E3F" w:rsidR="005C42AF" w:rsidRPr="00A93CF4" w:rsidRDefault="00657D59" w:rsidP="00657D59">
      <w:pPr>
        <w:pStyle w:val="Legenda"/>
        <w:jc w:val="left"/>
        <w:rPr>
          <w:rFonts w:cstheme="minorHAnsi"/>
        </w:rPr>
      </w:pPr>
      <w:r w:rsidRPr="00A93CF4">
        <w:t xml:space="preserve">Rysunek </w:t>
      </w:r>
      <w:r w:rsidRPr="00A93CF4">
        <w:fldChar w:fldCharType="begin"/>
      </w:r>
      <w:r w:rsidRPr="00A93CF4">
        <w:instrText>SEQ Rysunek \* ARABIC</w:instrText>
      </w:r>
      <w:r w:rsidRPr="00A93CF4">
        <w:fldChar w:fldCharType="separate"/>
      </w:r>
      <w:r w:rsidR="00CA3483">
        <w:rPr>
          <w:noProof/>
        </w:rPr>
        <w:t>4</w:t>
      </w:r>
      <w:r w:rsidRPr="00A93CF4">
        <w:fldChar w:fldCharType="end"/>
      </w:r>
      <w:r w:rsidRPr="00A93CF4">
        <w:t>. Obszary Strategicznej Interwencji w woj. mazowieckim</w:t>
      </w:r>
    </w:p>
    <w:p w14:paraId="3C929951" w14:textId="592F2017" w:rsidR="005C42AF" w:rsidRPr="00E30B44" w:rsidRDefault="45BDEDCF" w:rsidP="002D3DDA">
      <w:r w:rsidRPr="2908721B">
        <w:rPr>
          <w:b/>
          <w:bCs/>
        </w:rPr>
        <w:t>MOF Żyrardowa</w:t>
      </w:r>
      <w:r w:rsidRPr="2908721B">
        <w:t xml:space="preserve"> wskazany został jako potencjalny biegun wzrostu</w:t>
      </w:r>
      <w:r w:rsidR="0503C305" w:rsidRPr="2908721B">
        <w:t xml:space="preserve"> gospodarczego</w:t>
      </w:r>
      <w:r w:rsidRPr="2908721B">
        <w:t>. Strategia wskazuje, że niezbędne jest efektywne wykorzystanie istniejącego potencjału Żyrardowa i wzmacnianie współpracy w obszarze funkcjonalnym tak</w:t>
      </w:r>
      <w:r w:rsidR="76E0BD78" w:rsidRPr="2908721B">
        <w:t>,</w:t>
      </w:r>
      <w:r w:rsidRPr="2908721B">
        <w:t xml:space="preserve"> aby miasto to mogło pełnić rolę bieguna wzrostu w skali subregionalnej. Jako kluczowe działanie zidentyfikowano prowadzenie efektywnej współpracy i współzarządzania w skali miejskich obszar</w:t>
      </w:r>
      <w:r w:rsidR="56B149E7" w:rsidRPr="2908721B">
        <w:t>ów</w:t>
      </w:r>
      <w:r w:rsidRPr="2908721B">
        <w:t xml:space="preserve"> funkcjonalnych, które musi być skoncentrowane na niwelowaniu ponadlokalnych problemów i barier </w:t>
      </w:r>
      <w:r w:rsidRPr="2908721B">
        <w:lastRenderedPageBreak/>
        <w:t>rozwojowych. Działanie to ma przyczynić się do wzmocnienia powiązań funkcjonalnych między miastem i</w:t>
      </w:r>
      <w:r w:rsidR="57CF083B" w:rsidRPr="2908721B">
        <w:t> </w:t>
      </w:r>
      <w:r w:rsidRPr="2908721B">
        <w:t>obszarami otaczającymi, w tym w wymiarze miasto – obszary wiejskie. W ramach szczegółowych pożądanych działań wskazano</w:t>
      </w:r>
      <w:r w:rsidR="20C040E5" w:rsidRPr="2908721B">
        <w:t xml:space="preserve"> w </w:t>
      </w:r>
      <w:r w:rsidR="4B01F0C9" w:rsidRPr="2908721B">
        <w:t>s</w:t>
      </w:r>
      <w:r w:rsidR="20C040E5" w:rsidRPr="2908721B">
        <w:t>trategii</w:t>
      </w:r>
      <w:r w:rsidRPr="2908721B">
        <w:t xml:space="preserve"> m.in.:</w:t>
      </w:r>
    </w:p>
    <w:p w14:paraId="5F108873" w14:textId="77777777" w:rsidR="005C42AF" w:rsidRPr="00A93CF4" w:rsidRDefault="005C42AF" w:rsidP="00AC5F84">
      <w:pPr>
        <w:pStyle w:val="Akapitzlist"/>
        <w:numPr>
          <w:ilvl w:val="0"/>
          <w:numId w:val="35"/>
        </w:numPr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rozwój transportu publicznego w skali ponadlokalnej na rzecz niwelowania wykluczenia transportowego, zwłaszcza małych miast i obszarów wiejskich,</w:t>
      </w:r>
    </w:p>
    <w:p w14:paraId="184F7D52" w14:textId="77777777" w:rsidR="005C42AF" w:rsidRPr="00A93CF4" w:rsidRDefault="005C42AF" w:rsidP="00AC5F84">
      <w:pPr>
        <w:pStyle w:val="Akapitzlist"/>
        <w:numPr>
          <w:ilvl w:val="0"/>
          <w:numId w:val="35"/>
        </w:numPr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rozwój lokalnych rynków pracy i aktywizacji zawodowej mieszkańców, w tym w zakresie dostosowania oferty edukacyjnej i doradztwa zawodowego w celu zapewnienia równowagi popytowo-podażowej na rynku pracy i niwelowania zjawiska bezrobocia strukturalnego,</w:t>
      </w:r>
    </w:p>
    <w:p w14:paraId="3C876897" w14:textId="6DBD413F" w:rsidR="005C42AF" w:rsidRPr="00A93CF4" w:rsidRDefault="47613311" w:rsidP="3590EA6D">
      <w:pPr>
        <w:pStyle w:val="Akapitzlist"/>
        <w:numPr>
          <w:ilvl w:val="0"/>
          <w:numId w:val="35"/>
        </w:numPr>
        <w:rPr>
          <w:rFonts w:eastAsiaTheme="minorEastAsia"/>
          <w:lang w:val="pl-PL"/>
        </w:rPr>
      </w:pPr>
      <w:r w:rsidRPr="3590EA6D">
        <w:rPr>
          <w:lang w:val="pl-PL"/>
        </w:rPr>
        <w:t>zwiększenie atrakcyjności inwestycyjnej i rozwoju przedsiębiorczości w celu rozwoju nowych gałęzi gospodarki,</w:t>
      </w:r>
      <w:r w:rsidRPr="003B7B0A">
        <w:rPr>
          <w:strike/>
          <w:lang w:val="pl-PL"/>
        </w:rPr>
        <w:t xml:space="preserve"> </w:t>
      </w:r>
    </w:p>
    <w:p w14:paraId="31C42C5E" w14:textId="756E01A0" w:rsidR="005C42AF" w:rsidRPr="00A93CF4" w:rsidRDefault="005C42AF" w:rsidP="00AC5F84">
      <w:pPr>
        <w:pStyle w:val="Akapitzlist"/>
        <w:numPr>
          <w:ilvl w:val="0"/>
          <w:numId w:val="35"/>
        </w:numPr>
        <w:rPr>
          <w:rFonts w:eastAsiaTheme="minorEastAsia"/>
          <w:lang w:val="pl-PL"/>
        </w:rPr>
      </w:pPr>
      <w:r w:rsidRPr="00A93CF4">
        <w:rPr>
          <w:lang w:val="pl-PL"/>
        </w:rPr>
        <w:t>zapewnienie wysokiej dostępności usług publicznych i infrastruktury społecznej, zwłaszcza na obszarach</w:t>
      </w:r>
      <w:r w:rsidR="72A98528" w:rsidRPr="26BBACA5">
        <w:rPr>
          <w:lang w:val="pl-PL"/>
        </w:rPr>
        <w:t>, które</w:t>
      </w:r>
      <w:r w:rsidRPr="00A93CF4">
        <w:rPr>
          <w:lang w:val="pl-PL"/>
        </w:rPr>
        <w:t xml:space="preserve"> zmagają się z problemem spadku liczby ludności, </w:t>
      </w:r>
      <w:r w:rsidR="30BC1097" w:rsidRPr="26BBACA5">
        <w:rPr>
          <w:lang w:val="pl-PL"/>
        </w:rPr>
        <w:t xml:space="preserve">a </w:t>
      </w:r>
      <w:r w:rsidRPr="00A93CF4">
        <w:rPr>
          <w:lang w:val="pl-PL"/>
        </w:rPr>
        <w:t>w przypadku których współpraca ponadlokalna przyczyni się do poprawy efektywności prowadzonych działań,</w:t>
      </w:r>
    </w:p>
    <w:p w14:paraId="2D011137" w14:textId="77777777" w:rsidR="005C42AF" w:rsidRPr="00A93CF4" w:rsidRDefault="005C42AF" w:rsidP="00AC5F84">
      <w:pPr>
        <w:pStyle w:val="Akapitzlist"/>
        <w:numPr>
          <w:ilvl w:val="0"/>
          <w:numId w:val="35"/>
        </w:numPr>
        <w:rPr>
          <w:rFonts w:eastAsiaTheme="minorEastAsia"/>
          <w:lang w:val="pl-PL"/>
        </w:rPr>
      </w:pPr>
      <w:r w:rsidRPr="00A93CF4">
        <w:rPr>
          <w:lang w:val="pl-PL"/>
        </w:rPr>
        <w:t>poprawę jakości środowiska przyrodniczego m.in. w oparciu o rozwój zielonej i niebieskiej infrastruktury, efektywność energetyczną, inwestycje w OZE, likwidowanie źródeł niskiej emisji oraz transport bezemisyjny i niskoemisyjny.</w:t>
      </w:r>
    </w:p>
    <w:p w14:paraId="461A7B6A" w14:textId="5EBAB8AE" w:rsidR="0813BECC" w:rsidRDefault="0813BECC" w:rsidP="00067E6C">
      <w:pPr>
        <w:pStyle w:val="Akapitzlist"/>
        <w:rPr>
          <w:rFonts w:eastAsiaTheme="minorEastAsia"/>
          <w:szCs w:val="20"/>
          <w:lang w:val="pl-PL"/>
        </w:rPr>
      </w:pPr>
    </w:p>
    <w:p w14:paraId="347D669E" w14:textId="4A152EA1" w:rsidR="005C42AF" w:rsidRPr="00E4344B" w:rsidRDefault="1E1D5CBF" w:rsidP="00E26A22">
      <w:r w:rsidRPr="2908721B">
        <w:rPr>
          <w:b/>
          <w:bCs/>
        </w:rPr>
        <w:t>MOF Warszawy</w:t>
      </w:r>
      <w:r w:rsidRPr="2908721B">
        <w:t xml:space="preserve"> wskazany został jako istniejący biegun wzrostu. Strategia identyfikuje, że niezbędne jest dalsze wzmacnianie współpracy metropolitalnej, dla podtrzymania i rozwoju roli obszaru jako istniejącego bieguna wzrostu, zarówno w skali województwa</w:t>
      </w:r>
      <w:r w:rsidR="3D8E5D1A" w:rsidRPr="2908721B">
        <w:t>,</w:t>
      </w:r>
      <w:r w:rsidRPr="2908721B">
        <w:t xml:space="preserve"> jak i</w:t>
      </w:r>
      <w:r w:rsidR="00E226AD">
        <w:t xml:space="preserve"> </w:t>
      </w:r>
      <w:r w:rsidRPr="2908721B">
        <w:t>kraju. Efektywna współpraca metropolitalna pozwoli na lepszą koordynację i skuteczność prowadzonych działań, zwłaszcza w obliczu wysokiej dynamiki procesów rozwojowych zachodzących w MOF Warszawy.</w:t>
      </w:r>
    </w:p>
    <w:p w14:paraId="094A12C9" w14:textId="0B3FBB34" w:rsidR="5D22FBAA" w:rsidRPr="00E4344B" w:rsidRDefault="5D22FBAA" w:rsidP="00067E6C">
      <w:pPr>
        <w:pStyle w:val="Akapitzlist"/>
        <w:rPr>
          <w:lang w:val="pl-PL"/>
        </w:rPr>
      </w:pPr>
    </w:p>
    <w:p w14:paraId="57CF215E" w14:textId="6EB6A3B5" w:rsidR="005C42AF" w:rsidRPr="00A93CF4" w:rsidRDefault="1E1D5CBF" w:rsidP="0FEB6BB1">
      <w:r w:rsidRPr="2908721B">
        <w:rPr>
          <w:b/>
          <w:bCs/>
        </w:rPr>
        <w:t xml:space="preserve">Żyrardowski obszar strategicznej interwencji </w:t>
      </w:r>
      <w:r w:rsidR="587B0AC6">
        <w:t>zakwa</w:t>
      </w:r>
      <w:r w:rsidR="7B641088">
        <w:t xml:space="preserve">lifikowany </w:t>
      </w:r>
      <w:r>
        <w:t xml:space="preserve">został </w:t>
      </w:r>
      <w:r w:rsidR="2F15EA50">
        <w:t xml:space="preserve">do </w:t>
      </w:r>
      <w:r>
        <w:t>obszar</w:t>
      </w:r>
      <w:r w:rsidR="2F15EA50">
        <w:t>ów o charakterze</w:t>
      </w:r>
      <w:r>
        <w:t xml:space="preserve"> problemowy</w:t>
      </w:r>
      <w:r w:rsidR="2F15EA50">
        <w:t>m</w:t>
      </w:r>
      <w:r w:rsidR="48764429">
        <w:t>, któr</w:t>
      </w:r>
      <w:r w:rsidR="42576423">
        <w:t xml:space="preserve">ych potencjał nie jest wykorzystywany </w:t>
      </w:r>
      <w:r w:rsidR="77BA6CE8">
        <w:t xml:space="preserve">ze względu na kumulację </w:t>
      </w:r>
      <w:r w:rsidR="01B2355F">
        <w:t xml:space="preserve">niekorzystnych czynników </w:t>
      </w:r>
      <w:r w:rsidR="27A9348A">
        <w:t>hamujących rozwój</w:t>
      </w:r>
      <w:r>
        <w:t>. Strategia wskazuje, że polityka skierowana do tego obszaru powinna skutkować rozwojem gałęzi gospodarki opartych na istniejącym potencjale podregionu. Z uwagi na predyspozycje i możliwości produkcyjne obszaru, działania powinny obejmować m.in. rozwój nowoczesnej bazy skupowo-przetwórczej, wdrażanie rozwiązań technologicznych i organizacyjnych podnoszących konkurencyjność przedsiębiorstw rolnych, wspieranie usieciowienia i rozwoju klastrów oraz grup producenckich na bazie istniejących specjalizacji rolnych, a także ich promocję i ukierunkowanie na eksport. Ponadto w podregionie należy rozwijać, w sposób spójny i</w:t>
      </w:r>
      <w:r w:rsidR="3224CF78">
        <w:t> </w:t>
      </w:r>
      <w:r>
        <w:t>skoordynowany, ofertę inwestycyjną dla rozwoju dużych przedsiębiorstw, wykorzystując dogodne warunki komunikacyjno-geograficzne. W kontekście poprawy warunków życia mieszkańców, ważne jest zwiększenie dostępności do infrastruktury sieciowej, zwłaszcza kanalizacyjnej i gazowej. Kluczowe są także inwestycje w</w:t>
      </w:r>
      <w:r w:rsidR="3224CF78">
        <w:t> </w:t>
      </w:r>
      <w:r>
        <w:t>niskoemisyjne źródła ciepła i transport publiczny w celu poprawy jakości powietrza w podregionie. Dla rozwoju społeczno-gospodarczego duże znaczenie ma także rewitalizacja miast, bezpośrednio przyczyniając się do poprawy jakości życia mieszkańców, jak również zwiększenia walorów estetycznych miejscowości, istotnych z</w:t>
      </w:r>
      <w:r w:rsidR="3224CF78">
        <w:t> </w:t>
      </w:r>
      <w:r>
        <w:t>punku widzenia atrakcyjności turystycznej. Z uwagi na wysokie walory turystyczno-rekreacyjne</w:t>
      </w:r>
      <w:r w:rsidR="3A6DF415">
        <w:t xml:space="preserve"> w obszarze</w:t>
      </w:r>
      <w:r>
        <w:t xml:space="preserve"> wspierany będzie rozwój spójnej oferty i infrastruktury turystycznej.</w:t>
      </w:r>
      <w:r w:rsidR="3541ED10">
        <w:t xml:space="preserve"> </w:t>
      </w:r>
      <w:r>
        <w:t xml:space="preserve">Jednocześnie wskazano, że kluczowe są działania mające na celu zapewnienie zrównoważonego rozwoju obszaru i poprawy jakości środowiska poprzez: </w:t>
      </w:r>
    </w:p>
    <w:p w14:paraId="40400B1C" w14:textId="77777777" w:rsidR="005C42AF" w:rsidRPr="00A93CF4" w:rsidRDefault="1E1D5CBF" w:rsidP="00E26A22">
      <w:pPr>
        <w:pStyle w:val="Akapitzlist"/>
        <w:numPr>
          <w:ilvl w:val="0"/>
          <w:numId w:val="2"/>
        </w:numPr>
        <w:rPr>
          <w:lang w:val="pl-PL"/>
        </w:rPr>
      </w:pPr>
      <w:r w:rsidRPr="2908721B">
        <w:rPr>
          <w:lang w:val="pl-PL"/>
        </w:rPr>
        <w:t>rozwój sieci kanalizacyjnej oraz gazyfikację obszaru,</w:t>
      </w:r>
    </w:p>
    <w:p w14:paraId="73F70397" w14:textId="77777777" w:rsidR="005C42AF" w:rsidRPr="00A93CF4" w:rsidRDefault="1E1D5CBF" w:rsidP="00E26A22">
      <w:pPr>
        <w:pStyle w:val="Akapitzlist"/>
        <w:numPr>
          <w:ilvl w:val="0"/>
          <w:numId w:val="2"/>
        </w:numPr>
        <w:rPr>
          <w:lang w:val="pl-PL"/>
        </w:rPr>
      </w:pPr>
      <w:r w:rsidRPr="2908721B">
        <w:rPr>
          <w:lang w:val="pl-PL"/>
        </w:rPr>
        <w:t xml:space="preserve">zmniejszenie emisji zanieczyszczeń komunikacyjnych i bytowych poprzez rozwój niskoemisyjnego transportu publicznego i rowerowego, </w:t>
      </w:r>
    </w:p>
    <w:p w14:paraId="6651B090" w14:textId="77777777" w:rsidR="005C42AF" w:rsidRPr="00A93CF4" w:rsidRDefault="1E1D5CBF" w:rsidP="00E26A22">
      <w:pPr>
        <w:pStyle w:val="Akapitzlist"/>
        <w:numPr>
          <w:ilvl w:val="0"/>
          <w:numId w:val="2"/>
        </w:numPr>
        <w:rPr>
          <w:lang w:val="pl-PL"/>
        </w:rPr>
      </w:pPr>
      <w:r w:rsidRPr="2908721B">
        <w:rPr>
          <w:lang w:val="pl-PL"/>
        </w:rPr>
        <w:t xml:space="preserve">wymianę źródeł ciepła, </w:t>
      </w:r>
    </w:p>
    <w:p w14:paraId="66EF7620" w14:textId="6ADF0DF9" w:rsidR="005C42AF" w:rsidRPr="00A93CF4" w:rsidRDefault="1E1D5CBF" w:rsidP="00E26A22">
      <w:pPr>
        <w:pStyle w:val="Akapitzlist"/>
        <w:numPr>
          <w:ilvl w:val="0"/>
          <w:numId w:val="2"/>
        </w:numPr>
        <w:rPr>
          <w:lang w:val="pl-PL"/>
        </w:rPr>
      </w:pPr>
      <w:r w:rsidRPr="2908721B">
        <w:rPr>
          <w:lang w:val="pl-PL"/>
        </w:rPr>
        <w:t>poprawę jakości dróg.</w:t>
      </w:r>
    </w:p>
    <w:p w14:paraId="46F6044A" w14:textId="65CC1041" w:rsidR="7D52D9AB" w:rsidRDefault="7D52D9AB" w:rsidP="00067E6C">
      <w:pPr>
        <w:pStyle w:val="Akapitzlist"/>
        <w:rPr>
          <w:szCs w:val="20"/>
          <w:lang w:val="pl-PL"/>
        </w:rPr>
      </w:pPr>
    </w:p>
    <w:p w14:paraId="0B93A676" w14:textId="4AFA1C88" w:rsidR="005C42AF" w:rsidRPr="00E4344B" w:rsidRDefault="1E1D5CBF" w:rsidP="00E26A22">
      <w:r w:rsidRPr="2908721B">
        <w:rPr>
          <w:b/>
          <w:bCs/>
        </w:rPr>
        <w:lastRenderedPageBreak/>
        <w:t>Warszawsko-zachodni obszar strategicznej interwencji</w:t>
      </w:r>
      <w:r w:rsidRPr="2908721B">
        <w:t xml:space="preserve"> wskazany </w:t>
      </w:r>
      <w:r w:rsidR="757F3030" w:rsidRPr="2908721B">
        <w:t xml:space="preserve">został jako </w:t>
      </w:r>
      <w:r w:rsidR="3A5232AC" w:rsidRPr="2908721B">
        <w:t>jeden z</w:t>
      </w:r>
      <w:r w:rsidR="757F3030" w:rsidRPr="2908721B">
        <w:t xml:space="preserve"> obszarów o charakterze problemowym, których potencjał nie jest wykorzystywany ze względu na kumulację niekorzystnych czynników hamujących rozwój.</w:t>
      </w:r>
      <w:r w:rsidR="117BB51B" w:rsidRPr="2908721B">
        <w:t xml:space="preserve"> </w:t>
      </w:r>
      <w:r w:rsidRPr="2908721B">
        <w:t>Strategia wskazuje, że polityka skierowana do tego obszaru powinna skutkować poprawą koordynacji rozwoju nowych funkcji związanych z intensywnym procesem urbanizacji. Istotna jest koordynacja w zakresie rozwoju oferty inwestycyjnej w podregionie w miejscach o wysokiej atrakcyjności dla lokowania działalności gospodarczej, w sposób</w:t>
      </w:r>
      <w:r w:rsidR="1CB87827" w:rsidRPr="2908721B">
        <w:t>,</w:t>
      </w:r>
      <w:r w:rsidRPr="2908721B">
        <w:t xml:space="preserve"> który nie wywierałby negatywnego wpływu na jakość życia mieszkańców i środowisko przyrodnicze. Rosnąca koncentracja ludności i firm w podregionie powoduje potrzebę zapewnienia dostępności infrastruktury społecznej i usług publicznych na odpowiednim poziomie, jak również wydajności infrastruktury komunikacyjnej i komunalnej. W tym celu </w:t>
      </w:r>
      <w:r w:rsidR="77E45E37" w:rsidRPr="2908721B">
        <w:t xml:space="preserve">zgodnie z założeniami Strategii </w:t>
      </w:r>
      <w:r w:rsidR="301A46DA" w:rsidRPr="2908721B">
        <w:t xml:space="preserve">Rozwoju Województwa Mazowieckiego </w:t>
      </w:r>
      <w:r w:rsidR="6C025AFF" w:rsidRPr="2908721B">
        <w:t>2030+ Innowacyjne Mazowsze</w:t>
      </w:r>
      <w:r w:rsidR="01CA8857" w:rsidRPr="2908721B">
        <w:t xml:space="preserve"> </w:t>
      </w:r>
      <w:r w:rsidRPr="2908721B">
        <w:t>niezbędna jest m.in. budowa, rozbudowa i modernizacja istniejącej infrastruktury komunalnej, a także rozwój sektora ochrony zdrowia, edukacji, opieki senioralnej, które będą decydować o jakości życia w podregionie. Ważnym obszarem wsparcia będzie także współpraca na rzecz ograniczania negatywnego wpływu rozwoju funkcji osadniczych na środowisko m.in. poprzez rozwój efektywnego systemu gospodarki odpadami i</w:t>
      </w:r>
      <w:r w:rsidR="3224CF78" w:rsidRPr="2908721B">
        <w:t> </w:t>
      </w:r>
      <w:r w:rsidRPr="2908721B">
        <w:t>zwiększanie udziału energii pochodzącej z OZE. Mając na uwadze wysokie walory środowiska przyrodniczego w</w:t>
      </w:r>
      <w:r w:rsidR="3224CF78" w:rsidRPr="2908721B">
        <w:t> </w:t>
      </w:r>
      <w:r w:rsidRPr="2908721B">
        <w:t xml:space="preserve">podregionie (Puszcza Kampinoska, uzdrowisko Konstancin-Jeziorna), kluczowe będzie ich umiejętne wykorzystanie, powiązanie z ochroną najcenniejszych zasobów. </w:t>
      </w:r>
    </w:p>
    <w:p w14:paraId="21531EB6" w14:textId="5CE4AB05" w:rsidR="00D52549" w:rsidRPr="00A93CF4" w:rsidRDefault="0E0EAF58" w:rsidP="00827FE9">
      <w:pPr>
        <w:pStyle w:val="1CPK"/>
      </w:pPr>
      <w:bookmarkStart w:id="360" w:name="_Toc98256108"/>
      <w:bookmarkStart w:id="361" w:name="_Toc98333540"/>
      <w:bookmarkStart w:id="362" w:name="_Toc98501590"/>
      <w:bookmarkStart w:id="363" w:name="_Toc98835319"/>
      <w:bookmarkStart w:id="364" w:name="_Toc98256109"/>
      <w:bookmarkStart w:id="365" w:name="_Toc98333541"/>
      <w:bookmarkStart w:id="366" w:name="_Toc98501591"/>
      <w:bookmarkStart w:id="367" w:name="_Toc98835320"/>
      <w:bookmarkStart w:id="368" w:name="_Toc98256110"/>
      <w:bookmarkStart w:id="369" w:name="_Toc98333542"/>
      <w:bookmarkStart w:id="370" w:name="_Toc98501592"/>
      <w:bookmarkStart w:id="371" w:name="_Toc98835321"/>
      <w:bookmarkStart w:id="372" w:name="_Toc98256111"/>
      <w:bookmarkStart w:id="373" w:name="_Toc98333543"/>
      <w:bookmarkStart w:id="374" w:name="_Toc98501593"/>
      <w:bookmarkStart w:id="375" w:name="_Toc98835322"/>
      <w:bookmarkStart w:id="376" w:name="_Toc98256112"/>
      <w:bookmarkStart w:id="377" w:name="_Toc98333544"/>
      <w:bookmarkStart w:id="378" w:name="_Toc98501594"/>
      <w:bookmarkStart w:id="379" w:name="_Toc98835323"/>
      <w:bookmarkStart w:id="380" w:name="_Toc98256113"/>
      <w:bookmarkStart w:id="381" w:name="_Toc98333545"/>
      <w:bookmarkStart w:id="382" w:name="_Toc98501595"/>
      <w:bookmarkStart w:id="383" w:name="_Toc98835324"/>
      <w:bookmarkStart w:id="384" w:name="_Toc98256114"/>
      <w:bookmarkStart w:id="385" w:name="_Toc98333546"/>
      <w:bookmarkStart w:id="386" w:name="_Toc98501596"/>
      <w:bookmarkStart w:id="387" w:name="_Toc98835325"/>
      <w:bookmarkStart w:id="388" w:name="_Toc98256115"/>
      <w:bookmarkStart w:id="389" w:name="_Toc98333547"/>
      <w:bookmarkStart w:id="390" w:name="_Toc98501597"/>
      <w:bookmarkStart w:id="391" w:name="_Toc98835326"/>
      <w:bookmarkStart w:id="392" w:name="_Toc98256116"/>
      <w:bookmarkStart w:id="393" w:name="_Toc98333548"/>
      <w:bookmarkStart w:id="394" w:name="_Toc98501598"/>
      <w:bookmarkStart w:id="395" w:name="_Toc98835327"/>
      <w:bookmarkStart w:id="396" w:name="_Toc98256117"/>
      <w:bookmarkStart w:id="397" w:name="_Toc98333549"/>
      <w:bookmarkStart w:id="398" w:name="_Toc98501599"/>
      <w:bookmarkStart w:id="399" w:name="_Toc98835328"/>
      <w:bookmarkStart w:id="400" w:name="_Toc98256118"/>
      <w:bookmarkStart w:id="401" w:name="_Toc98333550"/>
      <w:bookmarkStart w:id="402" w:name="_Toc98501600"/>
      <w:bookmarkStart w:id="403" w:name="_Toc98835329"/>
      <w:bookmarkStart w:id="404" w:name="_Toc98256119"/>
      <w:bookmarkStart w:id="405" w:name="_Toc98333551"/>
      <w:bookmarkStart w:id="406" w:name="_Toc98501601"/>
      <w:bookmarkStart w:id="407" w:name="_Toc98835330"/>
      <w:bookmarkStart w:id="408" w:name="_Toc98256120"/>
      <w:bookmarkStart w:id="409" w:name="_Toc98333552"/>
      <w:bookmarkStart w:id="410" w:name="_Toc98501602"/>
      <w:bookmarkStart w:id="411" w:name="_Toc98835331"/>
      <w:bookmarkStart w:id="412" w:name="_Toc98256121"/>
      <w:bookmarkStart w:id="413" w:name="_Toc98333553"/>
      <w:bookmarkStart w:id="414" w:name="_Toc98501603"/>
      <w:bookmarkStart w:id="415" w:name="_Toc98835332"/>
      <w:bookmarkStart w:id="416" w:name="_Toc98256122"/>
      <w:bookmarkStart w:id="417" w:name="_Toc98333554"/>
      <w:bookmarkStart w:id="418" w:name="_Toc98501604"/>
      <w:bookmarkStart w:id="419" w:name="_Toc98835333"/>
      <w:bookmarkStart w:id="420" w:name="_Toc98256123"/>
      <w:bookmarkStart w:id="421" w:name="_Toc98333555"/>
      <w:bookmarkStart w:id="422" w:name="_Toc98501605"/>
      <w:bookmarkStart w:id="423" w:name="_Toc98835334"/>
      <w:bookmarkStart w:id="424" w:name="_Toc98256124"/>
      <w:bookmarkStart w:id="425" w:name="_Toc98333556"/>
      <w:bookmarkStart w:id="426" w:name="_Toc98501606"/>
      <w:bookmarkStart w:id="427" w:name="_Toc98835335"/>
      <w:bookmarkStart w:id="428" w:name="_Toc98256125"/>
      <w:bookmarkStart w:id="429" w:name="_Toc98333557"/>
      <w:bookmarkStart w:id="430" w:name="_Toc98501607"/>
      <w:bookmarkStart w:id="431" w:name="_Toc98835336"/>
      <w:bookmarkStart w:id="432" w:name="_Toc98256126"/>
      <w:bookmarkStart w:id="433" w:name="_Toc98333558"/>
      <w:bookmarkStart w:id="434" w:name="_Toc98501608"/>
      <w:bookmarkStart w:id="435" w:name="_Toc98835337"/>
      <w:bookmarkStart w:id="436" w:name="_Toc98256127"/>
      <w:bookmarkStart w:id="437" w:name="_Toc98333559"/>
      <w:bookmarkStart w:id="438" w:name="_Toc98501609"/>
      <w:bookmarkStart w:id="439" w:name="_Toc98835338"/>
      <w:bookmarkStart w:id="440" w:name="_Toc98256128"/>
      <w:bookmarkStart w:id="441" w:name="_Toc98333560"/>
      <w:bookmarkStart w:id="442" w:name="_Toc98501610"/>
      <w:bookmarkStart w:id="443" w:name="_Toc98835339"/>
      <w:bookmarkStart w:id="444" w:name="_Toc98256129"/>
      <w:bookmarkStart w:id="445" w:name="_Toc98333561"/>
      <w:bookmarkStart w:id="446" w:name="_Toc98501611"/>
      <w:bookmarkStart w:id="447" w:name="_Toc98835340"/>
      <w:bookmarkStart w:id="448" w:name="_Toc98256130"/>
      <w:bookmarkStart w:id="449" w:name="_Toc98333562"/>
      <w:bookmarkStart w:id="450" w:name="_Toc98501612"/>
      <w:bookmarkStart w:id="451" w:name="_Toc98835341"/>
      <w:bookmarkStart w:id="452" w:name="_Toc98256131"/>
      <w:bookmarkStart w:id="453" w:name="_Toc98333563"/>
      <w:bookmarkStart w:id="454" w:name="_Toc98501613"/>
      <w:bookmarkStart w:id="455" w:name="_Toc98835342"/>
      <w:bookmarkStart w:id="456" w:name="_Toc98256132"/>
      <w:bookmarkStart w:id="457" w:name="_Toc98333564"/>
      <w:bookmarkStart w:id="458" w:name="_Toc98501614"/>
      <w:bookmarkStart w:id="459" w:name="_Toc98835343"/>
      <w:bookmarkStart w:id="460" w:name="_Toc98256133"/>
      <w:bookmarkStart w:id="461" w:name="_Toc98333565"/>
      <w:bookmarkStart w:id="462" w:name="_Toc98501615"/>
      <w:bookmarkStart w:id="463" w:name="_Toc98835344"/>
      <w:bookmarkStart w:id="464" w:name="_Toc98256134"/>
      <w:bookmarkStart w:id="465" w:name="_Toc98333566"/>
      <w:bookmarkStart w:id="466" w:name="_Toc98501616"/>
      <w:bookmarkStart w:id="467" w:name="_Toc98835345"/>
      <w:bookmarkStart w:id="468" w:name="_Toc98256135"/>
      <w:bookmarkStart w:id="469" w:name="_Toc98333567"/>
      <w:bookmarkStart w:id="470" w:name="_Toc98501617"/>
      <w:bookmarkStart w:id="471" w:name="_Toc98835346"/>
      <w:bookmarkStart w:id="472" w:name="_Toc98256136"/>
      <w:bookmarkStart w:id="473" w:name="_Toc98333568"/>
      <w:bookmarkStart w:id="474" w:name="_Toc98501618"/>
      <w:bookmarkStart w:id="475" w:name="_Toc98835347"/>
      <w:bookmarkStart w:id="476" w:name="_Toc98256137"/>
      <w:bookmarkStart w:id="477" w:name="_Toc98333569"/>
      <w:bookmarkStart w:id="478" w:name="_Toc98501619"/>
      <w:bookmarkStart w:id="479" w:name="_Toc98835348"/>
      <w:bookmarkStart w:id="480" w:name="_Toc98256138"/>
      <w:bookmarkStart w:id="481" w:name="_Toc98333570"/>
      <w:bookmarkStart w:id="482" w:name="_Toc98501620"/>
      <w:bookmarkStart w:id="483" w:name="_Toc98835349"/>
      <w:bookmarkStart w:id="484" w:name="_Toc98256139"/>
      <w:bookmarkStart w:id="485" w:name="_Toc98333571"/>
      <w:bookmarkStart w:id="486" w:name="_Toc98501621"/>
      <w:bookmarkStart w:id="487" w:name="_Toc98835350"/>
      <w:bookmarkStart w:id="488" w:name="_Toc98256140"/>
      <w:bookmarkStart w:id="489" w:name="_Toc98333572"/>
      <w:bookmarkStart w:id="490" w:name="_Toc98501622"/>
      <w:bookmarkStart w:id="491" w:name="_Toc98835351"/>
      <w:bookmarkStart w:id="492" w:name="_Toc98256141"/>
      <w:bookmarkStart w:id="493" w:name="_Toc98333573"/>
      <w:bookmarkStart w:id="494" w:name="_Toc98501623"/>
      <w:bookmarkStart w:id="495" w:name="_Toc98835352"/>
      <w:bookmarkStart w:id="496" w:name="_Toc98256142"/>
      <w:bookmarkStart w:id="497" w:name="_Toc98333574"/>
      <w:bookmarkStart w:id="498" w:name="_Toc98501624"/>
      <w:bookmarkStart w:id="499" w:name="_Toc98835353"/>
      <w:bookmarkStart w:id="500" w:name="_Toc98256143"/>
      <w:bookmarkStart w:id="501" w:name="_Toc98333575"/>
      <w:bookmarkStart w:id="502" w:name="_Toc98501625"/>
      <w:bookmarkStart w:id="503" w:name="_Toc98835354"/>
      <w:bookmarkStart w:id="504" w:name="_Toc98256144"/>
      <w:bookmarkStart w:id="505" w:name="_Toc98333576"/>
      <w:bookmarkStart w:id="506" w:name="_Toc98501626"/>
      <w:bookmarkStart w:id="507" w:name="_Toc98835355"/>
      <w:bookmarkStart w:id="508" w:name="_Toc98256145"/>
      <w:bookmarkStart w:id="509" w:name="_Toc98333577"/>
      <w:bookmarkStart w:id="510" w:name="_Toc98501627"/>
      <w:bookmarkStart w:id="511" w:name="_Toc98835356"/>
      <w:bookmarkStart w:id="512" w:name="_Toc98256146"/>
      <w:bookmarkStart w:id="513" w:name="_Toc98333578"/>
      <w:bookmarkStart w:id="514" w:name="_Toc98501628"/>
      <w:bookmarkStart w:id="515" w:name="_Toc98835357"/>
      <w:bookmarkStart w:id="516" w:name="_Toc98256147"/>
      <w:bookmarkStart w:id="517" w:name="_Toc98333579"/>
      <w:bookmarkStart w:id="518" w:name="_Toc98501629"/>
      <w:bookmarkStart w:id="519" w:name="_Toc98835358"/>
      <w:bookmarkStart w:id="520" w:name="_Toc98256148"/>
      <w:bookmarkStart w:id="521" w:name="_Toc98333580"/>
      <w:bookmarkStart w:id="522" w:name="_Toc98501630"/>
      <w:bookmarkStart w:id="523" w:name="_Toc98835359"/>
      <w:bookmarkStart w:id="524" w:name="_Toc98256149"/>
      <w:bookmarkStart w:id="525" w:name="_Toc98333581"/>
      <w:bookmarkStart w:id="526" w:name="_Toc98501631"/>
      <w:bookmarkStart w:id="527" w:name="_Toc98835360"/>
      <w:bookmarkStart w:id="528" w:name="_Toc98256150"/>
      <w:bookmarkStart w:id="529" w:name="_Toc98333582"/>
      <w:bookmarkStart w:id="530" w:name="_Toc98501632"/>
      <w:bookmarkStart w:id="531" w:name="_Toc98835361"/>
      <w:bookmarkStart w:id="532" w:name="_Toc98256151"/>
      <w:bookmarkStart w:id="533" w:name="_Toc98333583"/>
      <w:bookmarkStart w:id="534" w:name="_Toc98501633"/>
      <w:bookmarkStart w:id="535" w:name="_Toc98835362"/>
      <w:bookmarkStart w:id="536" w:name="_Toc98256152"/>
      <w:bookmarkStart w:id="537" w:name="_Toc98333584"/>
      <w:bookmarkStart w:id="538" w:name="_Toc98501634"/>
      <w:bookmarkStart w:id="539" w:name="_Toc98835363"/>
      <w:bookmarkStart w:id="540" w:name="_Toc98256153"/>
      <w:bookmarkStart w:id="541" w:name="_Toc98333585"/>
      <w:bookmarkStart w:id="542" w:name="_Toc98501635"/>
      <w:bookmarkStart w:id="543" w:name="_Toc98835364"/>
      <w:bookmarkStart w:id="544" w:name="_Toc98256154"/>
      <w:bookmarkStart w:id="545" w:name="_Toc98333586"/>
      <w:bookmarkStart w:id="546" w:name="_Toc98501636"/>
      <w:bookmarkStart w:id="547" w:name="_Toc98835365"/>
      <w:bookmarkStart w:id="548" w:name="_Toc98256155"/>
      <w:bookmarkStart w:id="549" w:name="_Toc98333587"/>
      <w:bookmarkStart w:id="550" w:name="_Toc98501637"/>
      <w:bookmarkStart w:id="551" w:name="_Toc98835366"/>
      <w:bookmarkStart w:id="552" w:name="_Toc98256156"/>
      <w:bookmarkStart w:id="553" w:name="_Toc98333588"/>
      <w:bookmarkStart w:id="554" w:name="_Toc98501638"/>
      <w:bookmarkStart w:id="555" w:name="_Toc98835367"/>
      <w:bookmarkStart w:id="556" w:name="_Toc98256157"/>
      <w:bookmarkStart w:id="557" w:name="_Toc98333589"/>
      <w:bookmarkStart w:id="558" w:name="_Toc98501639"/>
      <w:bookmarkStart w:id="559" w:name="_Toc98835368"/>
      <w:bookmarkStart w:id="560" w:name="_Toc98256158"/>
      <w:bookmarkStart w:id="561" w:name="_Toc98333590"/>
      <w:bookmarkStart w:id="562" w:name="_Toc98501640"/>
      <w:bookmarkStart w:id="563" w:name="_Toc98835369"/>
      <w:bookmarkStart w:id="564" w:name="_Toc98256159"/>
      <w:bookmarkStart w:id="565" w:name="_Toc98333591"/>
      <w:bookmarkStart w:id="566" w:name="_Toc98501641"/>
      <w:bookmarkStart w:id="567" w:name="_Toc98835370"/>
      <w:bookmarkStart w:id="568" w:name="_Toc98256160"/>
      <w:bookmarkStart w:id="569" w:name="_Toc98333592"/>
      <w:bookmarkStart w:id="570" w:name="_Toc98501642"/>
      <w:bookmarkStart w:id="571" w:name="_Toc98835371"/>
      <w:bookmarkStart w:id="572" w:name="_Toc98256161"/>
      <w:bookmarkStart w:id="573" w:name="_Toc98333593"/>
      <w:bookmarkStart w:id="574" w:name="_Toc98501643"/>
      <w:bookmarkStart w:id="575" w:name="_Toc98835372"/>
      <w:bookmarkStart w:id="576" w:name="_Toc98256162"/>
      <w:bookmarkStart w:id="577" w:name="_Toc98333594"/>
      <w:bookmarkStart w:id="578" w:name="_Toc98501644"/>
      <w:bookmarkStart w:id="579" w:name="_Toc98835373"/>
      <w:bookmarkStart w:id="580" w:name="_Toc98256164"/>
      <w:bookmarkStart w:id="581" w:name="_Toc98333596"/>
      <w:bookmarkStart w:id="582" w:name="_Toc98501646"/>
      <w:bookmarkStart w:id="583" w:name="_Toc98835375"/>
      <w:bookmarkStart w:id="584" w:name="_Toc98256165"/>
      <w:bookmarkStart w:id="585" w:name="_Toc98333597"/>
      <w:bookmarkStart w:id="586" w:name="_Toc98501647"/>
      <w:bookmarkStart w:id="587" w:name="_Toc98835376"/>
      <w:bookmarkStart w:id="588" w:name="_Toc98256166"/>
      <w:bookmarkStart w:id="589" w:name="_Toc98333598"/>
      <w:bookmarkStart w:id="590" w:name="_Toc98501648"/>
      <w:bookmarkStart w:id="591" w:name="_Toc98835377"/>
      <w:bookmarkStart w:id="592" w:name="_Toc98256167"/>
      <w:bookmarkStart w:id="593" w:name="_Toc98333599"/>
      <w:bookmarkStart w:id="594" w:name="_Toc98501649"/>
      <w:bookmarkStart w:id="595" w:name="_Toc98835378"/>
      <w:bookmarkStart w:id="596" w:name="_Toc98256168"/>
      <w:bookmarkStart w:id="597" w:name="_Toc98333600"/>
      <w:bookmarkStart w:id="598" w:name="_Toc98501650"/>
      <w:bookmarkStart w:id="599" w:name="_Toc98835379"/>
      <w:bookmarkStart w:id="600" w:name="_Toc98256169"/>
      <w:bookmarkStart w:id="601" w:name="_Toc98333601"/>
      <w:bookmarkStart w:id="602" w:name="_Toc98501651"/>
      <w:bookmarkStart w:id="603" w:name="_Toc98835380"/>
      <w:bookmarkStart w:id="604" w:name="_Toc98256170"/>
      <w:bookmarkStart w:id="605" w:name="_Toc98333602"/>
      <w:bookmarkStart w:id="606" w:name="_Toc98501652"/>
      <w:bookmarkStart w:id="607" w:name="_Toc98835381"/>
      <w:bookmarkStart w:id="608" w:name="_Toc98256171"/>
      <w:bookmarkStart w:id="609" w:name="_Toc98333603"/>
      <w:bookmarkStart w:id="610" w:name="_Toc98501653"/>
      <w:bookmarkStart w:id="611" w:name="_Toc98835382"/>
      <w:bookmarkStart w:id="612" w:name="_Toc98256172"/>
      <w:bookmarkStart w:id="613" w:name="_Toc98333604"/>
      <w:bookmarkStart w:id="614" w:name="_Toc98501654"/>
      <w:bookmarkStart w:id="615" w:name="_Toc98835383"/>
      <w:bookmarkStart w:id="616" w:name="_Toc98256173"/>
      <w:bookmarkStart w:id="617" w:name="_Toc98333605"/>
      <w:bookmarkStart w:id="618" w:name="_Toc98501655"/>
      <w:bookmarkStart w:id="619" w:name="_Toc98835384"/>
      <w:bookmarkStart w:id="620" w:name="_Toc98256174"/>
      <w:bookmarkStart w:id="621" w:name="_Toc98333606"/>
      <w:bookmarkStart w:id="622" w:name="_Toc98501656"/>
      <w:bookmarkStart w:id="623" w:name="_Toc98835385"/>
      <w:bookmarkStart w:id="624" w:name="_Toc98256175"/>
      <w:bookmarkStart w:id="625" w:name="_Toc98333607"/>
      <w:bookmarkStart w:id="626" w:name="_Toc98501657"/>
      <w:bookmarkStart w:id="627" w:name="_Toc98835386"/>
      <w:bookmarkStart w:id="628" w:name="_Toc98256176"/>
      <w:bookmarkStart w:id="629" w:name="_Toc98333608"/>
      <w:bookmarkStart w:id="630" w:name="_Toc98501658"/>
      <w:bookmarkStart w:id="631" w:name="_Toc98835387"/>
      <w:bookmarkStart w:id="632" w:name="_Toc98256177"/>
      <w:bookmarkStart w:id="633" w:name="_Toc98333609"/>
      <w:bookmarkStart w:id="634" w:name="_Toc98501659"/>
      <w:bookmarkStart w:id="635" w:name="_Toc98835388"/>
      <w:bookmarkStart w:id="636" w:name="_Toc98256178"/>
      <w:bookmarkStart w:id="637" w:name="_Toc98333610"/>
      <w:bookmarkStart w:id="638" w:name="_Toc98501660"/>
      <w:bookmarkStart w:id="639" w:name="_Toc98835389"/>
      <w:bookmarkStart w:id="640" w:name="_Toc98256179"/>
      <w:bookmarkStart w:id="641" w:name="_Toc98333611"/>
      <w:bookmarkStart w:id="642" w:name="_Toc98501661"/>
      <w:bookmarkStart w:id="643" w:name="_Toc98835390"/>
      <w:bookmarkStart w:id="644" w:name="_Toc98256180"/>
      <w:bookmarkStart w:id="645" w:name="_Toc98333612"/>
      <w:bookmarkStart w:id="646" w:name="_Toc98501662"/>
      <w:bookmarkStart w:id="647" w:name="_Toc98835391"/>
      <w:bookmarkStart w:id="648" w:name="_Toc98256181"/>
      <w:bookmarkStart w:id="649" w:name="_Toc98333613"/>
      <w:bookmarkStart w:id="650" w:name="_Toc98501663"/>
      <w:bookmarkStart w:id="651" w:name="_Toc98835392"/>
      <w:bookmarkStart w:id="652" w:name="_Toc98256183"/>
      <w:bookmarkStart w:id="653" w:name="_Toc98333615"/>
      <w:bookmarkStart w:id="654" w:name="_Toc98501665"/>
      <w:bookmarkStart w:id="655" w:name="_Toc98835394"/>
      <w:bookmarkStart w:id="656" w:name="_Toc98256184"/>
      <w:bookmarkStart w:id="657" w:name="_Toc98333616"/>
      <w:bookmarkStart w:id="658" w:name="_Toc98501666"/>
      <w:bookmarkStart w:id="659" w:name="_Toc98835395"/>
      <w:bookmarkStart w:id="660" w:name="_Toc98256186"/>
      <w:bookmarkStart w:id="661" w:name="_Toc98333618"/>
      <w:bookmarkStart w:id="662" w:name="_Toc98501668"/>
      <w:bookmarkStart w:id="663" w:name="_Toc98835397"/>
      <w:bookmarkStart w:id="664" w:name="_Toc98256187"/>
      <w:bookmarkStart w:id="665" w:name="_Toc98333619"/>
      <w:bookmarkStart w:id="666" w:name="_Toc98501669"/>
      <w:bookmarkStart w:id="667" w:name="_Toc98835398"/>
      <w:bookmarkStart w:id="668" w:name="_Toc98256188"/>
      <w:bookmarkStart w:id="669" w:name="_Toc98333620"/>
      <w:bookmarkStart w:id="670" w:name="_Toc98501670"/>
      <w:bookmarkStart w:id="671" w:name="_Toc98835399"/>
      <w:bookmarkStart w:id="672" w:name="_Toc98256189"/>
      <w:bookmarkStart w:id="673" w:name="_Toc98333621"/>
      <w:bookmarkStart w:id="674" w:name="_Toc98501671"/>
      <w:bookmarkStart w:id="675" w:name="_Toc98835400"/>
      <w:bookmarkStart w:id="676" w:name="_Toc98256190"/>
      <w:bookmarkStart w:id="677" w:name="_Toc98333622"/>
      <w:bookmarkStart w:id="678" w:name="_Toc98501672"/>
      <w:bookmarkStart w:id="679" w:name="_Toc98835401"/>
      <w:bookmarkStart w:id="680" w:name="_Toc98256191"/>
      <w:bookmarkStart w:id="681" w:name="_Toc98333623"/>
      <w:bookmarkStart w:id="682" w:name="_Toc98501673"/>
      <w:bookmarkStart w:id="683" w:name="_Toc98835402"/>
      <w:bookmarkStart w:id="684" w:name="_Toc98256192"/>
      <w:bookmarkStart w:id="685" w:name="_Toc98333624"/>
      <w:bookmarkStart w:id="686" w:name="_Toc98501674"/>
      <w:bookmarkStart w:id="687" w:name="_Toc98835403"/>
      <w:bookmarkStart w:id="688" w:name="_Toc98256193"/>
      <w:bookmarkStart w:id="689" w:name="_Toc98333625"/>
      <w:bookmarkStart w:id="690" w:name="_Toc98501675"/>
      <w:bookmarkStart w:id="691" w:name="_Toc98835404"/>
      <w:bookmarkStart w:id="692" w:name="_Toc98256194"/>
      <w:bookmarkStart w:id="693" w:name="_Toc98333626"/>
      <w:bookmarkStart w:id="694" w:name="_Toc98501676"/>
      <w:bookmarkStart w:id="695" w:name="_Toc98835405"/>
      <w:bookmarkStart w:id="696" w:name="_Toc98256195"/>
      <w:bookmarkStart w:id="697" w:name="_Toc98333627"/>
      <w:bookmarkStart w:id="698" w:name="_Toc98501677"/>
      <w:bookmarkStart w:id="699" w:name="_Toc98835406"/>
      <w:bookmarkStart w:id="700" w:name="_Toc98256196"/>
      <w:bookmarkStart w:id="701" w:name="_Toc98333628"/>
      <w:bookmarkStart w:id="702" w:name="_Toc98501678"/>
      <w:bookmarkStart w:id="703" w:name="_Toc98835407"/>
      <w:bookmarkStart w:id="704" w:name="_Toc98256197"/>
      <w:bookmarkStart w:id="705" w:name="_Toc98333629"/>
      <w:bookmarkStart w:id="706" w:name="_Toc98501679"/>
      <w:bookmarkStart w:id="707" w:name="_Toc98835408"/>
      <w:bookmarkStart w:id="708" w:name="_Toc98256198"/>
      <w:bookmarkStart w:id="709" w:name="_Toc98333630"/>
      <w:bookmarkStart w:id="710" w:name="_Toc98501680"/>
      <w:bookmarkStart w:id="711" w:name="_Toc98835409"/>
      <w:bookmarkStart w:id="712" w:name="_Toc98256199"/>
      <w:bookmarkStart w:id="713" w:name="_Toc98333631"/>
      <w:bookmarkStart w:id="714" w:name="_Toc98501681"/>
      <w:bookmarkStart w:id="715" w:name="_Toc98835410"/>
      <w:bookmarkStart w:id="716" w:name="_Toc98256201"/>
      <w:bookmarkStart w:id="717" w:name="_Toc98333633"/>
      <w:bookmarkStart w:id="718" w:name="_Toc98501683"/>
      <w:bookmarkStart w:id="719" w:name="_Toc98835412"/>
      <w:bookmarkStart w:id="720" w:name="_Toc98256202"/>
      <w:bookmarkStart w:id="721" w:name="_Toc98333634"/>
      <w:bookmarkStart w:id="722" w:name="_Toc98501684"/>
      <w:bookmarkStart w:id="723" w:name="_Toc98835413"/>
      <w:bookmarkStart w:id="724" w:name="_Toc98256204"/>
      <w:bookmarkStart w:id="725" w:name="_Toc98333636"/>
      <w:bookmarkStart w:id="726" w:name="_Toc98501686"/>
      <w:bookmarkStart w:id="727" w:name="_Toc98835415"/>
      <w:bookmarkStart w:id="728" w:name="_Toc98256205"/>
      <w:bookmarkStart w:id="729" w:name="_Toc98333637"/>
      <w:bookmarkStart w:id="730" w:name="_Toc98501687"/>
      <w:bookmarkStart w:id="731" w:name="_Toc98835416"/>
      <w:bookmarkStart w:id="732" w:name="_Toc98256206"/>
      <w:bookmarkStart w:id="733" w:name="_Toc98333638"/>
      <w:bookmarkStart w:id="734" w:name="_Toc98501688"/>
      <w:bookmarkStart w:id="735" w:name="_Toc98835417"/>
      <w:bookmarkStart w:id="736" w:name="_Toc98256207"/>
      <w:bookmarkStart w:id="737" w:name="_Toc98333639"/>
      <w:bookmarkStart w:id="738" w:name="_Toc98501689"/>
      <w:bookmarkStart w:id="739" w:name="_Toc98835418"/>
      <w:bookmarkStart w:id="740" w:name="_Toc98256208"/>
      <w:bookmarkStart w:id="741" w:name="_Toc98333640"/>
      <w:bookmarkStart w:id="742" w:name="_Toc98501690"/>
      <w:bookmarkStart w:id="743" w:name="_Toc98835419"/>
      <w:bookmarkStart w:id="744" w:name="_Toc98256209"/>
      <w:bookmarkStart w:id="745" w:name="_Toc98333641"/>
      <w:bookmarkStart w:id="746" w:name="_Toc98501691"/>
      <w:bookmarkStart w:id="747" w:name="_Toc98835420"/>
      <w:bookmarkStart w:id="748" w:name="_Toc98256210"/>
      <w:bookmarkStart w:id="749" w:name="_Toc98333642"/>
      <w:bookmarkStart w:id="750" w:name="_Toc98501692"/>
      <w:bookmarkStart w:id="751" w:name="_Toc98835421"/>
      <w:bookmarkStart w:id="752" w:name="_Toc98256211"/>
      <w:bookmarkStart w:id="753" w:name="_Toc98333643"/>
      <w:bookmarkStart w:id="754" w:name="_Toc98501693"/>
      <w:bookmarkStart w:id="755" w:name="_Toc98835422"/>
      <w:bookmarkStart w:id="756" w:name="_Toc98256212"/>
      <w:bookmarkStart w:id="757" w:name="_Toc98333644"/>
      <w:bookmarkStart w:id="758" w:name="_Toc98501694"/>
      <w:bookmarkStart w:id="759" w:name="_Toc98835423"/>
      <w:bookmarkStart w:id="760" w:name="_Toc98256213"/>
      <w:bookmarkStart w:id="761" w:name="_Toc98333645"/>
      <w:bookmarkStart w:id="762" w:name="_Toc98501695"/>
      <w:bookmarkStart w:id="763" w:name="_Toc98835424"/>
      <w:bookmarkStart w:id="764" w:name="_Toc98256214"/>
      <w:bookmarkStart w:id="765" w:name="_Toc98333646"/>
      <w:bookmarkStart w:id="766" w:name="_Toc98501696"/>
      <w:bookmarkStart w:id="767" w:name="_Toc98835425"/>
      <w:bookmarkStart w:id="768" w:name="_Toc98256215"/>
      <w:bookmarkStart w:id="769" w:name="_Toc98333647"/>
      <w:bookmarkStart w:id="770" w:name="_Toc98501697"/>
      <w:bookmarkStart w:id="771" w:name="_Toc98835426"/>
      <w:bookmarkStart w:id="772" w:name="_Toc98256216"/>
      <w:bookmarkStart w:id="773" w:name="_Toc98333648"/>
      <w:bookmarkStart w:id="774" w:name="_Toc98501698"/>
      <w:bookmarkStart w:id="775" w:name="_Toc98835427"/>
      <w:bookmarkStart w:id="776" w:name="_Toc98256217"/>
      <w:bookmarkStart w:id="777" w:name="_Toc98333649"/>
      <w:bookmarkStart w:id="778" w:name="_Toc98501699"/>
      <w:bookmarkStart w:id="779" w:name="_Toc98835428"/>
      <w:bookmarkStart w:id="780" w:name="_Toc98256219"/>
      <w:bookmarkStart w:id="781" w:name="_Toc98333651"/>
      <w:bookmarkStart w:id="782" w:name="_Toc98501701"/>
      <w:bookmarkStart w:id="783" w:name="_Toc98835430"/>
      <w:bookmarkStart w:id="784" w:name="_Toc98256220"/>
      <w:bookmarkStart w:id="785" w:name="_Toc98333652"/>
      <w:bookmarkStart w:id="786" w:name="_Toc98501702"/>
      <w:bookmarkStart w:id="787" w:name="_Toc98835431"/>
      <w:bookmarkStart w:id="788" w:name="_Toc98256222"/>
      <w:bookmarkStart w:id="789" w:name="_Toc98333654"/>
      <w:bookmarkStart w:id="790" w:name="_Toc98501704"/>
      <w:bookmarkStart w:id="791" w:name="_Toc98835433"/>
      <w:bookmarkStart w:id="792" w:name="_Toc98256223"/>
      <w:bookmarkStart w:id="793" w:name="_Toc98333655"/>
      <w:bookmarkStart w:id="794" w:name="_Toc98501705"/>
      <w:bookmarkStart w:id="795" w:name="_Toc98835434"/>
      <w:bookmarkStart w:id="796" w:name="_Toc98256224"/>
      <w:bookmarkStart w:id="797" w:name="_Toc98333656"/>
      <w:bookmarkStart w:id="798" w:name="_Toc98501706"/>
      <w:bookmarkStart w:id="799" w:name="_Toc98835435"/>
      <w:bookmarkStart w:id="800" w:name="_Toc98256225"/>
      <w:bookmarkStart w:id="801" w:name="_Toc98333657"/>
      <w:bookmarkStart w:id="802" w:name="_Toc98501707"/>
      <w:bookmarkStart w:id="803" w:name="_Toc98835436"/>
      <w:bookmarkStart w:id="804" w:name="_Toc98256226"/>
      <w:bookmarkStart w:id="805" w:name="_Toc98333658"/>
      <w:bookmarkStart w:id="806" w:name="_Toc98501708"/>
      <w:bookmarkStart w:id="807" w:name="_Toc98835437"/>
      <w:bookmarkStart w:id="808" w:name="_Toc98256227"/>
      <w:bookmarkStart w:id="809" w:name="_Toc98333659"/>
      <w:bookmarkStart w:id="810" w:name="_Toc98501709"/>
      <w:bookmarkStart w:id="811" w:name="_Toc98835438"/>
      <w:bookmarkStart w:id="812" w:name="_Toc98256228"/>
      <w:bookmarkStart w:id="813" w:name="_Toc98333660"/>
      <w:bookmarkStart w:id="814" w:name="_Toc98501710"/>
      <w:bookmarkStart w:id="815" w:name="_Toc98835439"/>
      <w:bookmarkStart w:id="816" w:name="_Toc98256229"/>
      <w:bookmarkStart w:id="817" w:name="_Toc98333661"/>
      <w:bookmarkStart w:id="818" w:name="_Toc98501711"/>
      <w:bookmarkStart w:id="819" w:name="_Toc98835440"/>
      <w:bookmarkStart w:id="820" w:name="_Toc98256230"/>
      <w:bookmarkStart w:id="821" w:name="_Toc98333662"/>
      <w:bookmarkStart w:id="822" w:name="_Toc98501712"/>
      <w:bookmarkStart w:id="823" w:name="_Toc98835441"/>
      <w:bookmarkStart w:id="824" w:name="_Toc98256231"/>
      <w:bookmarkStart w:id="825" w:name="_Toc98333663"/>
      <w:bookmarkStart w:id="826" w:name="_Toc98501713"/>
      <w:bookmarkStart w:id="827" w:name="_Toc98835442"/>
      <w:bookmarkStart w:id="828" w:name="_Toc98256232"/>
      <w:bookmarkStart w:id="829" w:name="_Toc98333664"/>
      <w:bookmarkStart w:id="830" w:name="_Toc98501714"/>
      <w:bookmarkStart w:id="831" w:name="_Toc98835443"/>
      <w:bookmarkStart w:id="832" w:name="_Toc98256234"/>
      <w:bookmarkStart w:id="833" w:name="_Toc98333666"/>
      <w:bookmarkStart w:id="834" w:name="_Toc98501716"/>
      <w:bookmarkStart w:id="835" w:name="_Toc98835445"/>
      <w:bookmarkStart w:id="836" w:name="_Toc98256235"/>
      <w:bookmarkStart w:id="837" w:name="_Toc98333667"/>
      <w:bookmarkStart w:id="838" w:name="_Toc98501717"/>
      <w:bookmarkStart w:id="839" w:name="_Toc98835446"/>
      <w:bookmarkStart w:id="840" w:name="_Toc98256236"/>
      <w:bookmarkStart w:id="841" w:name="_Toc98333668"/>
      <w:bookmarkStart w:id="842" w:name="_Toc98501718"/>
      <w:bookmarkStart w:id="843" w:name="_Toc98835447"/>
      <w:bookmarkStart w:id="844" w:name="_Toc98256237"/>
      <w:bookmarkStart w:id="845" w:name="_Toc98333669"/>
      <w:bookmarkStart w:id="846" w:name="_Toc98501719"/>
      <w:bookmarkStart w:id="847" w:name="_Toc98835448"/>
      <w:bookmarkStart w:id="848" w:name="_Toc98256238"/>
      <w:bookmarkStart w:id="849" w:name="_Toc98333670"/>
      <w:bookmarkStart w:id="850" w:name="_Toc98501720"/>
      <w:bookmarkStart w:id="851" w:name="_Toc98835449"/>
      <w:bookmarkStart w:id="852" w:name="_Toc98256239"/>
      <w:bookmarkStart w:id="853" w:name="_Toc98333671"/>
      <w:bookmarkStart w:id="854" w:name="_Toc98501721"/>
      <w:bookmarkStart w:id="855" w:name="_Toc98835450"/>
      <w:bookmarkStart w:id="856" w:name="_Toc98256240"/>
      <w:bookmarkStart w:id="857" w:name="_Toc98333672"/>
      <w:bookmarkStart w:id="858" w:name="_Toc98501722"/>
      <w:bookmarkStart w:id="859" w:name="_Toc98835451"/>
      <w:bookmarkStart w:id="860" w:name="_Toc98256241"/>
      <w:bookmarkStart w:id="861" w:name="_Toc98333673"/>
      <w:bookmarkStart w:id="862" w:name="_Toc98501723"/>
      <w:bookmarkStart w:id="863" w:name="_Toc98835452"/>
      <w:bookmarkStart w:id="864" w:name="_Toc98256242"/>
      <w:bookmarkStart w:id="865" w:name="_Toc98333674"/>
      <w:bookmarkStart w:id="866" w:name="_Toc98501724"/>
      <w:bookmarkStart w:id="867" w:name="_Toc98835453"/>
      <w:bookmarkStart w:id="868" w:name="_Toc98256243"/>
      <w:bookmarkStart w:id="869" w:name="_Toc98333675"/>
      <w:bookmarkStart w:id="870" w:name="_Toc98501725"/>
      <w:bookmarkStart w:id="871" w:name="_Toc98835454"/>
      <w:bookmarkStart w:id="872" w:name="_Toc98256244"/>
      <w:bookmarkStart w:id="873" w:name="_Toc98333676"/>
      <w:bookmarkStart w:id="874" w:name="_Toc98501726"/>
      <w:bookmarkStart w:id="875" w:name="_Toc98835455"/>
      <w:bookmarkStart w:id="876" w:name="_Toc98256245"/>
      <w:bookmarkStart w:id="877" w:name="_Toc98333677"/>
      <w:bookmarkStart w:id="878" w:name="_Toc98501727"/>
      <w:bookmarkStart w:id="879" w:name="_Toc98835456"/>
      <w:bookmarkStart w:id="880" w:name="_Toc98256246"/>
      <w:bookmarkStart w:id="881" w:name="_Toc98333678"/>
      <w:bookmarkStart w:id="882" w:name="_Toc98501728"/>
      <w:bookmarkStart w:id="883" w:name="_Toc98835457"/>
      <w:bookmarkStart w:id="884" w:name="_Toc98256247"/>
      <w:bookmarkStart w:id="885" w:name="_Toc98333679"/>
      <w:bookmarkStart w:id="886" w:name="_Toc98501729"/>
      <w:bookmarkStart w:id="887" w:name="_Toc98835458"/>
      <w:bookmarkStart w:id="888" w:name="_Toc98256248"/>
      <w:bookmarkStart w:id="889" w:name="_Toc98333680"/>
      <w:bookmarkStart w:id="890" w:name="_Toc98501730"/>
      <w:bookmarkStart w:id="891" w:name="_Toc98835459"/>
      <w:bookmarkStart w:id="892" w:name="_Toc98256249"/>
      <w:bookmarkStart w:id="893" w:name="_Toc98333681"/>
      <w:bookmarkStart w:id="894" w:name="_Toc98501731"/>
      <w:bookmarkStart w:id="895" w:name="_Toc98835460"/>
      <w:bookmarkStart w:id="896" w:name="_Toc98256250"/>
      <w:bookmarkStart w:id="897" w:name="_Toc98333682"/>
      <w:bookmarkStart w:id="898" w:name="_Toc98501732"/>
      <w:bookmarkStart w:id="899" w:name="_Toc98835461"/>
      <w:bookmarkStart w:id="900" w:name="_Toc98256251"/>
      <w:bookmarkStart w:id="901" w:name="_Toc98333683"/>
      <w:bookmarkStart w:id="902" w:name="_Toc98501733"/>
      <w:bookmarkStart w:id="903" w:name="_Toc98835462"/>
      <w:bookmarkStart w:id="904" w:name="_Toc98256252"/>
      <w:bookmarkStart w:id="905" w:name="_Toc98333684"/>
      <w:bookmarkStart w:id="906" w:name="_Toc98501734"/>
      <w:bookmarkStart w:id="907" w:name="_Toc98835463"/>
      <w:bookmarkStart w:id="908" w:name="_Toc98256253"/>
      <w:bookmarkStart w:id="909" w:name="_Toc98333685"/>
      <w:bookmarkStart w:id="910" w:name="_Toc98501735"/>
      <w:bookmarkStart w:id="911" w:name="_Toc98835464"/>
      <w:bookmarkStart w:id="912" w:name="_Toc98256254"/>
      <w:bookmarkStart w:id="913" w:name="_Toc98333686"/>
      <w:bookmarkStart w:id="914" w:name="_Toc98501736"/>
      <w:bookmarkStart w:id="915" w:name="_Toc98835465"/>
      <w:bookmarkStart w:id="916" w:name="_Toc98256255"/>
      <w:bookmarkStart w:id="917" w:name="_Toc98333687"/>
      <w:bookmarkStart w:id="918" w:name="_Toc98501737"/>
      <w:bookmarkStart w:id="919" w:name="_Toc98835466"/>
      <w:bookmarkStart w:id="920" w:name="_Toc98256256"/>
      <w:bookmarkStart w:id="921" w:name="_Toc98333688"/>
      <w:bookmarkStart w:id="922" w:name="_Toc98501738"/>
      <w:bookmarkStart w:id="923" w:name="_Toc98835467"/>
      <w:bookmarkStart w:id="924" w:name="_Toc98256257"/>
      <w:bookmarkStart w:id="925" w:name="_Toc98333689"/>
      <w:bookmarkStart w:id="926" w:name="_Toc98501739"/>
      <w:bookmarkStart w:id="927" w:name="_Toc98835468"/>
      <w:bookmarkStart w:id="928" w:name="_Toc98256258"/>
      <w:bookmarkStart w:id="929" w:name="_Toc98333690"/>
      <w:bookmarkStart w:id="930" w:name="_Toc98501740"/>
      <w:bookmarkStart w:id="931" w:name="_Toc98835469"/>
      <w:bookmarkStart w:id="932" w:name="_Toc98256259"/>
      <w:bookmarkStart w:id="933" w:name="_Toc98333691"/>
      <w:bookmarkStart w:id="934" w:name="_Toc98501741"/>
      <w:bookmarkStart w:id="935" w:name="_Toc98835470"/>
      <w:bookmarkStart w:id="936" w:name="_Toc98256260"/>
      <w:bookmarkStart w:id="937" w:name="_Toc98333692"/>
      <w:bookmarkStart w:id="938" w:name="_Toc98501742"/>
      <w:bookmarkStart w:id="939" w:name="_Toc98835471"/>
      <w:bookmarkStart w:id="940" w:name="_Toc98256261"/>
      <w:bookmarkStart w:id="941" w:name="_Toc98333693"/>
      <w:bookmarkStart w:id="942" w:name="_Toc98501743"/>
      <w:bookmarkStart w:id="943" w:name="_Toc98835472"/>
      <w:bookmarkStart w:id="944" w:name="_Toc98256262"/>
      <w:bookmarkStart w:id="945" w:name="_Toc98333694"/>
      <w:bookmarkStart w:id="946" w:name="_Toc98501744"/>
      <w:bookmarkStart w:id="947" w:name="_Toc98835473"/>
      <w:bookmarkStart w:id="948" w:name="_Toc98256263"/>
      <w:bookmarkStart w:id="949" w:name="_Toc98333695"/>
      <w:bookmarkStart w:id="950" w:name="_Toc98501745"/>
      <w:bookmarkStart w:id="951" w:name="_Toc98835474"/>
      <w:bookmarkStart w:id="952" w:name="_Toc98256264"/>
      <w:bookmarkStart w:id="953" w:name="_Toc98333696"/>
      <w:bookmarkStart w:id="954" w:name="_Toc98501746"/>
      <w:bookmarkStart w:id="955" w:name="_Toc98835475"/>
      <w:bookmarkStart w:id="956" w:name="_Toc98256265"/>
      <w:bookmarkStart w:id="957" w:name="_Toc98333697"/>
      <w:bookmarkStart w:id="958" w:name="_Toc98501747"/>
      <w:bookmarkStart w:id="959" w:name="_Toc98835476"/>
      <w:bookmarkStart w:id="960" w:name="_Toc98256266"/>
      <w:bookmarkStart w:id="961" w:name="_Toc98333698"/>
      <w:bookmarkStart w:id="962" w:name="_Toc98501748"/>
      <w:bookmarkStart w:id="963" w:name="_Toc98835477"/>
      <w:bookmarkStart w:id="964" w:name="_Toc98256267"/>
      <w:bookmarkStart w:id="965" w:name="_Toc98333699"/>
      <w:bookmarkStart w:id="966" w:name="_Toc98501749"/>
      <w:bookmarkStart w:id="967" w:name="_Toc98835478"/>
      <w:bookmarkStart w:id="968" w:name="_Toc98256268"/>
      <w:bookmarkStart w:id="969" w:name="_Toc98333700"/>
      <w:bookmarkStart w:id="970" w:name="_Toc98501750"/>
      <w:bookmarkStart w:id="971" w:name="_Toc98835479"/>
      <w:bookmarkStart w:id="972" w:name="_Toc98256269"/>
      <w:bookmarkStart w:id="973" w:name="_Toc98333701"/>
      <w:bookmarkStart w:id="974" w:name="_Toc98501751"/>
      <w:bookmarkStart w:id="975" w:name="_Toc98835480"/>
      <w:bookmarkStart w:id="976" w:name="_Toc98256270"/>
      <w:bookmarkStart w:id="977" w:name="_Toc98333702"/>
      <w:bookmarkStart w:id="978" w:name="_Toc98501752"/>
      <w:bookmarkStart w:id="979" w:name="_Toc98835481"/>
      <w:bookmarkStart w:id="980" w:name="_Toc98256271"/>
      <w:bookmarkStart w:id="981" w:name="_Toc98333703"/>
      <w:bookmarkStart w:id="982" w:name="_Toc98501753"/>
      <w:bookmarkStart w:id="983" w:name="_Toc98835482"/>
      <w:bookmarkStart w:id="984" w:name="_Toc98256272"/>
      <w:bookmarkStart w:id="985" w:name="_Toc98333704"/>
      <w:bookmarkStart w:id="986" w:name="_Toc98501754"/>
      <w:bookmarkStart w:id="987" w:name="_Toc98835483"/>
      <w:bookmarkStart w:id="988" w:name="_Toc98256273"/>
      <w:bookmarkStart w:id="989" w:name="_Toc98333705"/>
      <w:bookmarkStart w:id="990" w:name="_Toc98501755"/>
      <w:bookmarkStart w:id="991" w:name="_Toc98835484"/>
      <w:bookmarkStart w:id="992" w:name="_Toc98256274"/>
      <w:bookmarkStart w:id="993" w:name="_Toc98333706"/>
      <w:bookmarkStart w:id="994" w:name="_Toc98501756"/>
      <w:bookmarkStart w:id="995" w:name="_Toc98835485"/>
      <w:bookmarkStart w:id="996" w:name="_Toc98256275"/>
      <w:bookmarkStart w:id="997" w:name="_Toc98333707"/>
      <w:bookmarkStart w:id="998" w:name="_Toc98501757"/>
      <w:bookmarkStart w:id="999" w:name="_Toc98835486"/>
      <w:bookmarkStart w:id="1000" w:name="_Toc98256276"/>
      <w:bookmarkStart w:id="1001" w:name="_Toc98333708"/>
      <w:bookmarkStart w:id="1002" w:name="_Toc98501758"/>
      <w:bookmarkStart w:id="1003" w:name="_Toc98835487"/>
      <w:bookmarkStart w:id="1004" w:name="_Toc98256277"/>
      <w:bookmarkStart w:id="1005" w:name="_Toc98333709"/>
      <w:bookmarkStart w:id="1006" w:name="_Toc98501759"/>
      <w:bookmarkStart w:id="1007" w:name="_Toc98835488"/>
      <w:bookmarkStart w:id="1008" w:name="_Toc98256278"/>
      <w:bookmarkStart w:id="1009" w:name="_Toc98333710"/>
      <w:bookmarkStart w:id="1010" w:name="_Toc98501760"/>
      <w:bookmarkStart w:id="1011" w:name="_Toc98835489"/>
      <w:bookmarkStart w:id="1012" w:name="_Toc98256279"/>
      <w:bookmarkStart w:id="1013" w:name="_Toc98333711"/>
      <w:bookmarkStart w:id="1014" w:name="_Toc98501761"/>
      <w:bookmarkStart w:id="1015" w:name="_Toc98835490"/>
      <w:bookmarkStart w:id="1016" w:name="_Toc98256280"/>
      <w:bookmarkStart w:id="1017" w:name="_Toc98333712"/>
      <w:bookmarkStart w:id="1018" w:name="_Toc98501762"/>
      <w:bookmarkStart w:id="1019" w:name="_Toc98835491"/>
      <w:bookmarkStart w:id="1020" w:name="_Toc98256281"/>
      <w:bookmarkStart w:id="1021" w:name="_Toc98333713"/>
      <w:bookmarkStart w:id="1022" w:name="_Toc98501763"/>
      <w:bookmarkStart w:id="1023" w:name="_Toc98835492"/>
      <w:bookmarkStart w:id="1024" w:name="_Toc98256282"/>
      <w:bookmarkStart w:id="1025" w:name="_Toc98333714"/>
      <w:bookmarkStart w:id="1026" w:name="_Toc98501764"/>
      <w:bookmarkStart w:id="1027" w:name="_Toc98835493"/>
      <w:bookmarkStart w:id="1028" w:name="_Toc98256283"/>
      <w:bookmarkStart w:id="1029" w:name="_Toc98333715"/>
      <w:bookmarkStart w:id="1030" w:name="_Toc98501765"/>
      <w:bookmarkStart w:id="1031" w:name="_Toc98835494"/>
      <w:bookmarkStart w:id="1032" w:name="_Toc98256284"/>
      <w:bookmarkStart w:id="1033" w:name="_Toc98333716"/>
      <w:bookmarkStart w:id="1034" w:name="_Toc98501766"/>
      <w:bookmarkStart w:id="1035" w:name="_Toc98835495"/>
      <w:bookmarkStart w:id="1036" w:name="_Toc98256285"/>
      <w:bookmarkStart w:id="1037" w:name="_Toc98333717"/>
      <w:bookmarkStart w:id="1038" w:name="_Toc98501767"/>
      <w:bookmarkStart w:id="1039" w:name="_Toc98835496"/>
      <w:bookmarkStart w:id="1040" w:name="_Toc98256286"/>
      <w:bookmarkStart w:id="1041" w:name="_Toc98333718"/>
      <w:bookmarkStart w:id="1042" w:name="_Toc98501768"/>
      <w:bookmarkStart w:id="1043" w:name="_Toc98835497"/>
      <w:bookmarkStart w:id="1044" w:name="_Toc98256287"/>
      <w:bookmarkStart w:id="1045" w:name="_Toc98333719"/>
      <w:bookmarkStart w:id="1046" w:name="_Toc98501769"/>
      <w:bookmarkStart w:id="1047" w:name="_Toc98835498"/>
      <w:bookmarkStart w:id="1048" w:name="_Toc98256288"/>
      <w:bookmarkStart w:id="1049" w:name="_Toc98333720"/>
      <w:bookmarkStart w:id="1050" w:name="_Toc98501770"/>
      <w:bookmarkStart w:id="1051" w:name="_Toc98835499"/>
      <w:bookmarkStart w:id="1052" w:name="_Toc98256289"/>
      <w:bookmarkStart w:id="1053" w:name="_Toc98333721"/>
      <w:bookmarkStart w:id="1054" w:name="_Toc98501771"/>
      <w:bookmarkStart w:id="1055" w:name="_Toc98835500"/>
      <w:bookmarkStart w:id="1056" w:name="_Toc98256290"/>
      <w:bookmarkStart w:id="1057" w:name="_Toc98333722"/>
      <w:bookmarkStart w:id="1058" w:name="_Toc98501772"/>
      <w:bookmarkStart w:id="1059" w:name="_Toc98835501"/>
      <w:bookmarkStart w:id="1060" w:name="_Toc98256291"/>
      <w:bookmarkStart w:id="1061" w:name="_Toc98333723"/>
      <w:bookmarkStart w:id="1062" w:name="_Toc98501773"/>
      <w:bookmarkStart w:id="1063" w:name="_Toc98835502"/>
      <w:bookmarkStart w:id="1064" w:name="_Toc98256292"/>
      <w:bookmarkStart w:id="1065" w:name="_Toc98333724"/>
      <w:bookmarkStart w:id="1066" w:name="_Toc98501774"/>
      <w:bookmarkStart w:id="1067" w:name="_Toc98835503"/>
      <w:bookmarkStart w:id="1068" w:name="_Toc98835504"/>
      <w:bookmarkStart w:id="1069" w:name="_Toc113535858"/>
      <w:bookmarkStart w:id="1070" w:name="_Toc190814841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r>
        <w:t>Podsumowanie</w:t>
      </w:r>
      <w:r w:rsidR="58FD17B1">
        <w:t xml:space="preserve"> diagnozy</w:t>
      </w:r>
      <w:bookmarkEnd w:id="1068"/>
      <w:bookmarkEnd w:id="1069"/>
      <w:bookmarkEnd w:id="1070"/>
    </w:p>
    <w:p w14:paraId="7E829B8E" w14:textId="29AAA4DD" w:rsidR="00290F52" w:rsidRPr="00A93CF4" w:rsidRDefault="6B7E8ADA" w:rsidP="00CD26A9">
      <w:pPr>
        <w:pStyle w:val="Nagwek2"/>
      </w:pPr>
      <w:bookmarkStart w:id="1071" w:name="_Toc98835505"/>
      <w:bookmarkStart w:id="1072" w:name="_Toc113535859"/>
      <w:bookmarkStart w:id="1073" w:name="_Toc190814842"/>
      <w:bookmarkStart w:id="1074" w:name="_Toc75793726"/>
      <w:r>
        <w:t xml:space="preserve">Zarządzanie regionami lotniskowymi </w:t>
      </w:r>
      <w:r w:rsidR="00E226AD">
        <w:rPr>
          <w:rFonts w:ascii="Symbol" w:eastAsia="Symbol" w:hAnsi="Symbol" w:cs="Symbol"/>
        </w:rPr>
        <w:t>-</w:t>
      </w:r>
      <w:r>
        <w:t xml:space="preserve"> doświadczenia międzynarodowe</w:t>
      </w:r>
      <w:bookmarkEnd w:id="1071"/>
      <w:bookmarkEnd w:id="1072"/>
      <w:bookmarkEnd w:id="1073"/>
    </w:p>
    <w:p w14:paraId="434DC560" w14:textId="12838BFA" w:rsidR="00290F52" w:rsidRPr="00A93CF4" w:rsidRDefault="00290F52" w:rsidP="699D0672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00A93CF4">
        <w:rPr>
          <w:rFonts w:ascii="Calibri" w:eastAsia="Times New Roman" w:hAnsi="Calibri" w:cs="Calibri"/>
          <w:lang w:eastAsia="pl-PL"/>
        </w:rPr>
        <w:t xml:space="preserve">Rozwój </w:t>
      </w:r>
      <w:r w:rsidR="00E226AD">
        <w:t>o</w:t>
      </w:r>
      <w:r w:rsidR="00D35163" w:rsidRPr="00A93CF4">
        <w:t>bszaru otoczenia</w:t>
      </w:r>
      <w:r w:rsidRPr="00A93CF4">
        <w:rPr>
          <w:rFonts w:ascii="Calibri" w:eastAsia="Times New Roman" w:hAnsi="Calibri" w:cs="Calibri"/>
          <w:lang w:eastAsia="pl-PL"/>
        </w:rPr>
        <w:t xml:space="preserve"> CPK w najbliższych latach w istotny sposób determinowany będzie rozmiarem działań inwestycyjnych oraz przepustowością i sprawnością działania zrealizowanej infrastruktury komunikacyjnej. </w:t>
      </w:r>
    </w:p>
    <w:p w14:paraId="7396A4A6" w14:textId="5371C968" w:rsidR="00290F52" w:rsidRPr="00A93CF4" w:rsidRDefault="00290F52" w:rsidP="004402AF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00A93CF4">
        <w:rPr>
          <w:rFonts w:ascii="Calibri" w:eastAsia="Times New Roman" w:hAnsi="Calibri" w:cs="Calibri"/>
          <w:lang w:eastAsia="pl-PL"/>
        </w:rPr>
        <w:t>Tak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dynamiczna zmiana uwarunkowań rozwojowych pozostaje bez precedensu w Polsce po 1989 r. Jednocześnie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jednak istnieje możliwość czerpania z szeregu doświadczeń regionów lotniskowych na świecie, w ramach których udało się wypracować stabilne ramy zarządzania rozwojem. Skuteczność tych rozwiązań potwierdzono empirycznie – rozwijając z sukcesem regiony lotniskowe jako miejsc</w:t>
      </w:r>
      <w:r w:rsidR="00721B23" w:rsidRPr="00A93CF4">
        <w:rPr>
          <w:rFonts w:ascii="Calibri" w:eastAsia="Times New Roman" w:hAnsi="Calibri" w:cs="Calibri"/>
          <w:lang w:eastAsia="pl-PL"/>
        </w:rPr>
        <w:t>a</w:t>
      </w:r>
      <w:r w:rsidRPr="00A93CF4">
        <w:rPr>
          <w:rFonts w:ascii="Calibri" w:eastAsia="Times New Roman" w:hAnsi="Calibri" w:cs="Calibri"/>
          <w:lang w:eastAsia="pl-PL"/>
        </w:rPr>
        <w:t xml:space="preserve"> zrównoważonego rozwoju społeczno-gospodarczego. Adaptacja tych doświadczeń stanowi istotny element metodyki prac nad SR CPK.</w:t>
      </w:r>
    </w:p>
    <w:p w14:paraId="60B0CE47" w14:textId="09691929" w:rsidR="000C0DAD" w:rsidRPr="00A93CF4" w:rsidRDefault="00290F52" w:rsidP="699D0672">
      <w:pPr>
        <w:spacing w:before="0"/>
        <w:textAlignment w:val="baseline"/>
        <w:rPr>
          <w:rFonts w:ascii="Calibri" w:hAnsi="Calibri" w:cs="Calibri"/>
        </w:rPr>
      </w:pPr>
      <w:r w:rsidRPr="00A93CF4">
        <w:rPr>
          <w:rFonts w:ascii="Calibri" w:hAnsi="Calibri" w:cs="Calibri"/>
        </w:rPr>
        <w:t>Porty lotnicze stanowią istotny czynnik rozwoju gospodarczego regionów, w których są zlokalizowane. Dzięki</w:t>
      </w:r>
      <w:r w:rsidR="00BE046C" w:rsidRPr="00A93CF4">
        <w:rPr>
          <w:rFonts w:ascii="Calibri" w:hAnsi="Calibri" w:cs="Calibri"/>
        </w:rPr>
        <w:t xml:space="preserve"> </w:t>
      </w:r>
      <w:r w:rsidRPr="00A93CF4">
        <w:rPr>
          <w:rFonts w:ascii="Calibri" w:hAnsi="Calibri" w:cs="Calibri"/>
        </w:rPr>
        <w:t>poprawie</w:t>
      </w:r>
      <w:r w:rsidR="00BE046C" w:rsidRPr="00A93CF4">
        <w:rPr>
          <w:rFonts w:ascii="Calibri" w:hAnsi="Calibri" w:cs="Calibri"/>
        </w:rPr>
        <w:t xml:space="preserve"> </w:t>
      </w:r>
      <w:r w:rsidR="4CADADFE" w:rsidRPr="00A93CF4">
        <w:rPr>
          <w:rFonts w:ascii="Calibri" w:eastAsia="Times New Roman" w:hAnsi="Calibri" w:cs="Calibri"/>
          <w:lang w:eastAsia="pl-PL"/>
        </w:rPr>
        <w:t>dostępności</w:t>
      </w:r>
      <w:r w:rsidR="3C6B83B2" w:rsidRPr="00A93CF4">
        <w:rPr>
          <w:rFonts w:ascii="Calibri" w:eastAsia="Times New Roman" w:hAnsi="Calibri" w:cs="Calibri"/>
          <w:lang w:eastAsia="pl-PL"/>
        </w:rPr>
        <w:t xml:space="preserve"> transportowej</w:t>
      </w:r>
      <w:r w:rsidRPr="00A93CF4">
        <w:rPr>
          <w:rFonts w:ascii="Calibri" w:hAnsi="Calibri" w:cs="Calibri"/>
        </w:rPr>
        <w:t xml:space="preserve"> wpływają na większą mobilność ludzi, stwarzając nowe możliwości dla inwestorów i biznesu. </w:t>
      </w:r>
    </w:p>
    <w:p w14:paraId="1564EE5B" w14:textId="7DCE185B" w:rsidR="000C0DAD" w:rsidRPr="00A93CF4" w:rsidRDefault="00290F52" w:rsidP="004402AF">
      <w:pPr>
        <w:spacing w:before="0"/>
        <w:textAlignment w:val="baseline"/>
        <w:rPr>
          <w:rFonts w:ascii="Calibri" w:hAnsi="Calibri" w:cs="Calibri"/>
        </w:rPr>
      </w:pPr>
      <w:r w:rsidRPr="00A93CF4">
        <w:rPr>
          <w:rFonts w:ascii="Calibri" w:hAnsi="Calibri" w:cs="Calibri"/>
        </w:rPr>
        <w:t>Atrakcyjne tereny inwestycyjne wokół lotnisk przyciągają nowe inwestycje, które z kole</w:t>
      </w:r>
      <w:r w:rsidR="009377DC" w:rsidRPr="00A93CF4">
        <w:rPr>
          <w:rFonts w:ascii="Calibri" w:hAnsi="Calibri" w:cs="Calibri"/>
        </w:rPr>
        <w:t>i</w:t>
      </w:r>
      <w:r w:rsidRPr="00A93CF4">
        <w:rPr>
          <w:rFonts w:ascii="Calibri" w:hAnsi="Calibri" w:cs="Calibri"/>
        </w:rPr>
        <w:t xml:space="preserve"> przekładają się bezpośrednio na tworzenie nowych miejsc pracy, poprawę dostępności transportowej</w:t>
      </w:r>
      <w:r w:rsidR="00BE046C" w:rsidRPr="00A93CF4">
        <w:rPr>
          <w:rFonts w:ascii="Calibri" w:hAnsi="Calibri" w:cs="Calibri"/>
        </w:rPr>
        <w:t xml:space="preserve"> </w:t>
      </w:r>
      <w:r w:rsidRPr="00A93CF4">
        <w:rPr>
          <w:rFonts w:ascii="Calibri" w:hAnsi="Calibri" w:cs="Calibri"/>
        </w:rPr>
        <w:t>oraz</w:t>
      </w:r>
      <w:r w:rsidR="00BE046C" w:rsidRPr="00A93CF4">
        <w:rPr>
          <w:rFonts w:ascii="Calibri" w:hAnsi="Calibri" w:cs="Calibri"/>
        </w:rPr>
        <w:t xml:space="preserve"> </w:t>
      </w:r>
      <w:r w:rsidRPr="00A93CF4">
        <w:rPr>
          <w:rFonts w:ascii="Calibri" w:hAnsi="Calibri" w:cs="Calibri"/>
        </w:rPr>
        <w:t>mobilności regionalnej. Hubowy charakter planowanego lotniska generuje również potencjał zwiększenia ruchu turystycznego i zwiększa zapotrzebowanie na usługi w regionie.</w:t>
      </w:r>
      <w:r w:rsidR="00BE046C" w:rsidRPr="00A93CF4">
        <w:rPr>
          <w:rFonts w:ascii="Calibri" w:hAnsi="Calibri" w:cs="Calibri"/>
        </w:rPr>
        <w:t xml:space="preserve"> </w:t>
      </w:r>
    </w:p>
    <w:p w14:paraId="6C9B4CD0" w14:textId="6634EC70" w:rsidR="00290F52" w:rsidRPr="00A93CF4" w:rsidRDefault="00290F52" w:rsidP="79019BB1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00A93CF4">
        <w:rPr>
          <w:rFonts w:ascii="Calibri" w:eastAsia="Times New Roman" w:hAnsi="Calibri" w:cs="Calibri"/>
          <w:lang w:eastAsia="pl-PL"/>
        </w:rPr>
        <w:t xml:space="preserve">Obszary okołolotniskowe przeżywają intensywne przemiany na całym świecie. Trendy dywersyfikacji przychodów lotnisk oraz dążenia do skoordynowanego rozwoju regionalnego, związanego z wykorzystaniem potencjałów, są coraz szerzej obecne w literaturze i praktyce operacyjnej zarządców obszarów lotniskowych. </w:t>
      </w:r>
    </w:p>
    <w:p w14:paraId="75375D20" w14:textId="3D5FF8E0" w:rsidR="00290F52" w:rsidRPr="00A93CF4" w:rsidRDefault="00290F52" w:rsidP="004402AF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00A93CF4">
        <w:rPr>
          <w:rFonts w:ascii="Calibri" w:eastAsia="Times New Roman" w:hAnsi="Calibri" w:cs="Calibri"/>
          <w:lang w:eastAsia="pl-PL"/>
        </w:rPr>
        <w:t>Wiodącym współcześnie, globalnym modelem rozwoju lotnisk i ich otoczenia jest tzw. model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Aerotropolis. Głównym założeniem tego modelu jest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koncepcja, że lotniska są węzłami wspierającymi rozwój gospodarki opartej na szybkim i globalnym dostępie transportowym. Oznacza to, że czas dostępu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do poszczególnych rodzajów środków</w:t>
      </w:r>
      <w:r w:rsidR="00BE046C" w:rsidRPr="00A93CF4">
        <w:rPr>
          <w:rFonts w:ascii="Calibri" w:eastAsia="Times New Roman" w:hAnsi="Calibri" w:cs="Calibri"/>
          <w:lang w:eastAsia="pl-PL"/>
        </w:rPr>
        <w:t xml:space="preserve"> </w:t>
      </w:r>
      <w:r w:rsidRPr="00A93CF4">
        <w:rPr>
          <w:rFonts w:ascii="Calibri" w:eastAsia="Times New Roman" w:hAnsi="Calibri" w:cs="Calibri"/>
          <w:lang w:eastAsia="pl-PL"/>
        </w:rPr>
        <w:t>transportu staje się czynnikiem wpływającym na lokalizację podmiotów gospodarczych korzystających z globalnej mobilności.</w:t>
      </w:r>
    </w:p>
    <w:p w14:paraId="301C2B79" w14:textId="619AD3C2" w:rsidR="00290F52" w:rsidRPr="00A93CF4" w:rsidRDefault="00290F52" w:rsidP="6BC9B51D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6BC9B51D">
        <w:rPr>
          <w:rFonts w:ascii="Calibri" w:eastAsia="Times New Roman" w:hAnsi="Calibri" w:cs="Calibri"/>
          <w:lang w:eastAsia="pl-PL"/>
        </w:rPr>
        <w:t>Do głównych czynników napędzających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rozwój regionów okołolotniskowych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zalicza się przede wszystkim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zwiększenie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możliwości eksportowych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i konkurowania na światowych rynkach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 xml:space="preserve">dzięki skróconym łańcuchom dostaw związanym z bliskością portu lotniczego. </w:t>
      </w:r>
    </w:p>
    <w:p w14:paraId="67FC9952" w14:textId="533688D5" w:rsidR="00290F52" w:rsidRPr="00A93CF4" w:rsidRDefault="00290F52" w:rsidP="004402AF">
      <w:pPr>
        <w:spacing w:before="0"/>
        <w:textAlignment w:val="baseline"/>
        <w:rPr>
          <w:rFonts w:ascii="Calibri" w:eastAsia="Times New Roman" w:hAnsi="Calibri" w:cs="Calibri"/>
          <w:lang w:eastAsia="pl-PL"/>
        </w:rPr>
      </w:pPr>
      <w:r w:rsidRPr="6BC9B51D">
        <w:rPr>
          <w:rFonts w:ascii="Calibri" w:eastAsia="Times New Roman" w:hAnsi="Calibri" w:cs="Calibri"/>
          <w:lang w:eastAsia="pl-PL"/>
        </w:rPr>
        <w:lastRenderedPageBreak/>
        <w:t>W dobrze zarządzanych projektach lotniskowych, cechujących się wieloletnim planowaniem rozwoju, dochodzi do powstania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intermodalnego węzła komunikacyjnego wokół lotniska, co długofalowo poprawia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dostępność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komunikacyjną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regionu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i</w:t>
      </w:r>
      <w:r w:rsidR="00BE046C" w:rsidRPr="6BC9B51D">
        <w:rPr>
          <w:rFonts w:ascii="Calibri" w:eastAsia="Times New Roman" w:hAnsi="Calibri" w:cs="Calibri"/>
          <w:lang w:eastAsia="pl-PL"/>
        </w:rPr>
        <w:t xml:space="preserve"> </w:t>
      </w:r>
      <w:r w:rsidRPr="6BC9B51D">
        <w:rPr>
          <w:rFonts w:ascii="Calibri" w:eastAsia="Times New Roman" w:hAnsi="Calibri" w:cs="Calibri"/>
          <w:lang w:eastAsia="pl-PL"/>
        </w:rPr>
        <w:t>przekłada się na jego rozwój gospodarczy i społeczny.</w:t>
      </w:r>
    </w:p>
    <w:p w14:paraId="1E248515" w14:textId="0266839F" w:rsidR="00290F52" w:rsidRPr="00A93CF4" w:rsidRDefault="5A790436" w:rsidP="765517BD">
      <w:pPr>
        <w:spacing w:before="0" w:after="0"/>
        <w:textAlignment w:val="baseline"/>
        <w:rPr>
          <w:rFonts w:ascii="Calibri" w:eastAsia="Times New Roman" w:hAnsi="Calibri" w:cs="Calibri"/>
          <w:lang w:eastAsia="pl-PL"/>
        </w:rPr>
      </w:pPr>
      <w:r w:rsidRPr="2908721B">
        <w:rPr>
          <w:rFonts w:ascii="Calibri" w:eastAsia="Times New Roman" w:hAnsi="Calibri" w:cs="Calibri"/>
          <w:lang w:eastAsia="pl-PL"/>
        </w:rPr>
        <w:t xml:space="preserve">W ramach prac przygotowawczych do opracowania </w:t>
      </w:r>
      <w:r w:rsidR="710738AD" w:rsidRPr="2908721B">
        <w:rPr>
          <w:rFonts w:ascii="Calibri" w:eastAsia="Times New Roman" w:hAnsi="Calibri" w:cs="Calibri"/>
          <w:lang w:eastAsia="pl-PL"/>
        </w:rPr>
        <w:t>SR CPK</w:t>
      </w:r>
      <w:r w:rsidRPr="2908721B">
        <w:rPr>
          <w:rFonts w:ascii="Calibri" w:eastAsia="Times New Roman" w:hAnsi="Calibri" w:cs="Calibri"/>
          <w:lang w:eastAsia="pl-PL"/>
        </w:rPr>
        <w:t>, przeprowadzono szereg analiz, obejmujących zarówno pogłębione studia przypadków, dotyczące wiodących regionów lotniskowych, jak</w:t>
      </w:r>
      <w:r w:rsidR="06DCCC1A" w:rsidRPr="2908721B">
        <w:rPr>
          <w:rFonts w:ascii="Calibri" w:eastAsia="Times New Roman" w:hAnsi="Calibri" w:cs="Calibri"/>
          <w:lang w:eastAsia="pl-PL"/>
        </w:rPr>
        <w:t xml:space="preserve"> </w:t>
      </w:r>
      <w:r w:rsidRPr="2908721B">
        <w:rPr>
          <w:rFonts w:ascii="Calibri" w:eastAsia="Times New Roman" w:hAnsi="Calibri" w:cs="Calibri"/>
          <w:lang w:eastAsia="pl-PL"/>
        </w:rPr>
        <w:t>i</w:t>
      </w:r>
      <w:r w:rsidR="06DCCC1A" w:rsidRPr="2908721B">
        <w:rPr>
          <w:rFonts w:ascii="Calibri" w:eastAsia="Times New Roman" w:hAnsi="Calibri" w:cs="Calibri"/>
          <w:lang w:eastAsia="pl-PL"/>
        </w:rPr>
        <w:t xml:space="preserve"> </w:t>
      </w:r>
      <w:r w:rsidRPr="2908721B">
        <w:rPr>
          <w:rFonts w:ascii="Calibri" w:eastAsia="Times New Roman" w:hAnsi="Calibri" w:cs="Calibri"/>
          <w:lang w:eastAsia="pl-PL"/>
        </w:rPr>
        <w:t xml:space="preserve">dostępną literaturę. </w:t>
      </w:r>
    </w:p>
    <w:p w14:paraId="4C36EDD7" w14:textId="064F60C2" w:rsidR="2908721B" w:rsidRDefault="2908721B" w:rsidP="2908721B">
      <w:pPr>
        <w:spacing w:before="0" w:after="0"/>
        <w:rPr>
          <w:rFonts w:ascii="Calibri" w:eastAsia="Times New Roman" w:hAnsi="Calibri" w:cs="Calibri"/>
          <w:lang w:eastAsia="pl-PL"/>
        </w:rPr>
      </w:pPr>
    </w:p>
    <w:p w14:paraId="521ADB3A" w14:textId="75001B93" w:rsidR="00290F52" w:rsidRPr="00A93CF4" w:rsidRDefault="00290F52" w:rsidP="3BDE77A4">
      <w:pPr>
        <w:spacing w:before="0" w:after="0"/>
        <w:textAlignment w:val="baseline"/>
        <w:rPr>
          <w:rFonts w:ascii="Calibri" w:eastAsia="Times New Roman" w:hAnsi="Calibri" w:cs="Calibri"/>
          <w:lang w:eastAsia="pl-PL"/>
        </w:rPr>
      </w:pPr>
      <w:r w:rsidRPr="33D7F88F">
        <w:rPr>
          <w:rFonts w:ascii="Calibri" w:eastAsia="Times New Roman" w:hAnsi="Calibri" w:cs="Calibri"/>
          <w:lang w:eastAsia="pl-PL"/>
        </w:rPr>
        <w:t>W tym drugim zakresie należy zwrócić uwagę na dorobek Airport Regions Council (ARC), organizacji zrzeszającej europejskie regiony lotniskowe i syntetyzującej wiedzę o ich rozwoju. W</w:t>
      </w:r>
      <w:r w:rsidR="00BE046C" w:rsidRPr="33D7F88F">
        <w:rPr>
          <w:rFonts w:ascii="Calibri" w:eastAsia="Times New Roman" w:hAnsi="Calibri" w:cs="Calibri"/>
          <w:lang w:eastAsia="pl-PL"/>
        </w:rPr>
        <w:t xml:space="preserve"> </w:t>
      </w:r>
      <w:r w:rsidRPr="33D7F88F">
        <w:rPr>
          <w:rFonts w:ascii="Calibri" w:eastAsia="Times New Roman" w:hAnsi="Calibri" w:cs="Calibri"/>
          <w:lang w:eastAsia="pl-PL"/>
        </w:rPr>
        <w:t>ramach</w:t>
      </w:r>
      <w:r w:rsidR="00BE046C" w:rsidRPr="33D7F88F">
        <w:rPr>
          <w:rFonts w:ascii="Calibri" w:eastAsia="Times New Roman" w:hAnsi="Calibri" w:cs="Calibri"/>
          <w:lang w:eastAsia="pl-PL"/>
        </w:rPr>
        <w:t xml:space="preserve"> </w:t>
      </w:r>
      <w:r w:rsidRPr="33D7F88F">
        <w:rPr>
          <w:rFonts w:ascii="Calibri" w:eastAsia="Times New Roman" w:hAnsi="Calibri" w:cs="Calibri"/>
          <w:lang w:eastAsia="pl-PL"/>
        </w:rPr>
        <w:t xml:space="preserve">prac ARC powstała m.in. publikacja </w:t>
      </w:r>
      <w:r w:rsidR="00527513" w:rsidRPr="33D7F88F">
        <w:rPr>
          <w:rFonts w:ascii="Calibri" w:eastAsia="Times New Roman" w:hAnsi="Calibri" w:cs="Calibri"/>
          <w:i/>
          <w:iCs/>
          <w:lang w:eastAsia="pl-PL"/>
        </w:rPr>
        <w:t>„</w:t>
      </w:r>
      <w:r w:rsidRPr="33D7F88F">
        <w:rPr>
          <w:rFonts w:ascii="Calibri" w:eastAsia="Times New Roman" w:hAnsi="Calibri" w:cs="Calibri"/>
          <w:i/>
          <w:iCs/>
          <w:lang w:eastAsia="pl-PL"/>
        </w:rPr>
        <w:t>Sustainable Airport Areas. Guidelines for Decision Makers”</w:t>
      </w:r>
      <w:r w:rsidRPr="33D7F88F">
        <w:rPr>
          <w:rFonts w:ascii="Calibri" w:eastAsia="Times New Roman" w:hAnsi="Calibri" w:cs="Calibri"/>
          <w:lang w:eastAsia="pl-PL"/>
        </w:rPr>
        <w:t>, w</w:t>
      </w:r>
      <w:r w:rsidR="00BE046C" w:rsidRPr="33D7F88F">
        <w:rPr>
          <w:rFonts w:ascii="Calibri" w:eastAsia="Times New Roman" w:hAnsi="Calibri" w:cs="Calibri"/>
          <w:lang w:eastAsia="pl-PL"/>
        </w:rPr>
        <w:t xml:space="preserve"> </w:t>
      </w:r>
      <w:r w:rsidRPr="33D7F88F">
        <w:rPr>
          <w:rFonts w:ascii="Calibri" w:eastAsia="Times New Roman" w:hAnsi="Calibri" w:cs="Calibri"/>
          <w:lang w:eastAsia="pl-PL"/>
        </w:rPr>
        <w:t>której zawarto główne rekomendacje dotyczące ułożenia procesów zarządzania rozwoj</w:t>
      </w:r>
      <w:r w:rsidR="00CC127B" w:rsidRPr="33D7F88F">
        <w:rPr>
          <w:rFonts w:ascii="Calibri" w:eastAsia="Times New Roman" w:hAnsi="Calibri" w:cs="Calibri"/>
          <w:lang w:eastAsia="pl-PL"/>
        </w:rPr>
        <w:t>em</w:t>
      </w:r>
      <w:r w:rsidRPr="33D7F88F">
        <w:rPr>
          <w:rFonts w:ascii="Calibri" w:eastAsia="Times New Roman" w:hAnsi="Calibri" w:cs="Calibri"/>
          <w:lang w:eastAsia="pl-PL"/>
        </w:rPr>
        <w:t xml:space="preserve"> regionów lotniskowych. </w:t>
      </w:r>
    </w:p>
    <w:p w14:paraId="2BECB13E" w14:textId="25DD5985" w:rsidR="00290F52" w:rsidRPr="00A93CF4" w:rsidRDefault="00290F52" w:rsidP="3BDE77A4">
      <w:pPr>
        <w:spacing w:before="0" w:after="0"/>
        <w:textAlignment w:val="baseline"/>
        <w:rPr>
          <w:rFonts w:ascii="Calibri" w:eastAsia="Times New Roman" w:hAnsi="Calibri" w:cs="Calibri"/>
          <w:lang w:eastAsia="pl-PL"/>
        </w:rPr>
      </w:pPr>
    </w:p>
    <w:p w14:paraId="6092D300" w14:textId="3D92F5CA" w:rsidR="00290F52" w:rsidRPr="00A93CF4" w:rsidRDefault="00290F52" w:rsidP="33D7F88F">
      <w:pPr>
        <w:spacing w:before="0" w:after="0"/>
        <w:textAlignment w:val="baseline"/>
        <w:rPr>
          <w:rFonts w:ascii="Calibri" w:eastAsia="Times New Roman" w:hAnsi="Calibri" w:cs="Calibri"/>
          <w:lang w:eastAsia="pl-PL"/>
        </w:rPr>
      </w:pPr>
      <w:r w:rsidRPr="33D7F88F">
        <w:rPr>
          <w:rFonts w:ascii="Calibri" w:eastAsia="Times New Roman" w:hAnsi="Calibri" w:cs="Calibri"/>
          <w:lang w:eastAsia="pl-PL"/>
        </w:rPr>
        <w:t>Najważniejsze wnioski w tym zakresie to:</w:t>
      </w:r>
    </w:p>
    <w:p w14:paraId="641EB362" w14:textId="52869F2B" w:rsidR="49DEEA11" w:rsidRDefault="49DEEA11" w:rsidP="49DEEA11">
      <w:pPr>
        <w:spacing w:before="0" w:after="0"/>
        <w:rPr>
          <w:rFonts w:ascii="Calibri" w:eastAsia="Times New Roman" w:hAnsi="Calibri" w:cs="Calibri"/>
          <w:lang w:eastAsia="pl-PL"/>
        </w:rPr>
      </w:pPr>
    </w:p>
    <w:p w14:paraId="7BB59CA2" w14:textId="6CC45322" w:rsidR="00290F52" w:rsidRPr="00A93CF4" w:rsidRDefault="00290F52" w:rsidP="00AC5F84">
      <w:pPr>
        <w:pStyle w:val="Akapitzlist"/>
        <w:numPr>
          <w:ilvl w:val="0"/>
          <w:numId w:val="36"/>
        </w:numPr>
        <w:spacing w:before="0" w:after="0"/>
        <w:textAlignment w:val="baseline"/>
        <w:rPr>
          <w:rFonts w:eastAsiaTheme="minorEastAsia"/>
          <w:lang w:val="pl-PL" w:eastAsia="pl-PL"/>
        </w:rPr>
      </w:pPr>
      <w:r w:rsidRPr="00A93CF4">
        <w:rPr>
          <w:rFonts w:ascii="Calibri" w:eastAsia="Times New Roman" w:hAnsi="Calibri" w:cs="Calibri"/>
          <w:lang w:val="pl-PL" w:eastAsia="pl-PL"/>
        </w:rPr>
        <w:t xml:space="preserve">Zarządzanie regionami lotniskowymi wymaga </w:t>
      </w:r>
      <w:r w:rsidR="00256BFC" w:rsidRPr="00A93CF4">
        <w:rPr>
          <w:rFonts w:ascii="Calibri" w:eastAsia="Times New Roman" w:hAnsi="Calibri" w:cs="Calibri"/>
          <w:lang w:val="pl-PL" w:eastAsia="pl-PL"/>
        </w:rPr>
        <w:t>uwzględnien</w:t>
      </w:r>
      <w:r w:rsidR="002D7BC8" w:rsidRPr="00A93CF4">
        <w:rPr>
          <w:rFonts w:ascii="Calibri" w:eastAsia="Times New Roman" w:hAnsi="Calibri" w:cs="Calibri"/>
          <w:lang w:val="pl-PL" w:eastAsia="pl-PL"/>
        </w:rPr>
        <w:t>ia</w:t>
      </w:r>
      <w:r w:rsidR="00256BFC" w:rsidRPr="00A93CF4">
        <w:rPr>
          <w:rFonts w:ascii="Calibri" w:eastAsia="Times New Roman" w:hAnsi="Calibri" w:cs="Calibri"/>
          <w:lang w:val="pl-PL" w:eastAsia="pl-PL"/>
        </w:rPr>
        <w:t xml:space="preserve"> </w:t>
      </w:r>
      <w:r w:rsidRPr="00A93CF4">
        <w:rPr>
          <w:rFonts w:ascii="Calibri" w:eastAsia="Times New Roman" w:hAnsi="Calibri" w:cs="Calibri"/>
          <w:lang w:val="pl-PL" w:eastAsia="pl-PL"/>
        </w:rPr>
        <w:t xml:space="preserve">wielu kategorii spraw </w:t>
      </w:r>
      <w:r w:rsidR="6EA353C5" w:rsidRPr="00A93CF4">
        <w:rPr>
          <w:rFonts w:ascii="Calibri" w:eastAsia="Times New Roman" w:hAnsi="Calibri" w:cs="Calibri"/>
          <w:lang w:val="pl-PL" w:eastAsia="pl-PL"/>
        </w:rPr>
        <w:t>niestanowiących</w:t>
      </w:r>
      <w:r w:rsidRPr="00A93CF4">
        <w:rPr>
          <w:rFonts w:ascii="Calibri" w:eastAsia="Times New Roman" w:hAnsi="Calibri" w:cs="Calibri"/>
          <w:lang w:val="pl-PL" w:eastAsia="pl-PL"/>
        </w:rPr>
        <w:t xml:space="preserve"> typowych zagadnień zarządzania rozwojem terytorialnym. Związane jest to z wielością interesariuszy, wpływem zagadnień regulacyjnych i politycznych na funkcjonowanie regionu oraz potencjalnym polem konfliktu między zarządcami infrastruktury a lokalnymi społecznościami i władzami.</w:t>
      </w:r>
    </w:p>
    <w:p w14:paraId="3B35A0F3" w14:textId="2991E972" w:rsidR="49DEEA11" w:rsidRDefault="49DEEA11" w:rsidP="001E2E4D">
      <w:pPr>
        <w:pStyle w:val="Akapitzlist"/>
        <w:spacing w:before="0" w:after="0"/>
        <w:rPr>
          <w:rFonts w:eastAsiaTheme="minorEastAsia"/>
          <w:szCs w:val="20"/>
          <w:lang w:val="pl-PL" w:eastAsia="pl-PL"/>
        </w:rPr>
      </w:pPr>
    </w:p>
    <w:p w14:paraId="0146F9CD" w14:textId="01F934B9" w:rsidR="00290F52" w:rsidRPr="00A93CF4" w:rsidRDefault="00290F52" w:rsidP="00AC5F84">
      <w:pPr>
        <w:pStyle w:val="Akapitzlist"/>
        <w:numPr>
          <w:ilvl w:val="0"/>
          <w:numId w:val="36"/>
        </w:numPr>
        <w:spacing w:before="0" w:after="0"/>
        <w:textAlignment w:val="baseline"/>
        <w:rPr>
          <w:rFonts w:eastAsiaTheme="minorEastAsia"/>
          <w:lang w:val="pl-PL" w:eastAsia="pl-PL"/>
        </w:rPr>
      </w:pPr>
      <w:r w:rsidRPr="00A93CF4">
        <w:rPr>
          <w:rFonts w:ascii="Calibri" w:eastAsia="Times New Roman" w:hAnsi="Calibri" w:cs="Calibri"/>
          <w:lang w:val="pl-PL" w:eastAsia="pl-PL"/>
        </w:rPr>
        <w:t>Regiony lotniskowe stanowią obszar ścierania się właściwości wielu organów administracyjnych i podmiotów politycznych</w:t>
      </w:r>
      <w:r w:rsidR="00A27BAD">
        <w:rPr>
          <w:rFonts w:ascii="Calibri" w:eastAsia="Times New Roman" w:hAnsi="Calibri" w:cs="Calibri"/>
          <w:lang w:val="pl-PL" w:eastAsia="pl-PL"/>
        </w:rPr>
        <w:t xml:space="preserve"> –</w:t>
      </w:r>
      <w:r w:rsidRPr="00A93CF4">
        <w:rPr>
          <w:rFonts w:ascii="Calibri" w:eastAsia="Times New Roman" w:hAnsi="Calibri" w:cs="Calibri"/>
          <w:lang w:val="pl-PL" w:eastAsia="pl-PL"/>
        </w:rPr>
        <w:t xml:space="preserve"> zadaniem podmiotu koordynującego rozwój jest ustanowienie i</w:t>
      </w:r>
      <w:r w:rsidR="00667DFE">
        <w:rPr>
          <w:rFonts w:ascii="Calibri" w:eastAsia="Times New Roman" w:hAnsi="Calibri" w:cs="Calibri"/>
          <w:lang w:val="pl-PL" w:eastAsia="pl-PL"/>
        </w:rPr>
        <w:t> </w:t>
      </w:r>
      <w:r w:rsidRPr="00A93CF4">
        <w:rPr>
          <w:rFonts w:ascii="Calibri" w:eastAsia="Times New Roman" w:hAnsi="Calibri" w:cs="Calibri"/>
          <w:lang w:val="pl-PL" w:eastAsia="pl-PL"/>
        </w:rPr>
        <w:t xml:space="preserve">prowadzenie wspólnej platformy komunikacji dla uproszczenia tej złożonej sytuacji (ten wniosek jest szczególnie istotny w kontekście położenia </w:t>
      </w:r>
      <w:r w:rsidR="00A27BAD">
        <w:rPr>
          <w:lang w:val="pl-PL"/>
        </w:rPr>
        <w:t>o</w:t>
      </w:r>
      <w:r w:rsidR="00A27BAD" w:rsidRPr="00A93CF4">
        <w:rPr>
          <w:lang w:val="pl-PL"/>
        </w:rPr>
        <w:t xml:space="preserve">bszaru </w:t>
      </w:r>
      <w:r w:rsidR="00D35163" w:rsidRPr="00A93CF4">
        <w:rPr>
          <w:lang w:val="pl-PL"/>
        </w:rPr>
        <w:t>otoczenia</w:t>
      </w:r>
      <w:r w:rsidRPr="00A93CF4">
        <w:rPr>
          <w:rFonts w:ascii="Calibri" w:eastAsia="Times New Roman" w:hAnsi="Calibri" w:cs="Calibri"/>
          <w:lang w:val="pl-PL" w:eastAsia="pl-PL"/>
        </w:rPr>
        <w:t xml:space="preserve"> CPK na granicy dwóch województw).</w:t>
      </w:r>
    </w:p>
    <w:p w14:paraId="5D77993F" w14:textId="0C85A7B9" w:rsidR="49DEEA11" w:rsidRDefault="49DEEA11" w:rsidP="001E2E4D">
      <w:pPr>
        <w:pStyle w:val="Akapitzlist"/>
        <w:spacing w:before="0" w:after="0"/>
        <w:rPr>
          <w:rFonts w:eastAsiaTheme="minorEastAsia"/>
          <w:szCs w:val="20"/>
          <w:lang w:val="pl-PL" w:eastAsia="pl-PL"/>
        </w:rPr>
      </w:pPr>
    </w:p>
    <w:p w14:paraId="1AE9E632" w14:textId="552DB8ED" w:rsidR="00290F52" w:rsidRPr="00A93CF4" w:rsidRDefault="00290F52" w:rsidP="00AC5F84">
      <w:pPr>
        <w:pStyle w:val="Akapitzlist"/>
        <w:numPr>
          <w:ilvl w:val="0"/>
          <w:numId w:val="36"/>
        </w:numPr>
        <w:spacing w:before="0" w:after="0"/>
        <w:textAlignment w:val="baseline"/>
        <w:rPr>
          <w:rFonts w:eastAsiaTheme="minorEastAsia"/>
          <w:lang w:val="pl-PL" w:eastAsia="pl-PL"/>
        </w:rPr>
      </w:pPr>
      <w:r w:rsidRPr="00A93CF4">
        <w:rPr>
          <w:rFonts w:ascii="Calibri" w:eastAsia="Times New Roman" w:hAnsi="Calibri" w:cs="Calibri"/>
          <w:lang w:val="pl-PL" w:eastAsia="pl-PL"/>
        </w:rPr>
        <w:t xml:space="preserve">Niezbędne jest zbudowanie jednej, wspólnej wizji rozwojowej regionu, dla której wypracowany zostanie konsensus między aktorami publicznymi (rządowymi, samorządowymi, regulatorami), biznesowymi i społecznymi, w tym lokalnymi społecznościami. </w:t>
      </w:r>
    </w:p>
    <w:p w14:paraId="56F08F5B" w14:textId="15193774" w:rsidR="49DEEA11" w:rsidRDefault="49DEEA11" w:rsidP="001E2E4D">
      <w:pPr>
        <w:pStyle w:val="Akapitzlist"/>
        <w:spacing w:before="0" w:after="0"/>
        <w:rPr>
          <w:rFonts w:eastAsiaTheme="minorEastAsia"/>
          <w:szCs w:val="20"/>
          <w:lang w:val="pl-PL" w:eastAsia="pl-PL"/>
        </w:rPr>
      </w:pPr>
    </w:p>
    <w:p w14:paraId="1A30D2E6" w14:textId="25D05AF6" w:rsidR="00290F52" w:rsidRPr="00A93CF4" w:rsidRDefault="00290F52" w:rsidP="00AC5F84">
      <w:pPr>
        <w:pStyle w:val="Akapitzlist"/>
        <w:numPr>
          <w:ilvl w:val="0"/>
          <w:numId w:val="36"/>
        </w:numPr>
        <w:spacing w:before="0" w:after="0"/>
        <w:textAlignment w:val="baseline"/>
        <w:rPr>
          <w:rFonts w:eastAsiaTheme="minorEastAsia"/>
          <w:szCs w:val="20"/>
          <w:lang w:val="pl-PL" w:eastAsia="pl-PL"/>
        </w:rPr>
      </w:pPr>
      <w:r w:rsidRPr="00A93CF4">
        <w:rPr>
          <w:rFonts w:ascii="Calibri" w:eastAsia="Times New Roman" w:hAnsi="Calibri" w:cs="Calibri"/>
          <w:lang w:val="pl-PL" w:eastAsia="pl-PL"/>
        </w:rPr>
        <w:t>Rozwiązania zarządcze muszą zostać dostosowane do lokalnej specyfiki, w tym istniejącego lub planowanego zaangażowania poszczególnych podmiotów w rozwój regionu</w:t>
      </w:r>
      <w:r w:rsidR="00B56666" w:rsidRPr="00A93CF4">
        <w:rPr>
          <w:rFonts w:ascii="Calibri" w:eastAsia="Times New Roman" w:hAnsi="Calibri" w:cs="Calibri"/>
          <w:lang w:val="pl-PL" w:eastAsia="pl-PL"/>
        </w:rPr>
        <w:t>.</w:t>
      </w:r>
      <w:r w:rsidRPr="00A93CF4">
        <w:rPr>
          <w:rFonts w:ascii="Calibri" w:eastAsia="Times New Roman" w:hAnsi="Calibri" w:cs="Calibri"/>
          <w:lang w:val="pl-PL" w:eastAsia="pl-PL"/>
        </w:rPr>
        <w:t xml:space="preserve"> Zależy to również od takich elementów, jak chociażby kontekst przestrzenny (wielkość i zwartość zarządzanego regionu). </w:t>
      </w:r>
    </w:p>
    <w:p w14:paraId="5E179283" w14:textId="77777777" w:rsidR="00290F52" w:rsidRPr="00A93CF4" w:rsidRDefault="00290F52" w:rsidP="00290F52">
      <w:pPr>
        <w:spacing w:before="0" w:after="0"/>
        <w:textAlignment w:val="baseline"/>
        <w:rPr>
          <w:rFonts w:ascii="Calibri" w:eastAsia="Times New Roman" w:hAnsi="Calibri" w:cs="Calibri"/>
          <w:szCs w:val="20"/>
          <w:lang w:eastAsia="pl-PL"/>
        </w:rPr>
      </w:pPr>
    </w:p>
    <w:p w14:paraId="27749C9D" w14:textId="78AAAAA7" w:rsidR="00290F52" w:rsidRPr="00A93CF4" w:rsidRDefault="00290F52" w:rsidP="00290F52">
      <w:pPr>
        <w:spacing w:before="0" w:after="0"/>
        <w:textAlignment w:val="baseline"/>
        <w:rPr>
          <w:rFonts w:ascii="Calibri" w:eastAsia="Times New Roman" w:hAnsi="Calibri" w:cs="Calibri"/>
          <w:lang w:val="en-US" w:eastAsia="pl-PL"/>
        </w:rPr>
      </w:pPr>
      <w:r w:rsidRPr="32394627">
        <w:rPr>
          <w:rFonts w:ascii="Calibri" w:eastAsia="Times New Roman" w:hAnsi="Calibri" w:cs="Calibri"/>
          <w:lang w:eastAsia="pl-PL"/>
        </w:rPr>
        <w:t>Analiza doświadczeń</w:t>
      </w:r>
      <w:r w:rsidRPr="1139CEAF">
        <w:rPr>
          <w:rFonts w:ascii="Calibri" w:eastAsia="Times New Roman" w:hAnsi="Calibri" w:cs="Calibri"/>
          <w:lang w:eastAsia="pl-PL"/>
        </w:rPr>
        <w:t xml:space="preserve"> </w:t>
      </w:r>
      <w:r w:rsidR="4937414A" w:rsidRPr="1139CEAF">
        <w:rPr>
          <w:rFonts w:ascii="Calibri" w:eastAsia="Times New Roman" w:hAnsi="Calibri" w:cs="Calibri"/>
          <w:lang w:eastAsia="pl-PL"/>
        </w:rPr>
        <w:t>różnych</w:t>
      </w:r>
      <w:r w:rsidRPr="32394627">
        <w:rPr>
          <w:rFonts w:ascii="Calibri" w:eastAsia="Times New Roman" w:hAnsi="Calibri" w:cs="Calibri"/>
          <w:lang w:eastAsia="pl-PL"/>
        </w:rPr>
        <w:t xml:space="preserve"> regionów lotniskowych pozwoliła ponadto na opracowanie wspólnej listy zagadnień, których </w:t>
      </w:r>
      <w:r w:rsidR="00837087" w:rsidRPr="32394627">
        <w:rPr>
          <w:rFonts w:ascii="Calibri" w:eastAsia="Times New Roman" w:hAnsi="Calibri" w:cs="Calibri"/>
          <w:lang w:eastAsia="pl-PL"/>
        </w:rPr>
        <w:t xml:space="preserve">uwzględnienie </w:t>
      </w:r>
      <w:r w:rsidRPr="32394627">
        <w:rPr>
          <w:rFonts w:ascii="Calibri" w:eastAsia="Times New Roman" w:hAnsi="Calibri" w:cs="Calibri"/>
          <w:lang w:eastAsia="pl-PL"/>
        </w:rPr>
        <w:t xml:space="preserve">jest niezbędne dla osiągnięcia głównych celów strategicznych zarządzania regionami lotniskowymi. </w:t>
      </w:r>
      <w:r w:rsidRPr="32394627">
        <w:rPr>
          <w:rFonts w:ascii="Calibri" w:eastAsia="Times New Roman" w:hAnsi="Calibri" w:cs="Calibri"/>
          <w:lang w:val="en-US" w:eastAsia="pl-PL"/>
        </w:rPr>
        <w:t>Obszary te prezentuje poniższa grafika:</w:t>
      </w:r>
    </w:p>
    <w:p w14:paraId="3FA8E8FC" w14:textId="77777777" w:rsidR="00290F52" w:rsidRPr="00A93CF4" w:rsidRDefault="00290F52" w:rsidP="00290F52">
      <w:pPr>
        <w:spacing w:before="0" w:after="0"/>
        <w:jc w:val="left"/>
        <w:textAlignment w:val="baseline"/>
        <w:rPr>
          <w:rFonts w:ascii="Segoe UI" w:eastAsia="Times New Roman" w:hAnsi="Segoe UI" w:cs="Segoe UI"/>
          <w:sz w:val="18"/>
          <w:szCs w:val="18"/>
          <w:lang w:val="en-US" w:eastAsia="pl-PL"/>
        </w:rPr>
      </w:pPr>
      <w:r w:rsidRPr="00A93CF4">
        <w:rPr>
          <w:rFonts w:ascii="Calibri" w:eastAsia="Times New Roman" w:hAnsi="Calibri" w:cs="Calibri"/>
          <w:sz w:val="22"/>
          <w:szCs w:val="22"/>
          <w:lang w:val="en-US" w:eastAsia="pl-PL"/>
        </w:rPr>
        <w:t> </w:t>
      </w:r>
    </w:p>
    <w:p w14:paraId="4DFEF3FF" w14:textId="2BC3F990" w:rsidR="00290F52" w:rsidRPr="00A93CF4" w:rsidRDefault="00290F52" w:rsidP="54F8C30F">
      <w:pPr>
        <w:spacing w:before="0" w:after="0"/>
        <w:jc w:val="left"/>
        <w:textAlignment w:val="baseline"/>
        <w:rPr>
          <w:rFonts w:ascii="Segoe UI" w:eastAsia="Times New Roman" w:hAnsi="Segoe UI" w:cs="Segoe UI"/>
          <w:color w:val="2F5496" w:themeColor="accent1" w:themeShade="BF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172613" wp14:editId="2E83643D">
            <wp:extent cx="5756912" cy="21717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2394627">
        <w:rPr>
          <w:rFonts w:ascii="Calibri" w:eastAsia="Times New Roman" w:hAnsi="Calibri" w:cs="Calibri"/>
          <w:color w:val="2F5496" w:themeColor="accent1" w:themeShade="BF"/>
          <w:lang w:val="en-US" w:eastAsia="pl-PL"/>
        </w:rPr>
        <w:t> </w:t>
      </w:r>
      <w:r w:rsidRPr="32394627">
        <w:rPr>
          <w:rFonts w:ascii="Calibri" w:eastAsia="Times New Roman" w:hAnsi="Calibri" w:cs="Calibri"/>
          <w:i/>
          <w:iCs/>
          <w:color w:val="2F5496" w:themeColor="accent1" w:themeShade="BF"/>
          <w:lang w:val="en-US" w:eastAsia="pl-PL"/>
        </w:rPr>
        <w:t>Źródło: “Sustainable Airport Areas. Guidelines for Decision Makers.” </w:t>
      </w:r>
      <w:r w:rsidRPr="32394627">
        <w:rPr>
          <w:rFonts w:ascii="Calibri" w:eastAsia="Times New Roman" w:hAnsi="Calibri" w:cs="Calibri"/>
          <w:i/>
          <w:iCs/>
          <w:color w:val="2F5496" w:themeColor="accent1" w:themeShade="BF"/>
          <w:lang w:eastAsia="pl-PL"/>
        </w:rPr>
        <w:t>IAU 2018</w:t>
      </w:r>
      <w:r w:rsidRPr="32394627">
        <w:rPr>
          <w:rFonts w:ascii="Calibri" w:eastAsia="Times New Roman" w:hAnsi="Calibri" w:cs="Calibri"/>
          <w:color w:val="2F5496" w:themeColor="accent1" w:themeShade="BF"/>
          <w:lang w:eastAsia="pl-PL"/>
        </w:rPr>
        <w:t> </w:t>
      </w:r>
    </w:p>
    <w:p w14:paraId="48E35F6B" w14:textId="77777777" w:rsidR="00290F52" w:rsidRPr="00A93CF4" w:rsidRDefault="00290F52" w:rsidP="00290F52">
      <w:pPr>
        <w:spacing w:before="0" w:after="0"/>
        <w:textAlignment w:val="baseline"/>
        <w:rPr>
          <w:rFonts w:ascii="Calibri" w:eastAsia="Times New Roman" w:hAnsi="Calibri" w:cs="Calibri"/>
          <w:sz w:val="22"/>
          <w:szCs w:val="22"/>
          <w:lang w:eastAsia="pl-PL"/>
        </w:rPr>
      </w:pPr>
      <w:r w:rsidRPr="00A93CF4">
        <w:rPr>
          <w:rFonts w:ascii="Calibri" w:eastAsia="Times New Roman" w:hAnsi="Calibri" w:cs="Calibri"/>
          <w:sz w:val="22"/>
          <w:szCs w:val="22"/>
          <w:lang w:eastAsia="pl-PL"/>
        </w:rPr>
        <w:lastRenderedPageBreak/>
        <w:t> </w:t>
      </w:r>
    </w:p>
    <w:p w14:paraId="617B9169" w14:textId="370D50D1" w:rsidR="3E9587E8" w:rsidRPr="00A93CF4" w:rsidRDefault="3E9587E8" w:rsidP="3E9587E8">
      <w:pPr>
        <w:spacing w:before="0"/>
        <w:rPr>
          <w:rFonts w:eastAsia="Times New Roman"/>
          <w:lang w:eastAsia="pl-PL"/>
        </w:rPr>
      </w:pPr>
    </w:p>
    <w:p w14:paraId="55D06748" w14:textId="31D8E616" w:rsidR="00290F52" w:rsidRPr="00A93CF4" w:rsidRDefault="44BF6CE3" w:rsidP="54F8C30F">
      <w:pPr>
        <w:spacing w:before="0"/>
        <w:textAlignment w:val="baseline"/>
      </w:pPr>
      <w:r w:rsidRPr="3590EA6D">
        <w:rPr>
          <w:rFonts w:eastAsia="Times New Roman"/>
          <w:lang w:eastAsia="pl-PL"/>
        </w:rPr>
        <w:t xml:space="preserve">W ramach formułowania celów </w:t>
      </w:r>
      <w:r w:rsidR="2A6F5CD6" w:rsidRPr="3590EA6D">
        <w:rPr>
          <w:rFonts w:eastAsia="Times New Roman"/>
          <w:lang w:eastAsia="pl-PL"/>
        </w:rPr>
        <w:t>SR CPK</w:t>
      </w:r>
      <w:r w:rsidRPr="3590EA6D">
        <w:rPr>
          <w:rFonts w:eastAsia="Times New Roman"/>
          <w:lang w:eastAsia="pl-PL"/>
        </w:rPr>
        <w:t xml:space="preserve">, odniesiono się do wszystkich wskazanych obszarów polityki publicznej, poszerzając zakres interwencji o zagadnienia zdefiniowane jako swoiste dla </w:t>
      </w:r>
      <w:r w:rsidR="00034FEB">
        <w:t>o</w:t>
      </w:r>
      <w:r w:rsidR="4C55200F">
        <w:t>bszaru otoczenia</w:t>
      </w:r>
      <w:r w:rsidR="4C55200F" w:rsidRPr="3590EA6D">
        <w:rPr>
          <w:rFonts w:eastAsia="Times New Roman"/>
          <w:lang w:eastAsia="pl-PL"/>
        </w:rPr>
        <w:t xml:space="preserve"> </w:t>
      </w:r>
      <w:r w:rsidRPr="3590EA6D">
        <w:rPr>
          <w:rFonts w:eastAsia="Times New Roman"/>
          <w:lang w:eastAsia="pl-PL"/>
        </w:rPr>
        <w:t xml:space="preserve">CPK, </w:t>
      </w:r>
      <w:r w:rsidR="2CBA9542" w:rsidRPr="3590EA6D">
        <w:rPr>
          <w:rFonts w:eastAsia="Times New Roman"/>
          <w:lang w:eastAsia="pl-PL"/>
        </w:rPr>
        <w:t>w tym</w:t>
      </w:r>
      <w:r w:rsidR="000F4BF3">
        <w:rPr>
          <w:rFonts w:eastAsia="Times New Roman"/>
          <w:lang w:eastAsia="pl-PL"/>
        </w:rPr>
        <w:t xml:space="preserve"> </w:t>
      </w:r>
      <w:r w:rsidRPr="3590EA6D">
        <w:rPr>
          <w:rFonts w:eastAsia="Times New Roman"/>
          <w:lang w:eastAsia="pl-PL"/>
        </w:rPr>
        <w:t xml:space="preserve">związane z dziedzictwem kulturowym. </w:t>
      </w:r>
    </w:p>
    <w:p w14:paraId="0003DCD2" w14:textId="68FFA8E4" w:rsidR="00117D68" w:rsidRPr="00A93CF4" w:rsidRDefault="4DC1932A" w:rsidP="00CD26A9">
      <w:pPr>
        <w:pStyle w:val="Nagwek2"/>
        <w:rPr>
          <w:highlight w:val="yellow"/>
        </w:rPr>
      </w:pPr>
      <w:bookmarkStart w:id="1075" w:name="_Toc98835506"/>
      <w:bookmarkStart w:id="1076" w:name="_Toc113535860"/>
      <w:bookmarkStart w:id="1077" w:name="_Toc128641944"/>
      <w:bookmarkStart w:id="1078" w:name="_Toc190814843"/>
      <w:r w:rsidRPr="0092179B">
        <w:t>Podsumowanie</w:t>
      </w:r>
      <w:r w:rsidR="195E8D64" w:rsidRPr="0092179B">
        <w:t xml:space="preserve"> </w:t>
      </w:r>
      <w:bookmarkEnd w:id="1074"/>
      <w:r w:rsidR="558D0989" w:rsidRPr="0092179B">
        <w:t>prac grup roboczych</w:t>
      </w:r>
      <w:bookmarkEnd w:id="1075"/>
      <w:bookmarkEnd w:id="1076"/>
      <w:r w:rsidR="0F6B2F2D" w:rsidRPr="0092179B">
        <w:t xml:space="preserve"> i warsztatów z jednostkami samorządu terytorialnego </w:t>
      </w:r>
      <w:r w:rsidR="00034FEB">
        <w:t>o</w:t>
      </w:r>
      <w:r w:rsidR="0F6B2F2D" w:rsidRPr="0092179B">
        <w:t>bszaru otoczenia CPK</w:t>
      </w:r>
      <w:bookmarkEnd w:id="1077"/>
      <w:bookmarkEnd w:id="1078"/>
    </w:p>
    <w:p w14:paraId="09A5B8CE" w14:textId="684B69F4" w:rsidR="00117D68" w:rsidRPr="00A93CF4" w:rsidRDefault="43EC7438" w:rsidP="00117D68">
      <w:r w:rsidRPr="00A93CF4">
        <w:t>Identyfikacja potrzeb i potencjałów zdefiniowanego</w:t>
      </w:r>
      <w:r w:rsidR="69BAD083" w:rsidRPr="00A93CF4">
        <w:t xml:space="preserve"> pierwotnie</w:t>
      </w:r>
      <w:r w:rsidRPr="00A93CF4">
        <w:t xml:space="preserve"> </w:t>
      </w:r>
      <w:r w:rsidR="00034FEB">
        <w:t>o</w:t>
      </w:r>
      <w:r w:rsidR="1675055E" w:rsidRPr="00A93CF4">
        <w:t>bszaru otoczenia</w:t>
      </w:r>
      <w:r w:rsidRPr="00A93CF4">
        <w:t xml:space="preserve"> CPK</w:t>
      </w:r>
      <w:r w:rsidR="00706E2A" w:rsidRPr="00A93CF4">
        <w:rPr>
          <w:rStyle w:val="Odwoanieprzypisudolnego"/>
        </w:rPr>
        <w:footnoteReference w:id="5"/>
      </w:r>
      <w:r w:rsidRPr="00A93CF4">
        <w:t xml:space="preserve"> oparta została o intensywną współpracę grup roboczych. </w:t>
      </w:r>
      <w:r w:rsidR="1DA1A488" w:rsidRPr="00A93CF4">
        <w:t>W ramach pierwszego etapu prac grup roboczych</w:t>
      </w:r>
      <w:r w:rsidR="70C7849D" w:rsidRPr="00A93CF4">
        <w:t xml:space="preserve"> trwającego</w:t>
      </w:r>
      <w:r w:rsidR="1DA1A488" w:rsidRPr="00A93CF4">
        <w:t xml:space="preserve"> o</w:t>
      </w:r>
      <w:r w:rsidR="12684F5C" w:rsidRPr="00A93CF4">
        <w:t xml:space="preserve">d </w:t>
      </w:r>
      <w:r w:rsidR="029CCCF0" w:rsidRPr="00A93CF4">
        <w:t>kwietnia</w:t>
      </w:r>
      <w:r w:rsidR="029CCCF0" w:rsidRPr="00A93CF4" w:rsidDel="006B3ACF">
        <w:t xml:space="preserve"> </w:t>
      </w:r>
      <w:r w:rsidR="12684F5C" w:rsidRPr="00A93CF4">
        <w:t xml:space="preserve">do </w:t>
      </w:r>
      <w:r w:rsidR="6FC146A5" w:rsidRPr="00A93CF4">
        <w:t>maja</w:t>
      </w:r>
      <w:r w:rsidR="12684F5C" w:rsidRPr="00A93CF4">
        <w:t xml:space="preserve"> </w:t>
      </w:r>
      <w:r w:rsidR="6FC146A5" w:rsidRPr="00A93CF4">
        <w:t>2021 r.</w:t>
      </w:r>
      <w:r w:rsidR="12684F5C" w:rsidRPr="00A93CF4">
        <w:t xml:space="preserve"> odbyło się </w:t>
      </w:r>
      <w:r w:rsidR="029CCCF0" w:rsidRPr="00A93CF4">
        <w:t>17</w:t>
      </w:r>
      <w:r w:rsidR="12684F5C" w:rsidRPr="00A93CF4">
        <w:t xml:space="preserve"> spotkań</w:t>
      </w:r>
      <w:r w:rsidR="3F16791C" w:rsidRPr="00A93CF4">
        <w:t xml:space="preserve"> z przedstawicielami jednostek </w:t>
      </w:r>
      <w:r w:rsidR="029CCCF0" w:rsidRPr="00A93CF4">
        <w:t>samorządu</w:t>
      </w:r>
      <w:r w:rsidR="3F16791C" w:rsidRPr="00A93CF4">
        <w:t xml:space="preserve"> terytorialnego i</w:t>
      </w:r>
      <w:r w:rsidR="00667DFE">
        <w:t> </w:t>
      </w:r>
      <w:r w:rsidR="3F16791C" w:rsidRPr="00A93CF4">
        <w:t>podmiotów przez ni</w:t>
      </w:r>
      <w:r w:rsidR="006D8C17" w:rsidRPr="00A93CF4">
        <w:t>e</w:t>
      </w:r>
      <w:r w:rsidR="3F16791C" w:rsidRPr="00A93CF4">
        <w:t xml:space="preserve"> zaproszonych</w:t>
      </w:r>
      <w:r w:rsidR="12684F5C" w:rsidRPr="00A93CF4">
        <w:t xml:space="preserve">. </w:t>
      </w:r>
      <w:r w:rsidRPr="00A93CF4">
        <w:t xml:space="preserve">Każda z grup roboczych dokonała analizy diagnozującej potencjały, bariery i zagrożenia oraz szanse dla poszczególnych grup, które zostały uwzględnione w diagnozie </w:t>
      </w:r>
      <w:r w:rsidR="00A27BAD">
        <w:t>o</w:t>
      </w:r>
      <w:r w:rsidR="00B53037">
        <w:t>b</w:t>
      </w:r>
      <w:r w:rsidR="00A27BAD" w:rsidRPr="00A93CF4">
        <w:t xml:space="preserve">szaru </w:t>
      </w:r>
      <w:r w:rsidR="1675055E" w:rsidRPr="00A93CF4">
        <w:t xml:space="preserve">otoczenia </w:t>
      </w:r>
      <w:r w:rsidRPr="00A93CF4">
        <w:t>CPK. Wynikiem prowadzonych prac w</w:t>
      </w:r>
      <w:r w:rsidR="78F0ADC1" w:rsidRPr="00A93CF4">
        <w:t> </w:t>
      </w:r>
      <w:r w:rsidRPr="00A93CF4">
        <w:t>I</w:t>
      </w:r>
      <w:r w:rsidR="78F0ADC1" w:rsidRPr="00A93CF4">
        <w:t> </w:t>
      </w:r>
      <w:r w:rsidRPr="00A93CF4">
        <w:t xml:space="preserve">etapie jest lista wskazanych potrzeb, które stanowią jedno z kryteriów identyfikacji celów rozwoju </w:t>
      </w:r>
      <w:r w:rsidR="00B53037">
        <w:t>o</w:t>
      </w:r>
      <w:r w:rsidR="4907467A" w:rsidRPr="00A93CF4">
        <w:t>bszaru otoczenia</w:t>
      </w:r>
      <w:r w:rsidR="0478DB91" w:rsidRPr="00A93CF4">
        <w:t> </w:t>
      </w:r>
      <w:r w:rsidRPr="00A93CF4">
        <w:t>CPK.</w:t>
      </w:r>
    </w:p>
    <w:p w14:paraId="247EACF5" w14:textId="4B706DD1" w:rsidR="00117D68" w:rsidRPr="00A93CF4" w:rsidRDefault="00117D68" w:rsidP="00B0414F">
      <w:pPr>
        <w:pStyle w:val="Legenda"/>
        <w:keepNext/>
        <w:rPr>
          <w:rFonts w:cstheme="minorHAnsi"/>
        </w:rPr>
      </w:pPr>
      <w:bookmarkStart w:id="1079" w:name="_Toc75269744"/>
      <w:r w:rsidRPr="00A93CF4">
        <w:rPr>
          <w:rFonts w:cstheme="minorHAnsi"/>
        </w:rPr>
        <w:t>Wykaz Grup Roboczych i zakres wskazanych potrzeb</w:t>
      </w:r>
      <w:bookmarkEnd w:id="1079"/>
      <w:r w:rsidR="002B07D0" w:rsidRPr="00A93CF4">
        <w:rPr>
          <w:rFonts w:cstheme="minorHAnsi"/>
        </w:rPr>
        <w:t xml:space="preserve"> z pierwszego etapu prac nad </w:t>
      </w:r>
      <w:r w:rsidR="0052170C" w:rsidRPr="00A93CF4">
        <w:rPr>
          <w:rFonts w:cstheme="minorHAnsi"/>
        </w:rPr>
        <w:t>SR CPK</w:t>
      </w:r>
    </w:p>
    <w:tbl>
      <w:tblPr>
        <w:tblW w:w="9052" w:type="dxa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3109"/>
        <w:gridCol w:w="5943"/>
      </w:tblGrid>
      <w:tr w:rsidR="001F2B86" w:rsidRPr="00A93CF4" w14:paraId="50CD94B2" w14:textId="77777777" w:rsidTr="2908721B">
        <w:trPr>
          <w:trHeight w:val="756"/>
          <w:tblHeader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28489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DFEFC" w14:textId="00EF265B" w:rsidR="00117D68" w:rsidRPr="00A93CF4" w:rsidRDefault="00117D68" w:rsidP="000127D7">
            <w:pPr>
              <w:jc w:val="center"/>
              <w:rPr>
                <w:rFonts w:cstheme="minorHAnsi"/>
                <w:color w:val="FFFFFF" w:themeColor="background1"/>
                <w:szCs w:val="20"/>
              </w:rPr>
            </w:pPr>
            <w:r w:rsidRPr="00A93CF4">
              <w:rPr>
                <w:rFonts w:cstheme="minorHAnsi"/>
                <w:b/>
                <w:color w:val="FFFFFF" w:themeColor="background1"/>
                <w:szCs w:val="20"/>
                <w:lang w:val="en-US"/>
              </w:rPr>
              <w:t>OBSZARY TEMATYCZNE WG</w:t>
            </w:r>
            <w:r w:rsidR="00985CA7" w:rsidRPr="00A93CF4">
              <w:rPr>
                <w:rFonts w:cstheme="minorHAnsi"/>
                <w:b/>
                <w:color w:val="FFFFFF" w:themeColor="background1"/>
                <w:szCs w:val="20"/>
                <w:lang w:val="en-US"/>
              </w:rPr>
              <w:t> </w:t>
            </w:r>
            <w:r w:rsidRPr="00A93CF4">
              <w:rPr>
                <w:rFonts w:cstheme="minorHAnsi"/>
                <w:b/>
                <w:color w:val="FFFFFF" w:themeColor="background1"/>
                <w:szCs w:val="20"/>
                <w:lang w:val="en-US"/>
              </w:rPr>
              <w:t>WSKAZAŃ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284897"/>
          </w:tcPr>
          <w:p w14:paraId="55EBC411" w14:textId="77777777" w:rsidR="00117D68" w:rsidRPr="00A93CF4" w:rsidRDefault="00117D68" w:rsidP="000127D7">
            <w:pPr>
              <w:jc w:val="center"/>
              <w:rPr>
                <w:rFonts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cstheme="minorHAnsi"/>
                <w:b/>
                <w:color w:val="FFFFFF" w:themeColor="background1"/>
                <w:szCs w:val="20"/>
              </w:rPr>
              <w:t>ZAKRES WSKAZANYCH POTRZEB PRZEZ GRUPY ROBOCZE</w:t>
            </w:r>
          </w:p>
        </w:tc>
      </w:tr>
      <w:tr w:rsidR="00117D68" w:rsidRPr="00A93CF4" w14:paraId="23B9A001" w14:textId="77777777" w:rsidTr="2908721B">
        <w:trPr>
          <w:trHeight w:val="1129"/>
        </w:trPr>
        <w:tc>
          <w:tcPr>
            <w:tcW w:w="3109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E464E" w14:textId="77777777" w:rsidR="00117D68" w:rsidRPr="00A93CF4" w:rsidRDefault="00117D68" w:rsidP="00D052C8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Transport drogowy</w:t>
            </w:r>
          </w:p>
        </w:tc>
        <w:tc>
          <w:tcPr>
            <w:tcW w:w="5943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796C0FC6" w14:textId="08B37F78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Poprawa stanu dróg i przygotowanie korytarzy drogowych na</w:t>
            </w:r>
            <w:r w:rsidR="00C91C83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potrzeby obsługi budowy</w:t>
            </w:r>
            <w:r w:rsidR="003B21CA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41A61F6F" w14:textId="56766815" w:rsidR="00117D68" w:rsidRPr="00A93CF4" w:rsidRDefault="43EC743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Stworzenie powiąza</w:t>
            </w:r>
            <w:r w:rsidR="64CDBE2F" w:rsidRPr="00A93CF4">
              <w:t>ń</w:t>
            </w:r>
            <w:r w:rsidRPr="00A93CF4">
              <w:t xml:space="preserve"> lokalnych regionu dla zapewnienia dobrej dostępności</w:t>
            </w:r>
            <w:r w:rsidR="75D2953A" w:rsidRPr="00A93CF4">
              <w:rPr>
                <w:kern w:val="24"/>
              </w:rPr>
              <w:t>,</w:t>
            </w:r>
            <w:r w:rsidR="2B2A76BD" w:rsidRPr="00A93CF4">
              <w:rPr>
                <w:kern w:val="24"/>
              </w:rPr>
              <w:t xml:space="preserve"> w szczególności w oparciu o rozwój transportu publicznego</w:t>
            </w:r>
            <w:r w:rsidR="74369F28" w:rsidRPr="00A93CF4">
              <w:rPr>
                <w:kern w:val="24"/>
              </w:rPr>
              <w:t>,</w:t>
            </w:r>
          </w:p>
          <w:p w14:paraId="1D10AC95" w14:textId="37A7CD1F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Wzmocnienie powiązań z siecią dróg ekspresowych i</w:t>
            </w:r>
            <w:r w:rsidR="004C69A2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autostrad</w:t>
            </w:r>
            <w:r w:rsidR="003B21CA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2A7FAD0B" w14:textId="77777777" w:rsidTr="2908721B">
        <w:trPr>
          <w:trHeight w:val="935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C11F8" w14:textId="77777777" w:rsidR="00117D68" w:rsidRPr="00A93CF4" w:rsidRDefault="00117D68" w:rsidP="00D052C8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Transport zbiorowy i mobilność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528A1522" w14:textId="45E1B03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Rozwój powiązań kolei regionalnej wraz z kształtowaniem systemu powiązań węzłów przesiadkowych (systemy</w:t>
            </w:r>
            <w:r w:rsidR="0027095D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powiązań kolej – autobus, Park &amp; Ride, Bike</w:t>
            </w:r>
            <w:r w:rsidR="0027095D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&amp;</w:t>
            </w:r>
            <w:r w:rsidR="0027095D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Ride)</w:t>
            </w:r>
            <w:r w:rsidR="00D052C8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1659A27B" w14:textId="2185F350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kern w:val="24"/>
              </w:rPr>
            </w:pPr>
            <w:r w:rsidRPr="00A93CF4">
              <w:t>Zapewnienie systemu dowozu uczniów i pracowników</w:t>
            </w:r>
            <w:r w:rsidR="00D052C8" w:rsidRPr="00A93CF4">
              <w:rPr>
                <w:kern w:val="24"/>
              </w:rPr>
              <w:t>,</w:t>
            </w:r>
          </w:p>
          <w:p w14:paraId="07BAF618" w14:textId="0238B2D8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Zwiększenie mobilnoś</w:t>
            </w:r>
            <w:r w:rsidR="005A6CA3" w:rsidRPr="00A93CF4">
              <w:rPr>
                <w:rFonts w:cstheme="minorHAnsi"/>
                <w:szCs w:val="20"/>
              </w:rPr>
              <w:t>ci</w:t>
            </w:r>
            <w:r w:rsidRPr="00A93CF4">
              <w:rPr>
                <w:rFonts w:cstheme="minorHAnsi"/>
                <w:szCs w:val="20"/>
              </w:rPr>
              <w:t xml:space="preserve"> rowerowej</w:t>
            </w:r>
            <w:r w:rsidR="00D052C8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03F995A2" w14:textId="77777777" w:rsidTr="2908721B">
        <w:trPr>
          <w:trHeight w:val="405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1E4CEB" w14:textId="77777777" w:rsidR="00117D68" w:rsidRPr="00A93CF4" w:rsidRDefault="00117D68" w:rsidP="00D052C8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Edukacja i szkolnictwo zawodowe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4879CFFA" w14:textId="6DCB85CA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Wykorzystanie potencjału szkolnictwa zawodowego/branżowego – sieciowanie, integracja działań</w:t>
            </w:r>
            <w:r w:rsidR="00D052C8" w:rsidRPr="00A93CF4">
              <w:rPr>
                <w:rFonts w:cstheme="minorHAnsi"/>
                <w:kern w:val="24"/>
                <w:szCs w:val="20"/>
              </w:rPr>
              <w:t>,</w:t>
            </w:r>
            <w:r w:rsidRPr="00A93CF4">
              <w:rPr>
                <w:rFonts w:cstheme="minorHAnsi"/>
                <w:kern w:val="24"/>
                <w:szCs w:val="20"/>
              </w:rPr>
              <w:t xml:space="preserve"> </w:t>
            </w:r>
          </w:p>
          <w:p w14:paraId="042C865C" w14:textId="33D899F5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Wzmocnienie działań w zakresie stworzenia dobrych warunków dla rynku pracy, dostosowania do potrzeb inwestorów</w:t>
            </w:r>
            <w:r w:rsidR="00D052C8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3B2B3769" w14:textId="11103F3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Wsparcie placówek zaangażowanych w przygotowanie kadr na</w:t>
            </w:r>
            <w:r w:rsidR="00C976E6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potrzeby realizacji Programu CPK</w:t>
            </w:r>
            <w:r w:rsidR="00D052C8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4A63F2BA" w14:textId="77777777" w:rsidTr="2908721B">
        <w:trPr>
          <w:trHeight w:val="357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E1D34" w14:textId="22D8609C" w:rsidR="00117D68" w:rsidRPr="00A93CF4" w:rsidRDefault="6174DFF9" w:rsidP="00D052C8">
            <w:pPr>
              <w:jc w:val="left"/>
              <w:rPr>
                <w:rFonts w:cstheme="minorHAnsi"/>
                <w:b/>
              </w:rPr>
            </w:pPr>
            <w:r w:rsidRPr="00A93CF4">
              <w:rPr>
                <w:rFonts w:cstheme="minorHAnsi"/>
                <w:b/>
              </w:rPr>
              <w:lastRenderedPageBreak/>
              <w:t>Planowanie strategiczne i</w:t>
            </w:r>
            <w:r w:rsidR="00D052C8" w:rsidRPr="00A93CF4">
              <w:rPr>
                <w:rFonts w:cstheme="minorHAnsi"/>
                <w:b/>
                <w:bCs/>
              </w:rPr>
              <w:t> </w:t>
            </w:r>
            <w:r w:rsidRPr="00A93CF4">
              <w:rPr>
                <w:rFonts w:cstheme="minorHAnsi"/>
                <w:b/>
              </w:rPr>
              <w:t xml:space="preserve">przestrzenne </w:t>
            </w:r>
            <w:r w:rsidR="4D115CA5" w:rsidRPr="00A93CF4">
              <w:rPr>
                <w:rFonts w:cstheme="minorHAnsi"/>
                <w:b/>
              </w:rPr>
              <w:t>–</w:t>
            </w:r>
            <w:r w:rsidRPr="00A93CF4">
              <w:rPr>
                <w:rFonts w:cstheme="minorHAnsi"/>
                <w:b/>
              </w:rPr>
              <w:t xml:space="preserve"> spójność terytorialna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01E313F5" w14:textId="7355D8A5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 xml:space="preserve">Wspólna </w:t>
            </w:r>
            <w:r w:rsidR="00E62439" w:rsidRPr="00A93CF4">
              <w:rPr>
                <w:rFonts w:cstheme="minorHAnsi"/>
                <w:szCs w:val="20"/>
              </w:rPr>
              <w:t>s</w:t>
            </w:r>
            <w:r w:rsidRPr="00A93CF4">
              <w:rPr>
                <w:rFonts w:cstheme="minorHAnsi"/>
                <w:szCs w:val="20"/>
              </w:rPr>
              <w:t xml:space="preserve">trategia </w:t>
            </w:r>
            <w:r w:rsidR="00E62439" w:rsidRPr="00A93CF4">
              <w:rPr>
                <w:rFonts w:cstheme="minorHAnsi"/>
                <w:szCs w:val="20"/>
              </w:rPr>
              <w:t>r</w:t>
            </w:r>
            <w:r w:rsidRPr="00A93CF4">
              <w:rPr>
                <w:rFonts w:cstheme="minorHAnsi"/>
                <w:szCs w:val="20"/>
              </w:rPr>
              <w:t>egionu określająca ramy rozwoju przestrzennego w powiązaniu z inwestycjami Programu CPK</w:t>
            </w:r>
            <w:r w:rsidR="00D052C8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7F815D17" w14:textId="6E0F42D9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Ustandaryzowanie i dostosowanie lokalnych dokumentów planistycznych</w:t>
            </w:r>
            <w:r w:rsidR="00D052C8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20DD3951" w14:textId="5A84707F" w:rsidR="00117D68" w:rsidRPr="00A93CF4" w:rsidRDefault="6174DFF9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Wsparcie procesów rewitalizac</w:t>
            </w:r>
            <w:r w:rsidR="071D240C" w:rsidRPr="00A93CF4">
              <w:rPr>
                <w:rFonts w:cstheme="minorHAnsi"/>
                <w:kern w:val="24"/>
                <w:szCs w:val="20"/>
                <w:lang w:val="en-US"/>
              </w:rPr>
              <w:t>ji</w:t>
            </w:r>
            <w:r w:rsidR="00D052C8" w:rsidRPr="00A93CF4">
              <w:rPr>
                <w:rFonts w:cstheme="minorHAnsi"/>
                <w:kern w:val="24"/>
                <w:szCs w:val="20"/>
                <w:lang w:val="en-US"/>
              </w:rPr>
              <w:t>,</w:t>
            </w:r>
          </w:p>
          <w:p w14:paraId="61EC8981" w14:textId="0B52D88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Kształtowanie spójnych systemów powiązań transportowych, przyrodniczych, turystycznych i rekreacyjnych wiążących właściwe</w:t>
            </w:r>
            <w:r w:rsidR="0015189A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potencjały</w:t>
            </w:r>
            <w:r w:rsidR="00D052C8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6D50C0DA" w14:textId="77777777" w:rsidTr="2908721B">
        <w:trPr>
          <w:trHeight w:val="452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63B3BE" w14:textId="77777777" w:rsidR="00117D68" w:rsidRPr="00A93CF4" w:rsidRDefault="00117D68" w:rsidP="00D052C8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Walory kulturowe, turystyka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46F368A0" w14:textId="2F1B8D5D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Ochrona i wzmocnienie walorów kulturowych</w:t>
            </w:r>
            <w:r w:rsidRPr="00A93CF4" w:rsidDel="00D737EF">
              <w:rPr>
                <w:rFonts w:cstheme="minorHAnsi"/>
                <w:kern w:val="24"/>
                <w:szCs w:val="20"/>
              </w:rPr>
              <w:t xml:space="preserve"> </w:t>
            </w:r>
            <w:r w:rsidRPr="00A93CF4">
              <w:rPr>
                <w:rFonts w:cstheme="minorHAnsi"/>
                <w:kern w:val="24"/>
                <w:szCs w:val="20"/>
              </w:rPr>
              <w:t>i środowiskowych w</w:t>
            </w:r>
            <w:r w:rsidR="0015189A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kontekście rozwoju potencjału turystycznego</w:t>
            </w:r>
            <w:r w:rsidR="0015189A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03018B7C" w14:textId="426B3FE0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Zabezpieczenie istniejących potencjałów lokalnych i zwiększenie ich</w:t>
            </w:r>
            <w:r w:rsidR="00116016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dostępności</w:t>
            </w:r>
            <w:r w:rsidR="0015189A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2B584648" w14:textId="77777777" w:rsidTr="2908721B">
        <w:trPr>
          <w:trHeight w:val="404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035CDD" w14:textId="77777777" w:rsidR="00117D68" w:rsidRPr="00A93CF4" w:rsidRDefault="00117D68" w:rsidP="0015189A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Środowisko przyrodnicze – ochrona i kształtowanie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720E69D1" w14:textId="175D7180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Korekta granic istniejących form ochrony przyrody (m.in.</w:t>
            </w:r>
            <w:r w:rsidR="0015189A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powiększenie Bolimowskiego P</w:t>
            </w:r>
            <w:r w:rsidR="00CC1FDE" w:rsidRPr="00A93CF4">
              <w:rPr>
                <w:rFonts w:cstheme="minorHAnsi"/>
                <w:kern w:val="24"/>
                <w:szCs w:val="20"/>
              </w:rPr>
              <w:t xml:space="preserve">arku </w:t>
            </w:r>
            <w:r w:rsidRPr="00A93CF4">
              <w:rPr>
                <w:rFonts w:cstheme="minorHAnsi"/>
                <w:kern w:val="24"/>
                <w:szCs w:val="20"/>
              </w:rPr>
              <w:t>K</w:t>
            </w:r>
            <w:r w:rsidR="00031FE9" w:rsidRPr="00A93CF4">
              <w:rPr>
                <w:rFonts w:cstheme="minorHAnsi"/>
                <w:kern w:val="24"/>
                <w:szCs w:val="20"/>
              </w:rPr>
              <w:t>rajobrazowego</w:t>
            </w:r>
            <w:r w:rsidRPr="00A93CF4">
              <w:rPr>
                <w:rFonts w:cstheme="minorHAnsi"/>
                <w:kern w:val="24"/>
                <w:szCs w:val="20"/>
              </w:rPr>
              <w:t xml:space="preserve">, niektórych </w:t>
            </w:r>
            <w:r w:rsidR="00D74F45" w:rsidRPr="00A93CF4">
              <w:rPr>
                <w:rFonts w:cstheme="minorHAnsi"/>
                <w:kern w:val="24"/>
                <w:szCs w:val="20"/>
              </w:rPr>
              <w:t>obszarów ochrony krajobrazu</w:t>
            </w:r>
            <w:r w:rsidRPr="00A93CF4">
              <w:rPr>
                <w:rFonts w:cstheme="minorHAnsi"/>
                <w:kern w:val="24"/>
                <w:szCs w:val="20"/>
              </w:rPr>
              <w:t>) i</w:t>
            </w:r>
            <w:r w:rsidR="0015189A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wprowadzenie nowych (m.in. rezerwaty w granicach B</w:t>
            </w:r>
            <w:r w:rsidR="00D74F45" w:rsidRPr="00A93CF4">
              <w:rPr>
                <w:rFonts w:cstheme="minorHAnsi"/>
                <w:kern w:val="24"/>
                <w:szCs w:val="20"/>
              </w:rPr>
              <w:t>o</w:t>
            </w:r>
            <w:r w:rsidR="007C6DE4" w:rsidRPr="00A93CF4">
              <w:rPr>
                <w:rFonts w:cstheme="minorHAnsi"/>
                <w:kern w:val="24"/>
                <w:szCs w:val="20"/>
              </w:rPr>
              <w:t>limowskiego Parku Krajobrazowego</w:t>
            </w:r>
            <w:r w:rsidRPr="00A93CF4">
              <w:rPr>
                <w:rFonts w:cstheme="minorHAnsi"/>
                <w:kern w:val="24"/>
                <w:szCs w:val="20"/>
              </w:rPr>
              <w:t>)</w:t>
            </w:r>
            <w:r w:rsidR="0015189A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2DFE6778" w14:textId="43F65ED6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Wzrost lesistości terenu i ciągłości terenów leśnych</w:t>
            </w:r>
            <w:r w:rsidRPr="00A93CF4">
              <w:rPr>
                <w:rFonts w:cstheme="minorHAnsi"/>
                <w:kern w:val="24"/>
                <w:szCs w:val="20"/>
              </w:rPr>
              <w:t xml:space="preserve"> poprzez</w:t>
            </w:r>
            <w:r w:rsidR="0015189A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 xml:space="preserve">prowadzenie zalesień (zwłaszcza w północnej części </w:t>
            </w:r>
            <w:r w:rsidR="002E6AEC" w:rsidRPr="00A93CF4">
              <w:rPr>
                <w:rFonts w:cstheme="minorHAnsi"/>
                <w:kern w:val="24"/>
                <w:szCs w:val="20"/>
              </w:rPr>
              <w:t>r</w:t>
            </w:r>
            <w:r w:rsidRPr="00A93CF4">
              <w:rPr>
                <w:rFonts w:cstheme="minorHAnsi"/>
                <w:kern w:val="24"/>
                <w:szCs w:val="20"/>
              </w:rPr>
              <w:t xml:space="preserve">egionu – wykształcenie silniejszych powiązań z obszarem </w:t>
            </w:r>
            <w:r w:rsidR="00833577" w:rsidRPr="00A93CF4">
              <w:rPr>
                <w:rFonts w:cstheme="minorHAnsi"/>
                <w:kern w:val="24"/>
                <w:szCs w:val="20"/>
              </w:rPr>
              <w:t>P</w:t>
            </w:r>
            <w:r w:rsidRPr="00A93CF4">
              <w:rPr>
                <w:rFonts w:cstheme="minorHAnsi"/>
                <w:kern w:val="24"/>
                <w:szCs w:val="20"/>
              </w:rPr>
              <w:t>uszczy</w:t>
            </w:r>
            <w:r w:rsidR="00116016" w:rsidRPr="00A93CF4">
              <w:rPr>
                <w:rFonts w:cstheme="minorHAnsi"/>
                <w:szCs w:val="20"/>
              </w:rPr>
              <w:t> </w:t>
            </w:r>
            <w:r w:rsidR="00833577" w:rsidRPr="00A93CF4">
              <w:rPr>
                <w:rFonts w:cstheme="minorHAnsi"/>
                <w:kern w:val="24"/>
                <w:szCs w:val="20"/>
              </w:rPr>
              <w:t>K</w:t>
            </w:r>
            <w:r w:rsidRPr="00A93CF4">
              <w:rPr>
                <w:rFonts w:cstheme="minorHAnsi"/>
                <w:kern w:val="24"/>
                <w:szCs w:val="20"/>
              </w:rPr>
              <w:t>ampinoskiej i doliny Wisły)</w:t>
            </w:r>
            <w:r w:rsidR="000A39E7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13D439D8" w14:textId="5431AEC2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kern w:val="24"/>
              </w:rPr>
            </w:pPr>
            <w:r w:rsidRPr="00A93CF4">
              <w:t>Prowadzenie programów retencji celem zmniejszenia spływu powierzchniowego i zatrzymania wody w środowisku, a</w:t>
            </w:r>
            <w:r w:rsidR="00116016" w:rsidRPr="00A93CF4">
              <w:t> </w:t>
            </w:r>
            <w:r w:rsidRPr="00A93CF4">
              <w:t>także p</w:t>
            </w:r>
            <w:r w:rsidRPr="00A93CF4">
              <w:rPr>
                <w:kern w:val="24"/>
              </w:rPr>
              <w:t>onownego jej wykorzystania, np. w rolnictwie</w:t>
            </w:r>
            <w:r w:rsidR="000A39E7" w:rsidRPr="00A93CF4">
              <w:rPr>
                <w:kern w:val="24"/>
              </w:rPr>
              <w:t>,</w:t>
            </w:r>
          </w:p>
          <w:p w14:paraId="4FBBBF60" w14:textId="40F74A2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Prowadzenie programów gospodarki odpadami i ochrony</w:t>
            </w:r>
            <w:r w:rsidRPr="00A93CF4">
              <w:rPr>
                <w:rFonts w:cstheme="minorHAnsi"/>
                <w:kern w:val="24"/>
                <w:szCs w:val="20"/>
              </w:rPr>
              <w:t xml:space="preserve"> środowiska</w:t>
            </w:r>
            <w:r w:rsidR="000A39E7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70A9B0A5" w14:textId="1FAF815F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Wykorzystanie walorów przyrodniczych krajobrazu, w powiązaniu z</w:t>
            </w:r>
            <w:r w:rsidR="000A39E7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 xml:space="preserve">wartościami dziedzictwa kulturowego </w:t>
            </w:r>
            <w:r w:rsidR="00A27BAD">
              <w:rPr>
                <w:rFonts w:cstheme="minorHAnsi"/>
                <w:kern w:val="24"/>
                <w:szCs w:val="20"/>
              </w:rPr>
              <w:t>o</w:t>
            </w:r>
            <w:r w:rsidR="00A27BAD" w:rsidRPr="00A93CF4">
              <w:rPr>
                <w:rFonts w:cstheme="minorHAnsi"/>
                <w:kern w:val="24"/>
                <w:szCs w:val="20"/>
              </w:rPr>
              <w:t xml:space="preserve">bszaru </w:t>
            </w:r>
            <w:r w:rsidR="002E6AEC" w:rsidRPr="00A93CF4">
              <w:rPr>
                <w:rFonts w:cstheme="minorHAnsi"/>
                <w:kern w:val="24"/>
                <w:szCs w:val="20"/>
              </w:rPr>
              <w:t>otoczenia CPK</w:t>
            </w:r>
            <w:r w:rsidRPr="00A93CF4">
              <w:rPr>
                <w:rFonts w:cstheme="minorHAnsi"/>
                <w:kern w:val="24"/>
                <w:szCs w:val="20"/>
              </w:rPr>
              <w:t>, celem rozwoju potencjału turystycznego (przy zachowaniu priorytetu ochrony przyrody w obszarach wrażliwych środowiskowo)</w:t>
            </w:r>
            <w:r w:rsidR="000A39E7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38EAA3ED" w14:textId="017D2C79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Tworzenie lub wzmacnianie zielonych powiązań (korytarzy ekologicznych</w:t>
            </w:r>
            <w:r w:rsidRPr="00A93CF4">
              <w:rPr>
                <w:rFonts w:cstheme="minorHAnsi"/>
                <w:kern w:val="24"/>
                <w:szCs w:val="20"/>
              </w:rPr>
              <w:t>)</w:t>
            </w:r>
            <w:r w:rsidR="000A39E7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1C9F89DA" w14:textId="115519B4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Tworzenie stref rekreacji, zwiększanie areału terenów zie</w:t>
            </w:r>
            <w:r w:rsidRPr="00A93CF4">
              <w:rPr>
                <w:rFonts w:cstheme="minorHAnsi"/>
                <w:kern w:val="24"/>
                <w:szCs w:val="20"/>
              </w:rPr>
              <w:t>leni urządzonej, poprawa warunków fitosanitarnych obszarów miejskich i</w:t>
            </w:r>
            <w:r w:rsidR="000A39E7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wiejskich, integrowanie elementów systemu zieleni urządzonej w</w:t>
            </w:r>
            <w:r w:rsidR="000A39E7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jeden układ zielono-błękitnej infrastruktury</w:t>
            </w:r>
            <w:r w:rsidR="000A39E7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2F782000" w14:textId="1623D08A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Odtwarzanie walorów środowiska kulturowego i ekosystemów przyrodniczych przez</w:t>
            </w:r>
            <w:r w:rsidRPr="00A93CF4">
              <w:rPr>
                <w:rFonts w:cstheme="minorHAnsi"/>
                <w:kern w:val="24"/>
                <w:szCs w:val="20"/>
              </w:rPr>
              <w:t xml:space="preserve"> realizację programów rewitalizacyjnych i</w:t>
            </w:r>
            <w:r w:rsidR="001246FA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renaturyzacyjnych</w:t>
            </w:r>
            <w:r w:rsidR="006E565E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2E70757F" w14:textId="77241E55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Budowa szlaków rowerowych i wzmacnianie roli transportu zbiorowego celem redukcji emisji zanieczyszczeń do powietrza i</w:t>
            </w:r>
            <w:r w:rsidR="001246FA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poprawy klimatu akustycznego</w:t>
            </w:r>
            <w:r w:rsidR="006E565E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3259E911" w14:textId="77777777" w:rsidTr="2908721B">
        <w:trPr>
          <w:trHeight w:val="1493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CF405" w14:textId="6BA892B5" w:rsidR="00117D68" w:rsidRPr="00A93CF4" w:rsidRDefault="00117D68" w:rsidP="005E3EE0">
            <w:pPr>
              <w:jc w:val="left"/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lastRenderedPageBreak/>
              <w:t>Porządek publiczny i</w:t>
            </w:r>
            <w:r w:rsidR="005E3EE0" w:rsidRPr="00A93CF4">
              <w:rPr>
                <w:rFonts w:cstheme="minorHAnsi"/>
                <w:b/>
                <w:bCs/>
                <w:szCs w:val="20"/>
              </w:rPr>
              <w:t> </w:t>
            </w:r>
            <w:r w:rsidRPr="00A93CF4">
              <w:rPr>
                <w:rFonts w:cstheme="minorHAnsi"/>
                <w:b/>
                <w:szCs w:val="20"/>
              </w:rPr>
              <w:t>bezpieczeństwo publiczne, promocja i ochrona zdrowia, odpowiedzialność społeczna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5E7A690A" w14:textId="5FAAE06F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Uwzględnienie systemu bezpieczeństwa publicznego na etap</w:t>
            </w:r>
            <w:r w:rsidR="00CC3377" w:rsidRPr="00A93CF4">
              <w:rPr>
                <w:rFonts w:cstheme="minorHAnsi"/>
                <w:kern w:val="24"/>
                <w:szCs w:val="20"/>
              </w:rPr>
              <w:t>ie</w:t>
            </w:r>
            <w:r w:rsidR="005E3EE0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budowy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191C7CFA" w14:textId="02B87298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Poprawa stanu placówek ochrony zdrowia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74F33C36" w14:textId="485A8670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Wzmocnienie systemu i jednostek zapewniających bezpieczeństwo publiczne (szpitale powiatowe</w:t>
            </w:r>
            <w:r w:rsidR="007B7223">
              <w:rPr>
                <w:rFonts w:cstheme="minorHAnsi"/>
                <w:szCs w:val="20"/>
              </w:rPr>
              <w:t>,</w:t>
            </w:r>
            <w:r w:rsidRPr="00A93CF4">
              <w:rPr>
                <w:rFonts w:cstheme="minorHAnsi"/>
                <w:szCs w:val="20"/>
              </w:rPr>
              <w:t xml:space="preserve"> OSP</w:t>
            </w:r>
            <w:r w:rsidR="007B7223">
              <w:rPr>
                <w:rFonts w:cstheme="minorHAnsi"/>
                <w:szCs w:val="20"/>
              </w:rPr>
              <w:t xml:space="preserve">, </w:t>
            </w:r>
            <w:r w:rsidRPr="00A93CF4">
              <w:rPr>
                <w:rFonts w:cstheme="minorHAnsi"/>
                <w:szCs w:val="20"/>
              </w:rPr>
              <w:t>PSP</w:t>
            </w:r>
            <w:r w:rsidR="00D02D8F">
              <w:rPr>
                <w:rFonts w:cstheme="minorHAnsi"/>
                <w:szCs w:val="20"/>
              </w:rPr>
              <w:t xml:space="preserve"> i</w:t>
            </w:r>
            <w:r w:rsidR="00D02D8F" w:rsidRPr="00A93CF4">
              <w:rPr>
                <w:rFonts w:cstheme="minorHAnsi"/>
                <w:szCs w:val="20"/>
              </w:rPr>
              <w:t xml:space="preserve"> </w:t>
            </w:r>
            <w:r w:rsidRPr="00A93CF4">
              <w:rPr>
                <w:rFonts w:cstheme="minorHAnsi"/>
                <w:szCs w:val="20"/>
              </w:rPr>
              <w:t>Policja)</w:t>
            </w:r>
            <w:r w:rsidR="005E3EE0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7B38192E" w14:textId="77777777" w:rsidTr="2908721B">
        <w:trPr>
          <w:trHeight w:val="343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4EF7FC" w14:textId="77777777" w:rsidR="00117D68" w:rsidRPr="00A93CF4" w:rsidRDefault="00117D68" w:rsidP="000127D7">
            <w:pPr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Rolnictwo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768C4AF9" w14:textId="5C4404C4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Zabezpieczenie systemów melioracji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7F2516C8" w14:textId="4BBB5E46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Uwzględnienie istniejących potencjałów produkcji rolniczej i</w:t>
            </w:r>
            <w:r w:rsidR="005E3EE0" w:rsidRPr="00A93CF4">
              <w:rPr>
                <w:rFonts w:cstheme="minorHAnsi"/>
                <w:kern w:val="24"/>
                <w:szCs w:val="20"/>
              </w:rPr>
              <w:t> </w:t>
            </w:r>
            <w:r w:rsidRPr="00A93CF4">
              <w:rPr>
                <w:rFonts w:cstheme="minorHAnsi"/>
                <w:kern w:val="24"/>
                <w:szCs w:val="20"/>
              </w:rPr>
              <w:t>przetwórstw</w:t>
            </w:r>
            <w:r w:rsidR="00204F2B" w:rsidRPr="00A93CF4">
              <w:rPr>
                <w:rFonts w:cstheme="minorHAnsi"/>
                <w:kern w:val="24"/>
                <w:szCs w:val="20"/>
              </w:rPr>
              <w:t>a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4CE7FF40" w14:textId="496A743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Stworzenie nowych warunków dla działalności rolniczej</w:t>
            </w:r>
            <w:r w:rsidR="005E3EE0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1ED7FF5A" w14:textId="77777777" w:rsidTr="2908721B">
        <w:trPr>
          <w:trHeight w:val="685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AFF3C" w14:textId="77777777" w:rsidR="00117D68" w:rsidRPr="00A93CF4" w:rsidRDefault="00117D68" w:rsidP="000127D7">
            <w:pPr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Infrastruktura techniczna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368E6EA6" w14:textId="0FD3B200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 xml:space="preserve">Zabezpieczenie systemu dostaw i </w:t>
            </w:r>
            <w:r w:rsidRPr="00A93CF4">
              <w:rPr>
                <w:rFonts w:cstheme="minorHAnsi"/>
                <w:kern w:val="24"/>
                <w:szCs w:val="20"/>
              </w:rPr>
              <w:t>ujęć wody w regionie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1137A595" w14:textId="5A5A5CF2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Poprawa stanu uzbrojenia terenów zagospodarowanych i</w:t>
            </w:r>
            <w:r w:rsidR="005E3EE0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przewidzianych do zagospodarowania</w:t>
            </w:r>
            <w:r w:rsidR="005E3EE0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71185973" w14:textId="77777777" w:rsidTr="2908721B">
        <w:trPr>
          <w:trHeight w:val="389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BD857" w14:textId="77777777" w:rsidR="00117D68" w:rsidRPr="00A93CF4" w:rsidRDefault="00117D68" w:rsidP="000127D7">
            <w:pPr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Smart city/smart samorząd 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475767BC" w14:textId="1CA80641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kern w:val="24"/>
                <w:szCs w:val="20"/>
              </w:rPr>
            </w:pPr>
            <w:r w:rsidRPr="00A93CF4">
              <w:rPr>
                <w:rFonts w:cstheme="minorHAnsi"/>
                <w:szCs w:val="20"/>
              </w:rPr>
              <w:t>Zwiększenie potencjału administracji publicznej w zakresie cyfryzacji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  <w:r w:rsidRPr="00A93CF4">
              <w:rPr>
                <w:rFonts w:cstheme="minorHAnsi"/>
                <w:kern w:val="24"/>
                <w:szCs w:val="20"/>
              </w:rPr>
              <w:t xml:space="preserve"> </w:t>
            </w:r>
          </w:p>
          <w:p w14:paraId="7F3360DF" w14:textId="4F1B52B9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Zwiększenie cyfryzacji mieszkańców</w:t>
            </w:r>
            <w:r w:rsidR="005E3EE0" w:rsidRPr="00A93CF4">
              <w:rPr>
                <w:rFonts w:cstheme="minorHAnsi"/>
                <w:szCs w:val="20"/>
              </w:rPr>
              <w:t>.</w:t>
            </w:r>
          </w:p>
        </w:tc>
      </w:tr>
      <w:tr w:rsidR="00117D68" w:rsidRPr="00A93CF4" w14:paraId="42BF69CE" w14:textId="77777777" w:rsidTr="2908721B">
        <w:trPr>
          <w:trHeight w:val="339"/>
        </w:trPr>
        <w:tc>
          <w:tcPr>
            <w:tcW w:w="31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9AAC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C7628" w14:textId="77777777" w:rsidR="00117D68" w:rsidRPr="00A93CF4" w:rsidRDefault="00117D68" w:rsidP="000127D7">
            <w:pPr>
              <w:rPr>
                <w:rFonts w:cstheme="minorHAnsi"/>
                <w:b/>
                <w:szCs w:val="20"/>
              </w:rPr>
            </w:pPr>
            <w:r w:rsidRPr="00A93CF4">
              <w:rPr>
                <w:rFonts w:cstheme="minorHAnsi"/>
                <w:b/>
                <w:szCs w:val="20"/>
              </w:rPr>
              <w:t>Fundusze UE</w:t>
            </w:r>
          </w:p>
        </w:tc>
        <w:tc>
          <w:tcPr>
            <w:tcW w:w="59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9E2F3" w:themeFill="accent1" w:themeFillTint="33"/>
          </w:tcPr>
          <w:p w14:paraId="1ABDAD3B" w14:textId="3A9E6E62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Wymiana wiedzy w zakresie podejmowany działań i możliwości absorbcji środków</w:t>
            </w:r>
            <w:r w:rsidR="005E3EE0" w:rsidRPr="00A93CF4">
              <w:rPr>
                <w:rFonts w:cstheme="minorHAnsi"/>
                <w:kern w:val="24"/>
                <w:szCs w:val="20"/>
              </w:rPr>
              <w:t>,</w:t>
            </w:r>
          </w:p>
          <w:p w14:paraId="79AB7BF5" w14:textId="3624E8BD" w:rsidR="00117D68" w:rsidRPr="00A93CF4" w:rsidRDefault="00117D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Współpraca w zakresie formułowania działań partnerskich w</w:t>
            </w:r>
            <w:r w:rsidR="006E565E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 xml:space="preserve">ramach wdrażania </w:t>
            </w:r>
            <w:r w:rsidR="004166F0" w:rsidRPr="00A93CF4">
              <w:rPr>
                <w:rFonts w:cstheme="minorHAnsi"/>
                <w:szCs w:val="20"/>
              </w:rPr>
              <w:t>SR CPK.</w:t>
            </w:r>
          </w:p>
        </w:tc>
      </w:tr>
    </w:tbl>
    <w:p w14:paraId="08476F7C" w14:textId="2F15A76E" w:rsidR="004A7671" w:rsidRPr="00A93CF4" w:rsidRDefault="003F69D2" w:rsidP="33D7F88F">
      <w:bookmarkStart w:id="1080" w:name="_Toc98835507"/>
      <w:bookmarkStart w:id="1081" w:name="_Toc113535861"/>
      <w:r>
        <w:t xml:space="preserve">W dn. </w:t>
      </w:r>
      <w:r w:rsidR="004A7671" w:rsidRPr="33D7F88F">
        <w:t>20 września 2022 r.</w:t>
      </w:r>
      <w:r w:rsidR="00D02D8F">
        <w:t xml:space="preserve"> </w:t>
      </w:r>
      <w:r w:rsidR="004A7671" w:rsidRPr="33D7F88F">
        <w:t xml:space="preserve">Pełnomocnik </w:t>
      </w:r>
      <w:r w:rsidR="006F37AD" w:rsidRPr="33D7F88F">
        <w:t>R</w:t>
      </w:r>
      <w:r w:rsidR="004A7671" w:rsidRPr="33D7F88F">
        <w:t xml:space="preserve">ządu ds. </w:t>
      </w:r>
      <w:r w:rsidR="004A7671">
        <w:t xml:space="preserve">CPK </w:t>
      </w:r>
      <w:r w:rsidR="2AC844CE">
        <w:t>zaprezentował</w:t>
      </w:r>
      <w:r w:rsidR="004A7671" w:rsidRPr="33D7F88F">
        <w:t xml:space="preserve"> pierwszy projekt SR CPK, którego założenia rok wcześniej </w:t>
      </w:r>
      <w:r w:rsidR="6B8A7D58">
        <w:t>opiniowały</w:t>
      </w:r>
      <w:r w:rsidR="00D02D8F">
        <w:t xml:space="preserve"> </w:t>
      </w:r>
      <w:r w:rsidR="004A7671" w:rsidRPr="33D7F88F">
        <w:t xml:space="preserve">jednostki samorządu terytorialnego zachodniego Mazowsza. </w:t>
      </w:r>
    </w:p>
    <w:p w14:paraId="281D5684" w14:textId="299DC81F" w:rsidR="004A7671" w:rsidRPr="00A93CF4" w:rsidRDefault="004A7671" w:rsidP="00AC473A">
      <w:r w:rsidRPr="00A93CF4">
        <w:t>W</w:t>
      </w:r>
      <w:r w:rsidR="00674B92" w:rsidRPr="00A93CF4">
        <w:t xml:space="preserve"> konsekwencji w</w:t>
      </w:r>
      <w:r w:rsidRPr="00A93CF4">
        <w:t xml:space="preserve"> październiku 2022 r.</w:t>
      </w:r>
      <w:r w:rsidR="00674B92" w:rsidRPr="00A93CF4">
        <w:t xml:space="preserve"> odbyła się</w:t>
      </w:r>
      <w:r w:rsidRPr="00A93CF4">
        <w:t xml:space="preserve"> seri</w:t>
      </w:r>
      <w:r w:rsidR="00674B92" w:rsidRPr="00A93CF4">
        <w:t>a</w:t>
      </w:r>
      <w:r w:rsidRPr="00A93CF4">
        <w:t xml:space="preserve"> czterech warsztatów konsultacyjnych dla przedstawicieli jednostek samorządu terytorialnego z </w:t>
      </w:r>
      <w:r w:rsidR="00A27BAD">
        <w:t>o</w:t>
      </w:r>
      <w:r w:rsidR="000F75EA">
        <w:t>b</w:t>
      </w:r>
      <w:r w:rsidR="00A27BAD" w:rsidRPr="00A93CF4">
        <w:t xml:space="preserve">szaru </w:t>
      </w:r>
      <w:r w:rsidRPr="00A93CF4">
        <w:t xml:space="preserve">otoczenia </w:t>
      </w:r>
      <w:r w:rsidR="645677AB" w:rsidRPr="00A93CF4">
        <w:t>CPK</w:t>
      </w:r>
      <w:r w:rsidRPr="00A93CF4">
        <w:t xml:space="preserve">. Ich celem było zebranie propozycji i opinii </w:t>
      </w:r>
      <w:r w:rsidR="00674B92" w:rsidRPr="00A93CF4">
        <w:t>na temat</w:t>
      </w:r>
      <w:r w:rsidRPr="00A93CF4">
        <w:t xml:space="preserve"> projektu SR CPK. </w:t>
      </w:r>
    </w:p>
    <w:p w14:paraId="088CDE13" w14:textId="25131665" w:rsidR="004A7671" w:rsidRPr="00A93CF4" w:rsidRDefault="004A7671" w:rsidP="004A7671">
      <w:r w:rsidRPr="00A93CF4">
        <w:t xml:space="preserve">Przedstawiciele samorządów mieli okazję wypowiedzieć się we wszystkich tematach związanych z treścią SR CPK, m.in. </w:t>
      </w:r>
      <w:r w:rsidR="00205F3D" w:rsidRPr="00A93CF4">
        <w:t xml:space="preserve">na temat </w:t>
      </w:r>
      <w:r w:rsidRPr="00A93CF4">
        <w:t>cel</w:t>
      </w:r>
      <w:r w:rsidR="00205F3D" w:rsidRPr="00A93CF4">
        <w:t>ów</w:t>
      </w:r>
      <w:r w:rsidRPr="00A93CF4">
        <w:t xml:space="preserve"> strategiczn</w:t>
      </w:r>
      <w:r w:rsidR="00205F3D" w:rsidRPr="00A93CF4">
        <w:t>ych</w:t>
      </w:r>
      <w:r w:rsidRPr="00A93CF4">
        <w:t xml:space="preserve">, </w:t>
      </w:r>
      <w:r w:rsidR="002503A0" w:rsidRPr="00A93CF4">
        <w:t>p</w:t>
      </w:r>
      <w:r w:rsidR="00205F3D" w:rsidRPr="00A93CF4">
        <w:t>rzedsięwzię</w:t>
      </w:r>
      <w:r w:rsidR="002503A0" w:rsidRPr="00A93CF4">
        <w:t>ć</w:t>
      </w:r>
      <w:r w:rsidR="00205F3D" w:rsidRPr="00A93CF4">
        <w:t xml:space="preserve"> </w:t>
      </w:r>
      <w:r w:rsidR="00B11DCD" w:rsidRPr="00A93CF4">
        <w:t>priorytetowych oraz</w:t>
      </w:r>
      <w:r w:rsidRPr="00A93CF4">
        <w:t xml:space="preserve"> model</w:t>
      </w:r>
      <w:r w:rsidR="00B11DCD" w:rsidRPr="00A93CF4">
        <w:t>u</w:t>
      </w:r>
      <w:r w:rsidRPr="00A93CF4">
        <w:t xml:space="preserve"> wdrażania </w:t>
      </w:r>
      <w:r w:rsidR="003D0CEF" w:rsidRPr="00A93CF4">
        <w:t xml:space="preserve">i </w:t>
      </w:r>
      <w:r w:rsidRPr="00A93CF4">
        <w:t>struktury funkcjonalno-przestrzennej</w:t>
      </w:r>
      <w:r w:rsidR="48590138" w:rsidRPr="00A93CF4">
        <w:t xml:space="preserve"> </w:t>
      </w:r>
      <w:r w:rsidR="00034FEB">
        <w:t>o</w:t>
      </w:r>
      <w:r w:rsidR="48590138" w:rsidRPr="00A93CF4">
        <w:t>bszaru otoczenia CPK</w:t>
      </w:r>
      <w:r w:rsidRPr="00A93CF4">
        <w:t xml:space="preserve">. </w:t>
      </w:r>
    </w:p>
    <w:p w14:paraId="1F302365" w14:textId="684EDEF4" w:rsidR="004A7671" w:rsidRPr="00A93CF4" w:rsidRDefault="074435F8" w:rsidP="004A7671">
      <w:r>
        <w:t xml:space="preserve">Dyskusje </w:t>
      </w:r>
      <w:r w:rsidR="1C91AA35">
        <w:t>objęły</w:t>
      </w:r>
      <w:r>
        <w:t xml:space="preserve"> temat</w:t>
      </w:r>
      <w:r w:rsidR="1A46CB8D">
        <w:t>ykę</w:t>
      </w:r>
      <w:r>
        <w:t xml:space="preserve"> najważniejszych uwarunkowań funkcjonowania i potrzeb jednostek samorządu terytorialnego </w:t>
      </w:r>
      <w:r w:rsidR="00034FEB">
        <w:t>o</w:t>
      </w:r>
      <w:r>
        <w:t>bszaru otoczenia CPK</w:t>
      </w:r>
      <w:r w:rsidR="29547D93">
        <w:t>,</w:t>
      </w:r>
      <w:r>
        <w:t xml:space="preserve"> w związku z przyszłą budową i funkcjonowaniem CPK</w:t>
      </w:r>
      <w:r w:rsidR="768FFCF0">
        <w:t>,</w:t>
      </w:r>
      <w:r>
        <w:t xml:space="preserve"> wizji funkcjonowania tego obszaru oraz pożądanych efektów wdrożenia SR CPK. </w:t>
      </w:r>
    </w:p>
    <w:p w14:paraId="3813D37A" w14:textId="35CAA5F3" w:rsidR="004A7671" w:rsidRPr="00A93CF4" w:rsidRDefault="004A7671" w:rsidP="4378EE73">
      <w:r w:rsidRPr="00A93CF4">
        <w:t>Uwagi</w:t>
      </w:r>
      <w:r w:rsidR="00D02D8F">
        <w:t xml:space="preserve"> </w:t>
      </w:r>
      <w:r w:rsidRPr="00A93CF4">
        <w:t>koncentrowały się wokół zagadnień związanych z zapobieganiem i mityga</w:t>
      </w:r>
      <w:r w:rsidR="00240ACD" w:rsidRPr="00A93CF4">
        <w:t>cją</w:t>
      </w:r>
      <w:r w:rsidRPr="00A93CF4">
        <w:t xml:space="preserve"> niedogodności </w:t>
      </w:r>
      <w:r w:rsidR="2659EBF4" w:rsidRPr="00A93CF4">
        <w:t>generowany</w:t>
      </w:r>
      <w:r w:rsidR="6BCD5DC2" w:rsidRPr="00A93CF4">
        <w:t>ch</w:t>
      </w:r>
      <w:r w:rsidRPr="00A93CF4">
        <w:t xml:space="preserve"> przez CPK na etapie przygotowawczym, budowlanym i funkcjonowania inwestycji. Za niezwykle ważne samorządy </w:t>
      </w:r>
      <w:r>
        <w:t>uzna</w:t>
      </w:r>
      <w:r w:rsidR="7502714E">
        <w:t>ły</w:t>
      </w:r>
      <w:r w:rsidRPr="00A93CF4">
        <w:t xml:space="preserve"> wdrożenie inicjatyw dających konkretne efekty dla poprawy ich możliwości rozwojowych. Wiele uwagi poświecono również kwestii wypracowania i wprowadzenia do praktyki mechanizmów efektywnej współpracy pomiędzy Spółką CPK, </w:t>
      </w:r>
      <w:r w:rsidR="00FD1DC3" w:rsidRPr="00A93CF4">
        <w:t>administracją rządową</w:t>
      </w:r>
      <w:r w:rsidRPr="00A93CF4">
        <w:t>, samorządami oraz innymi interesariuszami.</w:t>
      </w:r>
    </w:p>
    <w:p w14:paraId="438FBFAB" w14:textId="77777777" w:rsidR="00034FEB" w:rsidRDefault="5440E5EC" w:rsidP="004A7671">
      <w:r w:rsidRPr="00A93CF4">
        <w:t xml:space="preserve">Wśród postulatów pojawiły się takie kwestie jak: </w:t>
      </w:r>
    </w:p>
    <w:p w14:paraId="19726A6A" w14:textId="34CC34AC" w:rsidR="00034FEB" w:rsidRPr="00917CB4" w:rsidRDefault="5440E5EC" w:rsidP="00917CB4">
      <w:pPr>
        <w:pStyle w:val="Akapitzlist"/>
        <w:numPr>
          <w:ilvl w:val="0"/>
          <w:numId w:val="66"/>
        </w:numPr>
        <w:rPr>
          <w:lang w:val="pl-PL"/>
        </w:rPr>
      </w:pPr>
      <w:r w:rsidRPr="00917CB4">
        <w:rPr>
          <w:lang w:val="pl-PL"/>
        </w:rPr>
        <w:t>potrzeba skoncentrowania działań na obszarze</w:t>
      </w:r>
      <w:r w:rsidR="1BE5BFDC" w:rsidRPr="00917CB4">
        <w:rPr>
          <w:lang w:val="pl-PL"/>
        </w:rPr>
        <w:t xml:space="preserve"> najbardziej intensywnych przekształceń i oddziaływań (gminy: Baranów, Teresin, Wiskitki)</w:t>
      </w:r>
      <w:r w:rsidR="00034FEB" w:rsidRPr="00917CB4">
        <w:rPr>
          <w:lang w:val="pl-PL"/>
        </w:rPr>
        <w:t>,</w:t>
      </w:r>
    </w:p>
    <w:p w14:paraId="3CD54431" w14:textId="33D715A4" w:rsidR="00034FEB" w:rsidRPr="00917CB4" w:rsidRDefault="1BE5BFDC" w:rsidP="00917CB4">
      <w:pPr>
        <w:pStyle w:val="Akapitzlist"/>
        <w:numPr>
          <w:ilvl w:val="0"/>
          <w:numId w:val="66"/>
        </w:numPr>
        <w:rPr>
          <w:lang w:val="pl-PL"/>
        </w:rPr>
      </w:pPr>
      <w:r w:rsidRPr="00917CB4">
        <w:rPr>
          <w:lang w:val="pl-PL"/>
        </w:rPr>
        <w:lastRenderedPageBreak/>
        <w:t>realizacja działań mających na celu wzmacnianie i budowę nowych powi</w:t>
      </w:r>
      <w:r w:rsidR="6A845691" w:rsidRPr="00917CB4">
        <w:rPr>
          <w:lang w:val="pl-PL"/>
        </w:rPr>
        <w:t xml:space="preserve">ązań pomiędzy jednostkami samorządu </w:t>
      </w:r>
      <w:r w:rsidR="004A7ABE" w:rsidRPr="00917CB4">
        <w:rPr>
          <w:lang w:val="pl-PL"/>
        </w:rPr>
        <w:t xml:space="preserve">terytorialnego </w:t>
      </w:r>
      <w:r w:rsidR="6A845691" w:rsidRPr="00917CB4">
        <w:rPr>
          <w:lang w:val="pl-PL"/>
        </w:rPr>
        <w:t xml:space="preserve">z </w:t>
      </w:r>
      <w:r w:rsidR="00034FEB" w:rsidRPr="00917CB4">
        <w:rPr>
          <w:lang w:val="pl-PL"/>
        </w:rPr>
        <w:t>o</w:t>
      </w:r>
      <w:r w:rsidR="6A845691" w:rsidRPr="00917CB4">
        <w:rPr>
          <w:lang w:val="pl-PL"/>
        </w:rPr>
        <w:t>bszaru otoczenia CPK</w:t>
      </w:r>
      <w:r w:rsidR="00034FEB" w:rsidRPr="00917CB4">
        <w:rPr>
          <w:lang w:val="pl-PL"/>
        </w:rPr>
        <w:t>,</w:t>
      </w:r>
      <w:r w:rsidR="6A845691" w:rsidRPr="00917CB4">
        <w:rPr>
          <w:lang w:val="pl-PL"/>
        </w:rPr>
        <w:t xml:space="preserve"> </w:t>
      </w:r>
    </w:p>
    <w:p w14:paraId="33B2879A" w14:textId="77777777" w:rsidR="00034FEB" w:rsidRPr="00917CB4" w:rsidRDefault="0D5EA77B" w:rsidP="00917CB4">
      <w:pPr>
        <w:pStyle w:val="Akapitzlist"/>
        <w:numPr>
          <w:ilvl w:val="0"/>
          <w:numId w:val="66"/>
        </w:numPr>
        <w:rPr>
          <w:lang w:val="pl-PL"/>
        </w:rPr>
      </w:pPr>
      <w:r w:rsidRPr="00917CB4">
        <w:rPr>
          <w:lang w:val="pl-PL"/>
        </w:rPr>
        <w:t>stworzenie rozwiązań mających na celu zinstytucjonalizowaną współpracę i integrację samorządów</w:t>
      </w:r>
      <w:r w:rsidR="00034FEB" w:rsidRPr="00917CB4">
        <w:rPr>
          <w:lang w:val="pl-PL"/>
        </w:rPr>
        <w:t>,</w:t>
      </w:r>
    </w:p>
    <w:p w14:paraId="05BAF51C" w14:textId="5D65F7F0" w:rsidR="00034FEB" w:rsidRPr="00917CB4" w:rsidRDefault="73534BEC" w:rsidP="00917CB4">
      <w:pPr>
        <w:pStyle w:val="Akapitzlist"/>
        <w:numPr>
          <w:ilvl w:val="0"/>
          <w:numId w:val="66"/>
        </w:numPr>
        <w:rPr>
          <w:lang w:val="pl-PL"/>
        </w:rPr>
      </w:pPr>
      <w:r w:rsidRPr="00917CB4">
        <w:rPr>
          <w:lang w:val="pl-PL"/>
        </w:rPr>
        <w:t>położenie dużego nacisku na adekwatne planowanie przestrzenne i poprawę komunikacji na obszarze</w:t>
      </w:r>
      <w:r w:rsidR="00034FEB" w:rsidRPr="00917CB4">
        <w:rPr>
          <w:lang w:val="pl-PL"/>
        </w:rPr>
        <w:t>,</w:t>
      </w:r>
    </w:p>
    <w:p w14:paraId="14CA9EC7" w14:textId="2BE59758" w:rsidR="004A7671" w:rsidRPr="00917CB4" w:rsidRDefault="7195229F" w:rsidP="00917CB4">
      <w:pPr>
        <w:pStyle w:val="Akapitzlist"/>
        <w:numPr>
          <w:ilvl w:val="0"/>
          <w:numId w:val="66"/>
        </w:numPr>
        <w:rPr>
          <w:lang w:val="pl-PL"/>
        </w:rPr>
      </w:pPr>
      <w:r w:rsidRPr="00917CB4">
        <w:rPr>
          <w:lang w:val="pl-PL"/>
        </w:rPr>
        <w:t xml:space="preserve">wdrożenie rozwiązań na rzecz poprawy jakości życia mieszkańców, </w:t>
      </w:r>
      <w:r w:rsidR="6DC9F0C5" w:rsidRPr="00917CB4">
        <w:rPr>
          <w:lang w:val="pl-PL"/>
        </w:rPr>
        <w:t xml:space="preserve">czy też </w:t>
      </w:r>
      <w:r w:rsidR="3D791E62" w:rsidRPr="00917CB4">
        <w:rPr>
          <w:lang w:val="pl-PL"/>
        </w:rPr>
        <w:t>poszukanie innych niż rolnictwo impulsów rozwojowych</w:t>
      </w:r>
      <w:r w:rsidR="00B6485C" w:rsidRPr="00917CB4">
        <w:rPr>
          <w:lang w:val="pl-PL"/>
        </w:rPr>
        <w:t>.</w:t>
      </w:r>
      <w:r w:rsidR="00137B0C" w:rsidRPr="00917CB4">
        <w:rPr>
          <w:lang w:val="pl-PL"/>
        </w:rPr>
        <w:t xml:space="preserve"> </w:t>
      </w:r>
    </w:p>
    <w:p w14:paraId="4B422F01" w14:textId="36D6BE5B" w:rsidR="00037030" w:rsidRPr="00A93CF4" w:rsidRDefault="00037030" w:rsidP="004A7671">
      <w:r w:rsidRPr="00A93CF4">
        <w:t xml:space="preserve">Jako uzupełnienie </w:t>
      </w:r>
      <w:r w:rsidR="00204CCC" w:rsidRPr="00A93CF4">
        <w:t xml:space="preserve">warsztatów konsultacyjnych w październiku 2023 r. </w:t>
      </w:r>
      <w:r w:rsidR="0D7B9A0E" w:rsidRPr="00A93CF4">
        <w:t>odbyła się</w:t>
      </w:r>
      <w:r w:rsidR="00204CCC" w:rsidRPr="00A93CF4">
        <w:t xml:space="preserve"> seria spotkań z </w:t>
      </w:r>
      <w:r w:rsidR="00F96708" w:rsidRPr="00A93CF4">
        <w:t>gminami i powiatami</w:t>
      </w:r>
      <w:r w:rsidR="728F2867" w:rsidRPr="00A93CF4">
        <w:t>, które wchodzą</w:t>
      </w:r>
      <w:r w:rsidR="00F96708" w:rsidRPr="00A93CF4">
        <w:t xml:space="preserve"> w skład </w:t>
      </w:r>
      <w:r w:rsidR="00A27BAD">
        <w:t>o</w:t>
      </w:r>
      <w:r w:rsidR="000F75EA">
        <w:t>b</w:t>
      </w:r>
      <w:r w:rsidR="00A27BAD" w:rsidRPr="00A93CF4">
        <w:t xml:space="preserve">szaru </w:t>
      </w:r>
      <w:r w:rsidR="00F96708" w:rsidRPr="00A93CF4">
        <w:t>otoczenia CPK. Ten cy</w:t>
      </w:r>
      <w:r w:rsidR="004528FB" w:rsidRPr="00A93CF4">
        <w:t xml:space="preserve">kl warsztatów dotyczył </w:t>
      </w:r>
      <w:r w:rsidR="00740F31">
        <w:t xml:space="preserve">przede wszystkim </w:t>
      </w:r>
      <w:r w:rsidR="004528FB" w:rsidRPr="00A93CF4">
        <w:t>treści modelu struktury funkcjonalno-przestrzennej</w:t>
      </w:r>
      <w:r w:rsidR="000728BB">
        <w:t>,</w:t>
      </w:r>
      <w:r w:rsidR="004528FB" w:rsidRPr="00A93CF4">
        <w:t xml:space="preserve"> </w:t>
      </w:r>
      <w:r w:rsidR="00281312" w:rsidRPr="00A93CF4">
        <w:t>a w przypadku gmin, na terenie których planowane są obszary o istotnym znaczeniu</w:t>
      </w:r>
      <w:r w:rsidR="00DA0192" w:rsidRPr="00A93CF4">
        <w:rPr>
          <w:rStyle w:val="Odwoanieprzypisudolnego"/>
        </w:rPr>
        <w:footnoteReference w:id="6"/>
      </w:r>
      <w:r w:rsidR="00DE3D3A" w:rsidRPr="00A93CF4">
        <w:t xml:space="preserve">, odbyły się konsultacje w zakresie tych obszarów. </w:t>
      </w:r>
      <w:r w:rsidR="00160223" w:rsidRPr="00A93CF4">
        <w:t xml:space="preserve">Celem warsztatów było wypracowanie takiego kształtu modelu struktury funkcjonalno-przestrzennej, który będzie spełniał wymagania zarówno </w:t>
      </w:r>
      <w:r w:rsidR="00D57909" w:rsidRPr="00A93CF4">
        <w:t xml:space="preserve">wynikające z </w:t>
      </w:r>
      <w:r w:rsidR="0054662E">
        <w:t>U</w:t>
      </w:r>
      <w:r w:rsidR="00D57909" w:rsidRPr="00A93CF4">
        <w:t xml:space="preserve">stawy o CPK, jak </w:t>
      </w:r>
      <w:r w:rsidR="7055C38F" w:rsidRPr="00A93CF4">
        <w:t xml:space="preserve">i </w:t>
      </w:r>
      <w:r w:rsidR="435368C1" w:rsidRPr="00A93CF4">
        <w:t xml:space="preserve">odpowiadał na </w:t>
      </w:r>
      <w:r w:rsidR="00D57909" w:rsidRPr="00A93CF4">
        <w:t>potrzeby rozwojowe samorządów.</w:t>
      </w:r>
    </w:p>
    <w:p w14:paraId="41D6C54D" w14:textId="67517A34" w:rsidR="000073DB" w:rsidRPr="00A93CF4" w:rsidRDefault="0C1F08A4" w:rsidP="00CD26A9">
      <w:pPr>
        <w:pStyle w:val="Nagwek2"/>
      </w:pPr>
      <w:bookmarkStart w:id="1082" w:name="_Toc190814844"/>
      <w:r>
        <w:t xml:space="preserve">Wnioski z </w:t>
      </w:r>
      <w:r w:rsidR="0378C309">
        <w:t xml:space="preserve">Diagnozy społeczno-gospodarczej </w:t>
      </w:r>
      <w:r w:rsidR="00034FEB">
        <w:t>o</w:t>
      </w:r>
      <w:r w:rsidR="0E8AE54A">
        <w:t>bszaru otoczenia</w:t>
      </w:r>
      <w:r w:rsidR="0378C309">
        <w:t xml:space="preserve"> CPK</w:t>
      </w:r>
      <w:bookmarkEnd w:id="1080"/>
      <w:bookmarkEnd w:id="1081"/>
      <w:bookmarkEnd w:id="1082"/>
    </w:p>
    <w:p w14:paraId="4B4A2E61" w14:textId="0D152669" w:rsidR="00E74CB3" w:rsidRPr="00A93CF4" w:rsidRDefault="007A6D36" w:rsidP="33D7F88F">
      <w:r w:rsidRPr="33D7F88F">
        <w:t>Elementem</w:t>
      </w:r>
      <w:r w:rsidR="00370A53" w:rsidRPr="33D7F88F">
        <w:t xml:space="preserve"> </w:t>
      </w:r>
      <w:r w:rsidR="00E74CB3" w:rsidRPr="33D7F88F">
        <w:t>diagnoz</w:t>
      </w:r>
      <w:r w:rsidR="00370A53" w:rsidRPr="33D7F88F">
        <w:t>y</w:t>
      </w:r>
      <w:r w:rsidR="00E74CB3" w:rsidRPr="33D7F88F">
        <w:t xml:space="preserve"> </w:t>
      </w:r>
      <w:r w:rsidR="00034FEB">
        <w:t>o</w:t>
      </w:r>
      <w:r w:rsidR="005E1B9A" w:rsidRPr="33D7F88F">
        <w:t>bszaru otoczenia</w:t>
      </w:r>
      <w:r w:rsidR="00E74CB3" w:rsidRPr="33D7F88F">
        <w:t xml:space="preserve"> </w:t>
      </w:r>
      <w:r w:rsidR="008C79E9" w:rsidRPr="33D7F88F">
        <w:t>CPK</w:t>
      </w:r>
      <w:r w:rsidR="00E74CB3" w:rsidRPr="33D7F88F">
        <w:t xml:space="preserve"> </w:t>
      </w:r>
      <w:r w:rsidR="641544DB" w:rsidRPr="33D7F88F">
        <w:t xml:space="preserve">była </w:t>
      </w:r>
      <w:r w:rsidR="004C5B32" w:rsidRPr="33D7F88F">
        <w:t>analiza</w:t>
      </w:r>
      <w:r w:rsidR="00E74CB3" w:rsidRPr="33D7F88F">
        <w:t xml:space="preserve"> SWOT, </w:t>
      </w:r>
      <w:r w:rsidR="70BF6A18">
        <w:t>która</w:t>
      </w:r>
      <w:r w:rsidR="000F4BF3">
        <w:t xml:space="preserve"> </w:t>
      </w:r>
      <w:r w:rsidR="00E74CB3">
        <w:t>uwzględni</w:t>
      </w:r>
      <w:r w:rsidR="598A6E7D">
        <w:t>ała</w:t>
      </w:r>
      <w:r w:rsidR="00E74CB3" w:rsidRPr="33D7F88F">
        <w:t xml:space="preserve"> najistotniejsze czynniki </w:t>
      </w:r>
      <w:r w:rsidR="6B10D17D">
        <w:t>wpływające</w:t>
      </w:r>
      <w:r w:rsidR="00E74CB3" w:rsidRPr="33D7F88F">
        <w:t xml:space="preserve"> na rozwój i potencjał tego obszaru w</w:t>
      </w:r>
      <w:r w:rsidR="0027095D" w:rsidRPr="33D7F88F">
        <w:t> </w:t>
      </w:r>
      <w:r w:rsidR="00E74CB3" w:rsidRPr="33D7F88F">
        <w:t xml:space="preserve">kontekście przygotowywanych przez Spółkę </w:t>
      </w:r>
      <w:r w:rsidR="00E42CA4" w:rsidRPr="33D7F88F">
        <w:t xml:space="preserve">CPK </w:t>
      </w:r>
      <w:r w:rsidR="00E74CB3" w:rsidRPr="33D7F88F">
        <w:t xml:space="preserve">inwestycji. </w:t>
      </w:r>
    </w:p>
    <w:p w14:paraId="7A925A5A" w14:textId="6948722F" w:rsidR="00E74CB3" w:rsidRPr="00A93CF4" w:rsidRDefault="00E74CB3" w:rsidP="33D7F88F">
      <w:r w:rsidRPr="33D7F88F">
        <w:t xml:space="preserve">W ramach prac wyznaczone zostały silne i słabe strony </w:t>
      </w:r>
      <w:r w:rsidR="00034FEB">
        <w:t>o</w:t>
      </w:r>
      <w:r w:rsidR="005E1B9A" w:rsidRPr="33D7F88F">
        <w:t>bszaru oto</w:t>
      </w:r>
      <w:r w:rsidR="00557222" w:rsidRPr="33D7F88F">
        <w:t>czenia CPK</w:t>
      </w:r>
      <w:r w:rsidRPr="33D7F88F">
        <w:t xml:space="preserve"> w</w:t>
      </w:r>
      <w:r w:rsidR="00FD4F5F" w:rsidRPr="33D7F88F">
        <w:t> </w:t>
      </w:r>
      <w:r w:rsidRPr="33D7F88F">
        <w:t xml:space="preserve">poszczególnych </w:t>
      </w:r>
      <w:r w:rsidR="00A5500F" w:rsidRPr="33D7F88F">
        <w:t>częściach</w:t>
      </w:r>
      <w:r w:rsidRPr="33D7F88F">
        <w:t xml:space="preserve"> oraz szanse i zagrożenia rozwojowe. </w:t>
      </w:r>
      <w:r w:rsidR="008371F0" w:rsidRPr="33D7F88F">
        <w:t xml:space="preserve">Tematyka obszarów jest </w:t>
      </w:r>
      <w:r w:rsidR="00DF45AB" w:rsidRPr="33D7F88F">
        <w:t xml:space="preserve">spójna </w:t>
      </w:r>
      <w:r w:rsidR="008371F0" w:rsidRPr="33D7F88F">
        <w:t>z</w:t>
      </w:r>
      <w:r w:rsidR="00FD4F5F" w:rsidRPr="33D7F88F">
        <w:t> </w:t>
      </w:r>
      <w:r w:rsidR="008C4685" w:rsidRPr="33D7F88F">
        <w:t xml:space="preserve">tematyką poszczególnych grup roboczych </w:t>
      </w:r>
      <w:r w:rsidR="00F70F32" w:rsidRPr="33D7F88F">
        <w:t xml:space="preserve">poszerzoną o analizę społeczno-gospodarczą </w:t>
      </w:r>
      <w:r w:rsidR="00034FEB">
        <w:t>o</w:t>
      </w:r>
      <w:r w:rsidR="00D35163">
        <w:t>bszaru otoczenia</w:t>
      </w:r>
      <w:r w:rsidR="00D35163" w:rsidRPr="33D7F88F">
        <w:t xml:space="preserve"> </w:t>
      </w:r>
      <w:r w:rsidR="00F70F32" w:rsidRPr="33D7F88F">
        <w:t>CPK.</w:t>
      </w:r>
    </w:p>
    <w:p w14:paraId="29BABE8E" w14:textId="77777777" w:rsidR="00E74CB3" w:rsidRPr="00A93CF4" w:rsidRDefault="00E74CB3" w:rsidP="009074FE">
      <w:pPr>
        <w:spacing w:before="0" w:after="0" w:line="240" w:lineRule="auto"/>
        <w:jc w:val="left"/>
        <w:rPr>
          <w:rFonts w:cstheme="minorHAnsi"/>
        </w:rPr>
      </w:pPr>
    </w:p>
    <w:tbl>
      <w:tblPr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515"/>
        <w:gridCol w:w="4517"/>
      </w:tblGrid>
      <w:tr w:rsidR="00803442" w:rsidRPr="00A93CF4" w14:paraId="4AF54C3A" w14:textId="77777777" w:rsidTr="2908721B">
        <w:tc>
          <w:tcPr>
            <w:tcW w:w="90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4ECDDF1D" w14:textId="7A8B6C7E" w:rsidR="00E74CB3" w:rsidRPr="00A93CF4" w:rsidRDefault="00C5799B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DEMOGRAFIA</w:t>
            </w:r>
          </w:p>
        </w:tc>
      </w:tr>
      <w:tr w:rsidR="0019363F" w:rsidRPr="00A93CF4" w14:paraId="4AB5D452" w14:textId="77777777" w:rsidTr="2908721B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3F7A2E1A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bookmarkStart w:id="1083" w:name="_Hlk77018414"/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4D477DE7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281CE8" w:rsidRPr="00A93CF4" w14:paraId="489E5AB9" w14:textId="77777777" w:rsidTr="2908721B">
        <w:trPr>
          <w:trHeight w:val="1753"/>
        </w:trPr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F199E" w14:textId="1B5152F6" w:rsidR="00E74CB3" w:rsidRPr="00A93CF4" w:rsidRDefault="00E74CB3" w:rsidP="00153442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 xml:space="preserve">Stały wzrost liczby mieszkańców </w:t>
            </w:r>
            <w:r w:rsidR="00034FEB">
              <w:t>o</w:t>
            </w:r>
            <w:r w:rsidR="00D35163" w:rsidRPr="00A93CF4">
              <w:t>bszaru otoczenia</w:t>
            </w:r>
            <w:r w:rsidR="00E729ED" w:rsidRPr="00A93CF4">
              <w:t xml:space="preserve"> CPK</w:t>
            </w:r>
            <w:r w:rsidRPr="00A93CF4">
              <w:t xml:space="preserve"> dzięki</w:t>
            </w:r>
            <w:r w:rsidR="00EA539A" w:rsidRPr="00A93CF4">
              <w:t> </w:t>
            </w:r>
            <w:r w:rsidRPr="00A93CF4">
              <w:t xml:space="preserve">wysokiemu saldu migracji, </w:t>
            </w:r>
          </w:p>
          <w:p w14:paraId="3EA69558" w14:textId="2C2B5D7D" w:rsidR="00E74CB3" w:rsidRPr="00A93CF4" w:rsidRDefault="00037AA2" w:rsidP="00153442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 xml:space="preserve">Dodatni </w:t>
            </w:r>
            <w:r w:rsidR="00E74CB3" w:rsidRPr="00A93CF4">
              <w:t>przyrost naturalny w gminach sąsiadujących z Warszawą,</w:t>
            </w:r>
          </w:p>
          <w:p w14:paraId="624B1123" w14:textId="620A71F7" w:rsidR="0015221F" w:rsidRPr="00A93CF4" w:rsidRDefault="00E74CB3" w:rsidP="00DC00A1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Gęstość zaludnienia obszarów wiejskich w</w:t>
            </w:r>
            <w:r w:rsidR="0027095D" w:rsidRPr="00A93CF4">
              <w:t> </w:t>
            </w:r>
            <w:r w:rsidRPr="00A93CF4">
              <w:t>obszarze objętym analizą (</w:t>
            </w:r>
            <w:r w:rsidR="005B0955" w:rsidRPr="00A93CF4">
              <w:t>120</w:t>
            </w:r>
            <w:r w:rsidRPr="00A93CF4">
              <w:t> osób na km</w:t>
            </w:r>
            <w:r w:rsidRPr="00A93CF4">
              <w:rPr>
                <w:vertAlign w:val="superscript"/>
              </w:rPr>
              <w:t>2</w:t>
            </w:r>
            <w:r w:rsidRPr="00A93CF4">
              <w:t>) jest znacząco wyższa od średniej krajowej (53 osoby na km</w:t>
            </w:r>
            <w:r w:rsidRPr="00A93CF4">
              <w:rPr>
                <w:vertAlign w:val="superscript"/>
              </w:rPr>
              <w:t>2</w:t>
            </w:r>
            <w:r w:rsidRPr="00A93CF4">
              <w:t>), a</w:t>
            </w:r>
            <w:r w:rsidR="0027095D" w:rsidRPr="00A93CF4">
              <w:t> </w:t>
            </w:r>
            <w:r w:rsidRPr="00A93CF4">
              <w:t>także średniej dla województwa mazowieckiego (58</w:t>
            </w:r>
            <w:r w:rsidR="00F2599C" w:rsidRPr="00A93CF4">
              <w:t> </w:t>
            </w:r>
            <w:r w:rsidRPr="00A93CF4">
              <w:t>osób</w:t>
            </w:r>
            <w:r w:rsidR="00F2599C" w:rsidRPr="00A93CF4">
              <w:t> </w:t>
            </w:r>
            <w:r w:rsidRPr="00A93CF4">
              <w:t>na</w:t>
            </w:r>
            <w:r w:rsidR="0027095D" w:rsidRPr="00A93CF4">
              <w:t> </w:t>
            </w:r>
            <w:r w:rsidRPr="00A93CF4">
              <w:t>km</w:t>
            </w:r>
            <w:r w:rsidRPr="00A93CF4">
              <w:rPr>
                <w:vertAlign w:val="superscript"/>
              </w:rPr>
              <w:t>2</w:t>
            </w:r>
            <w:r w:rsidRPr="00A93CF4">
              <w:t>)</w:t>
            </w:r>
            <w:r w:rsidR="0015221F" w:rsidRPr="00A93CF4">
              <w:t>,</w:t>
            </w:r>
          </w:p>
          <w:p w14:paraId="72B0FD47" w14:textId="049F63EE" w:rsidR="0015221F" w:rsidRPr="00A93CF4" w:rsidRDefault="0015221F" w:rsidP="009F6F35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Dodatnie saldo migracji z tendencją dynamicznego wzrostu w ostatnich latach. </w:t>
            </w:r>
          </w:p>
          <w:p w14:paraId="293333D4" w14:textId="16AE5316" w:rsidR="00E74CB3" w:rsidRPr="00A93CF4" w:rsidRDefault="00E74CB3" w:rsidP="009F6F35">
            <w:pPr>
              <w:spacing w:after="160"/>
              <w:ind w:left="306"/>
              <w:contextualSpacing/>
              <w:jc w:val="left"/>
              <w:rPr>
                <w:rFonts w:eastAsiaTheme="minorEastAsia"/>
              </w:rPr>
            </w:pPr>
          </w:p>
        </w:tc>
        <w:tc>
          <w:tcPr>
            <w:tcW w:w="4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FEE3F" w14:textId="765D01A2" w:rsidR="008E18DF" w:rsidRPr="00A93CF4" w:rsidRDefault="008E18DF" w:rsidP="001D35AE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Znaczne zróżnicowanie przestrzenne przyrostu naturalnego w ujęciu gminnym – wysoki przyrost naturalny w gminach sąsiadujących z Warszawą oraz niski przyrost naturalny (również ujemny) w</w:t>
            </w:r>
            <w:r w:rsidR="00A76680">
              <w:t> </w:t>
            </w:r>
            <w:r w:rsidRPr="00A93CF4">
              <w:t>gminach bardziej oddalonych od Warszawy</w:t>
            </w:r>
            <w:r w:rsidR="0043580D" w:rsidRPr="00A93CF4">
              <w:t>,</w:t>
            </w:r>
          </w:p>
          <w:p w14:paraId="02AC4A0A" w14:textId="19E871B3" w:rsidR="00C33F1B" w:rsidRPr="00A93CF4" w:rsidRDefault="00C33F1B" w:rsidP="001D35AE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Spadek liczby ludności w wieku produkcyjnym</w:t>
            </w:r>
            <w:r w:rsidR="00F2718E" w:rsidRPr="00A93CF4">
              <w:t>,</w:t>
            </w:r>
            <w:r w:rsidRPr="00A93CF4">
              <w:t xml:space="preserve"> </w:t>
            </w:r>
          </w:p>
          <w:p w14:paraId="4B89018D" w14:textId="6E9506E6" w:rsidR="00E74CB3" w:rsidRPr="00A93CF4" w:rsidRDefault="00954F8D" w:rsidP="00447DE9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S</w:t>
            </w:r>
            <w:r w:rsidR="00E74CB3" w:rsidRPr="00A93CF4">
              <w:t xml:space="preserve">tarzenie się społeczeństwa, </w:t>
            </w:r>
          </w:p>
          <w:p w14:paraId="620D5A15" w14:textId="055E9AB3" w:rsidR="00E74CB3" w:rsidRPr="00A93CF4" w:rsidRDefault="00CB4C1D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 xml:space="preserve">Proces suburbanizacji </w:t>
            </w:r>
            <w:r w:rsidR="00222F45" w:rsidRPr="00A93CF4">
              <w:t xml:space="preserve">obejmujący </w:t>
            </w:r>
            <w:r w:rsidRPr="00A93CF4">
              <w:t xml:space="preserve">części </w:t>
            </w:r>
            <w:r w:rsidR="002936A5" w:rsidRPr="00A93CF4">
              <w:t>największych miast</w:t>
            </w:r>
            <w:r w:rsidRPr="00A93CF4">
              <w:t xml:space="preserve"> </w:t>
            </w:r>
            <w:r w:rsidR="00034FEB">
              <w:t>o</w:t>
            </w:r>
            <w:r w:rsidR="00FD4F5F" w:rsidRPr="00A93CF4">
              <w:t xml:space="preserve">bszaru </w:t>
            </w:r>
            <w:r w:rsidR="002936A5" w:rsidRPr="00A93CF4">
              <w:t>otoczenia CPK,</w:t>
            </w:r>
          </w:p>
          <w:p w14:paraId="0A732FC2" w14:textId="72B159CD" w:rsidR="00E74CB3" w:rsidRPr="00A93CF4" w:rsidRDefault="6D113D30" w:rsidP="2908721B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>
              <w:t>Duża liczba dobowych migracji (praca/edukacja/inne usług</w:t>
            </w:r>
            <w:r w:rsidR="4C2C35C6">
              <w:t>i</w:t>
            </w:r>
            <w:r>
              <w:t>)</w:t>
            </w:r>
            <w:r w:rsidR="7CC1AAE2">
              <w:t>;</w:t>
            </w:r>
            <w:r>
              <w:t xml:space="preserve"> brak możliwości zaspokojenia poszczególnych potrzeb na miejscu</w:t>
            </w:r>
            <w:r w:rsidR="4EEB1422">
              <w:t>,</w:t>
            </w:r>
          </w:p>
          <w:p w14:paraId="5B78E963" w14:textId="3DD36B53" w:rsidR="00E74CB3" w:rsidRPr="00A93CF4" w:rsidRDefault="4A8D7B66" w:rsidP="2908721B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>
              <w:t>N</w:t>
            </w:r>
            <w:r w:rsidR="6D113D30">
              <w:t>iewystarczające wyposażenie miast powiatowych w infrastrukturę społeczną</w:t>
            </w:r>
            <w:r w:rsidR="2E3340DC">
              <w:t>.</w:t>
            </w:r>
          </w:p>
        </w:tc>
      </w:tr>
      <w:tr w:rsidR="0019363F" w:rsidRPr="00A93CF4" w14:paraId="05DC93A5" w14:textId="77777777" w:rsidTr="2908721B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7E0B4A4A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bookmarkStart w:id="1084" w:name="_Hlk77019215"/>
            <w:bookmarkEnd w:id="1083"/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22DE5FB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281CE8" w:rsidRPr="00A93CF4" w14:paraId="11BB3DE7" w14:textId="77777777" w:rsidTr="2908721B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18E306" w14:textId="199813CF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Wykorzystanie rosnącego potencjału gospodarczego dla budowy systemu zachęt</w:t>
            </w:r>
            <w:r w:rsidR="00B35B7E" w:rsidRPr="00A93CF4">
              <w:t> </w:t>
            </w:r>
            <w:r w:rsidR="00E3641E" w:rsidRPr="00A93CF4">
              <w:t>osiedleńczych</w:t>
            </w:r>
            <w:r w:rsidR="68256847" w:rsidRPr="00A93CF4">
              <w:t>,</w:t>
            </w:r>
          </w:p>
          <w:p w14:paraId="545A8688" w14:textId="1961811F" w:rsidR="002F608C" w:rsidRPr="00A93CF4" w:rsidRDefault="760E1858" w:rsidP="33D7F88F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>
              <w:lastRenderedPageBreak/>
              <w:t>Napływ</w:t>
            </w:r>
            <w:r w:rsidR="1278A21D">
              <w:t xml:space="preserve"> nowych mieszkańców </w:t>
            </w:r>
            <w:r>
              <w:t xml:space="preserve">i pozytywny wpływ tego zjawiska </w:t>
            </w:r>
            <w:r w:rsidR="76EED027">
              <w:t xml:space="preserve">na procesy </w:t>
            </w:r>
            <w:r w:rsidR="7920803A">
              <w:t>demograficzne</w:t>
            </w:r>
            <w:r w:rsidR="50B24F45">
              <w:t xml:space="preserve"> </w:t>
            </w:r>
            <w:r w:rsidR="76EED027">
              <w:t>zachodzące</w:t>
            </w:r>
            <w:r w:rsidR="50B24F45">
              <w:t xml:space="preserve"> w </w:t>
            </w:r>
            <w:r w:rsidR="00034FEB">
              <w:t>o</w:t>
            </w:r>
            <w:r w:rsidR="50B24F45">
              <w:t>bszarze otoczenia CPK</w:t>
            </w:r>
            <w:r w:rsidR="3C7AA678">
              <w:t>,</w:t>
            </w:r>
          </w:p>
          <w:p w14:paraId="36A24299" w14:textId="024F3A58" w:rsidR="00EC240B" w:rsidRPr="00A93CF4" w:rsidRDefault="002F608C" w:rsidP="002452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O</w:t>
            </w:r>
            <w:r w:rsidR="00314903" w:rsidRPr="00A93CF4">
              <w:t>siedlanie się wysoko wykwalifikowanych pracowników</w:t>
            </w:r>
            <w:r w:rsidR="003C2DBD" w:rsidRPr="00A93CF4">
              <w:t xml:space="preserve"> ze względu na atrakcyjność rynku pracy</w:t>
            </w:r>
            <w:r w:rsidR="6B2535A7" w:rsidRPr="00A93CF4">
              <w:t>.</w:t>
            </w:r>
          </w:p>
          <w:p w14:paraId="27CA6554" w14:textId="77777777" w:rsidR="00E74CB3" w:rsidRPr="00A93CF4" w:rsidRDefault="00E74CB3" w:rsidP="00DC00A1">
            <w:pPr>
              <w:spacing w:after="160"/>
              <w:ind w:left="22"/>
              <w:contextualSpacing/>
              <w:jc w:val="left"/>
              <w:rPr>
                <w:rFonts w:cstheme="minorHAnsi"/>
                <w:szCs w:val="20"/>
              </w:rPr>
            </w:pPr>
          </w:p>
        </w:tc>
        <w:tc>
          <w:tcPr>
            <w:tcW w:w="4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DFCA4" w14:textId="3BEB2B13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lastRenderedPageBreak/>
              <w:t>Problemy integracji społecznej na tle kulturowym</w:t>
            </w:r>
            <w:r w:rsidR="02F1D0E1" w:rsidRPr="00A93CF4">
              <w:t>,</w:t>
            </w:r>
            <w:r w:rsidRPr="00A93CF4">
              <w:t xml:space="preserve"> </w:t>
            </w:r>
          </w:p>
          <w:p w14:paraId="39F1F11A" w14:textId="029C2ACD" w:rsidR="00E74CB3" w:rsidRPr="00A93CF4" w:rsidRDefault="000C1586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lastRenderedPageBreak/>
              <w:t>Nasilaj</w:t>
            </w:r>
            <w:r w:rsidR="001C2D96" w:rsidRPr="00A93CF4">
              <w:t>ący się</w:t>
            </w:r>
            <w:r w:rsidRPr="00A93CF4">
              <w:t xml:space="preserve"> </w:t>
            </w:r>
            <w:r w:rsidR="00E74CB3" w:rsidRPr="00A93CF4">
              <w:t>trend starzenia się społeczeństw europejskich.</w:t>
            </w:r>
          </w:p>
        </w:tc>
      </w:tr>
      <w:bookmarkEnd w:id="1084"/>
    </w:tbl>
    <w:p w14:paraId="6839B679" w14:textId="77777777" w:rsidR="005E187D" w:rsidRPr="00A93CF4" w:rsidRDefault="005E187D" w:rsidP="00E74CB3">
      <w:pPr>
        <w:rPr>
          <w:rFonts w:eastAsia="Calibri" w:cstheme="minorHAnsi"/>
          <w:color w:val="000000" w:themeColor="text1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E74CB3" w:rsidRPr="00A93CF4" w14:paraId="555D9A18" w14:textId="77777777" w:rsidTr="1FF789D9"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84897"/>
            <w:vAlign w:val="bottom"/>
          </w:tcPr>
          <w:p w14:paraId="2BDCEC2F" w14:textId="3DA82889" w:rsidR="00E74CB3" w:rsidRPr="00A93CF4" w:rsidRDefault="00C5799B" w:rsidP="00E74CB3">
            <w:pPr>
              <w:ind w:left="142" w:hanging="142"/>
              <w:jc w:val="center"/>
              <w:rPr>
                <w:rFonts w:eastAsia="Calibri"/>
                <w:color w:val="FFFFFF" w:themeColor="background1"/>
              </w:rPr>
            </w:pPr>
            <w:r w:rsidRPr="00A93CF4">
              <w:rPr>
                <w:rFonts w:eastAsia="Calibri"/>
                <w:b/>
                <w:color w:val="FFFFFF" w:themeColor="background1"/>
              </w:rPr>
              <w:t>GOSPODARKA</w:t>
            </w:r>
          </w:p>
        </w:tc>
      </w:tr>
      <w:tr w:rsidR="00E74CB3" w:rsidRPr="00A93CF4" w14:paraId="1375ADB9" w14:textId="77777777" w:rsidTr="00A114F2">
        <w:trPr>
          <w:trHeight w:val="576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02ED6E74" w14:textId="77777777" w:rsidR="00E74CB3" w:rsidRPr="00A93CF4" w:rsidRDefault="00E74CB3" w:rsidP="00E74CB3">
            <w:pPr>
              <w:ind w:left="142" w:hanging="142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69B3028C" w14:textId="77777777" w:rsidR="00E74CB3" w:rsidRPr="00A93CF4" w:rsidRDefault="00E74CB3" w:rsidP="00E74CB3">
            <w:pPr>
              <w:ind w:left="142" w:hanging="142"/>
              <w:jc w:val="center"/>
              <w:rPr>
                <w:rFonts w:eastAsia="Calibri" w:cstheme="minorHAnsi"/>
                <w:b/>
                <w:bCs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4EAE1747" w14:textId="77777777" w:rsidTr="00A114F2">
        <w:trPr>
          <w:trHeight w:val="57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65C2A" w14:textId="3E4DDE24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Silny potencjał gospodarczy obserwowany w</w:t>
            </w:r>
            <w:r w:rsidR="004252E2">
              <w:t> </w:t>
            </w:r>
            <w:r w:rsidR="00C70872" w:rsidRPr="00A93CF4">
              <w:t>gminach</w:t>
            </w:r>
            <w:r w:rsidR="00F77D76" w:rsidRPr="00A93CF4">
              <w:t xml:space="preserve"> </w:t>
            </w:r>
            <w:r w:rsidR="00034FEB">
              <w:t>o</w:t>
            </w:r>
            <w:r w:rsidR="00D35163" w:rsidRPr="00A93CF4">
              <w:t>bszaru otoczenia</w:t>
            </w:r>
            <w:r w:rsidRPr="00A93CF4">
              <w:t xml:space="preserve"> </w:t>
            </w:r>
            <w:r w:rsidR="006D7BC3" w:rsidRPr="00A93CF4">
              <w:t xml:space="preserve">CPK </w:t>
            </w:r>
            <w:r w:rsidRPr="00A93CF4">
              <w:t>sąsiadujących ze stolicą i</w:t>
            </w:r>
            <w:r w:rsidR="00FD4720" w:rsidRPr="00A93CF4">
              <w:t> </w:t>
            </w:r>
            <w:r w:rsidRPr="00A93CF4">
              <w:t>w</w:t>
            </w:r>
            <w:r w:rsidR="00FD4720" w:rsidRPr="00A93CF4">
              <w:t> </w:t>
            </w:r>
            <w:r w:rsidRPr="00A93CF4">
              <w:t>miastach powiatowych,</w:t>
            </w:r>
          </w:p>
          <w:p w14:paraId="558A2041" w14:textId="77777777" w:rsidR="00603842" w:rsidRPr="00A93CF4" w:rsidRDefault="00CC44AC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Szybko rosnąca liczba przedsiębiorstw z sektora MŚP i mikroprzedsiębiorstw (zwłaszcza okolice Błonia, Pruszkowa i Grodziska Mazowieckiego),</w:t>
            </w:r>
          </w:p>
          <w:p w14:paraId="24588D7A" w14:textId="651CECA6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Znaczny wzrost liczby podmiotów gospodarczych w sektorze usług otoczenia biznesu i usług publicznych,</w:t>
            </w:r>
          </w:p>
          <w:p w14:paraId="54960B2D" w14:textId="77777777" w:rsidR="000D0D8E" w:rsidRPr="00A93CF4" w:rsidRDefault="000D0D8E" w:rsidP="000D0D8E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Sąsiedztwo Łodzi i Warszawy – rynki zbytu oraz zaplecze pracownicze,</w:t>
            </w:r>
          </w:p>
          <w:p w14:paraId="3B5D148B" w14:textId="47088761" w:rsidR="00E74CB3" w:rsidRPr="00A93CF4" w:rsidRDefault="008D256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b/>
                <w:bCs/>
                <w:szCs w:val="20"/>
              </w:rPr>
            </w:pPr>
            <w:r w:rsidRPr="00A93CF4">
              <w:t xml:space="preserve">Rosnący potencjał do </w:t>
            </w:r>
            <w:r w:rsidR="00E74CB3" w:rsidRPr="00A93CF4">
              <w:t>rozw</w:t>
            </w:r>
            <w:r w:rsidRPr="00A93CF4">
              <w:t>oju</w:t>
            </w:r>
            <w:r w:rsidR="00E74CB3" w:rsidRPr="00A93CF4">
              <w:t xml:space="preserve"> sektora logistyki</w:t>
            </w:r>
            <w:r w:rsidRPr="00A93CF4">
              <w:t xml:space="preserve"> </w:t>
            </w:r>
            <w:r w:rsidR="002C64E9" w:rsidRPr="00A93CF4">
              <w:t>w związku z inwestycjami CPK.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F59A7" w14:textId="07E6DF1F" w:rsidR="00037071" w:rsidRPr="000F75EA" w:rsidRDefault="00037071" w:rsidP="00037071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Niska liczba pracujących w wieku produkcyjnym na 100 osób oraz niska liczba podmiotów gospodarczych na </w:t>
            </w:r>
            <w:r w:rsidRPr="000F75EA">
              <w:t>1000 osób</w:t>
            </w:r>
            <w:r w:rsidRPr="000F75EA" w:rsidDel="007D5B5C">
              <w:t xml:space="preserve"> </w:t>
            </w:r>
            <w:r w:rsidRPr="000F75EA">
              <w:t xml:space="preserve">dla większości gmin - szczególnie w zachodniej części </w:t>
            </w:r>
            <w:r w:rsidR="002E5DD6" w:rsidRPr="000F75EA">
              <w:t xml:space="preserve">obszaru </w:t>
            </w:r>
            <w:r w:rsidRPr="000F75EA">
              <w:t>otoczenia CPK</w:t>
            </w:r>
            <w:r w:rsidR="00454F05" w:rsidRPr="000F75EA">
              <w:t>,</w:t>
            </w:r>
            <w:r w:rsidRPr="000F75EA">
              <w:t xml:space="preserve"> </w:t>
            </w:r>
          </w:p>
          <w:p w14:paraId="3658DB09" w14:textId="1BB1C0C5" w:rsidR="00E74CB3" w:rsidRPr="000F75EA" w:rsidRDefault="006628F0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0F75EA">
              <w:t xml:space="preserve">Słaby </w:t>
            </w:r>
            <w:r w:rsidR="00E74CB3" w:rsidRPr="000F75EA">
              <w:t>dostęp do wykwalifikowanych kadr,</w:t>
            </w:r>
          </w:p>
          <w:p w14:paraId="086CFDFB" w14:textId="6AD9C98A" w:rsidR="00E74CB3" w:rsidRPr="000F75EA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0F75EA">
              <w:t>Brak niezbędnej dla rozwoju biznesu infrastruktury: słabo rozwinięta sieć drogowa, gazowa, światłowodowa, kanalizacyjna,</w:t>
            </w:r>
          </w:p>
          <w:p w14:paraId="58584DD0" w14:textId="3F0A4A94" w:rsidR="005F6402" w:rsidRPr="00A93CF4" w:rsidRDefault="00E74CB3" w:rsidP="0085023B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b/>
                <w:bCs/>
                <w:szCs w:val="20"/>
              </w:rPr>
            </w:pPr>
            <w:r w:rsidRPr="000F75EA">
              <w:t>Niewielka podaż miejsc noclegowych (</w:t>
            </w:r>
            <w:r w:rsidR="001E3498" w:rsidRPr="000F75EA">
              <w:t>8,3</w:t>
            </w:r>
            <w:r w:rsidR="00794445" w:rsidRPr="000F75EA">
              <w:t> </w:t>
            </w:r>
            <w:r w:rsidRPr="000F75EA">
              <w:t>miejsca noclegowe</w:t>
            </w:r>
            <w:r w:rsidR="00794445" w:rsidRPr="000F75EA">
              <w:t>go</w:t>
            </w:r>
            <w:r w:rsidRPr="000F75EA">
              <w:t xml:space="preserve"> na 1000 mieszkańców </w:t>
            </w:r>
            <w:r w:rsidR="002E5DD6" w:rsidRPr="000F75EA">
              <w:t xml:space="preserve">obszaru </w:t>
            </w:r>
            <w:r w:rsidR="00557222" w:rsidRPr="000F75EA">
              <w:t>otoczenia CPK</w:t>
            </w:r>
            <w:r w:rsidRPr="000F75EA">
              <w:t>)</w:t>
            </w:r>
            <w:r w:rsidR="00D4476A" w:rsidRPr="000F75EA">
              <w:t>.</w:t>
            </w:r>
          </w:p>
        </w:tc>
      </w:tr>
      <w:tr w:rsidR="00E74CB3" w:rsidRPr="00A93CF4" w14:paraId="1830AEEF" w14:textId="77777777" w:rsidTr="00A114F2"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07BFDC28" w14:textId="77777777" w:rsidR="00E74CB3" w:rsidRPr="00A93CF4" w:rsidRDefault="00E74CB3" w:rsidP="00E74CB3">
            <w:pPr>
              <w:ind w:left="142" w:hanging="142"/>
              <w:jc w:val="center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bottom"/>
          </w:tcPr>
          <w:p w14:paraId="666DAA71" w14:textId="77777777" w:rsidR="00E74CB3" w:rsidRPr="00A93CF4" w:rsidRDefault="00E74CB3" w:rsidP="00E74CB3">
            <w:pPr>
              <w:jc w:val="center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19EA6F6A" w14:textId="77777777" w:rsidTr="1FF789D9"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32030" w14:textId="2CB49491" w:rsidR="00BB1A09" w:rsidRPr="00A93CF4" w:rsidRDefault="00BB1A09" w:rsidP="00BB1A09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Rosnący potencjał do lokowania dużych inwestycji polskich i zagranicznych w związku z</w:t>
            </w:r>
            <w:r w:rsidR="00D033C6">
              <w:t> </w:t>
            </w:r>
            <w:r w:rsidRPr="00A93CF4">
              <w:t>realizacją CPK (magnes dla inwestorów),</w:t>
            </w:r>
          </w:p>
          <w:p w14:paraId="1EB3C04C" w14:textId="7E900161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Stworzenie infrastruktury przeładunkowej cargo wpłynie pozytywnie na lokalne uwarunkowania gospodarcze i wytworzy sprzężenia zwrotne z</w:t>
            </w:r>
            <w:r w:rsidR="00196B0B" w:rsidRPr="00A93CF4">
              <w:t> </w:t>
            </w:r>
            <w:r w:rsidRPr="00A93CF4">
              <w:t>rozwijającymi się wokół branżami,</w:t>
            </w:r>
          </w:p>
          <w:p w14:paraId="70E4E34C" w14:textId="477FB85D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Centralne położenie w kraju z dostępem do najważniejszych korytarzy transportowych i</w:t>
            </w:r>
            <w:r w:rsidR="00196B0B" w:rsidRPr="00A93CF4">
              <w:t> </w:t>
            </w:r>
            <w:r w:rsidRPr="00A93CF4">
              <w:t>potencjałem do dalszego rozwoju sieci transportowej – szansa na rozwój transportu intermodalnego i kreowanie krótkich łańcuchów</w:t>
            </w:r>
            <w:r w:rsidR="00196B0B" w:rsidRPr="00A93CF4">
              <w:t> </w:t>
            </w:r>
            <w:r w:rsidRPr="00A93CF4">
              <w:t>dostaw,</w:t>
            </w:r>
          </w:p>
          <w:p w14:paraId="10BD0335" w14:textId="04245965" w:rsidR="00B60C7F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Rozwój endogenicznych sektorów</w:t>
            </w:r>
            <w:r w:rsidR="00257B66" w:rsidRPr="00A93CF4">
              <w:t>,</w:t>
            </w:r>
            <w:r w:rsidRPr="00A93CF4">
              <w:t xml:space="preserve"> tj</w:t>
            </w:r>
            <w:r w:rsidR="5909F73B" w:rsidRPr="00A93CF4">
              <w:t>.</w:t>
            </w:r>
            <w:r w:rsidRPr="00A93CF4">
              <w:t>:</w:t>
            </w:r>
            <w:r w:rsidR="00196B0B" w:rsidRPr="00A93CF4">
              <w:t> </w:t>
            </w:r>
            <w:r w:rsidRPr="00A93CF4">
              <w:t>TSL,</w:t>
            </w:r>
            <w:r w:rsidR="00196B0B" w:rsidRPr="00A93CF4">
              <w:t> </w:t>
            </w:r>
            <w:r w:rsidRPr="00A93CF4">
              <w:t>turystyka,</w:t>
            </w:r>
            <w:r w:rsidR="00DA39F1" w:rsidRPr="00A93CF4">
              <w:t xml:space="preserve"> produkcja przemysłowa</w:t>
            </w:r>
            <w:r w:rsidR="00892A33" w:rsidRPr="00A93CF4">
              <w:t xml:space="preserve"> z</w:t>
            </w:r>
            <w:r w:rsidR="00D033C6">
              <w:t> </w:t>
            </w:r>
            <w:r w:rsidR="00892A33" w:rsidRPr="00A93CF4">
              <w:t>potencjałem rozwojowym</w:t>
            </w:r>
            <w:r w:rsidR="000968B8" w:rsidRPr="00A93CF4">
              <w:t>,</w:t>
            </w:r>
          </w:p>
          <w:p w14:paraId="4C3319F1" w14:textId="0C1979EF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Stworzenie wspólnej polityki inwestycyjnej wraz</w:t>
            </w:r>
            <w:r w:rsidR="001345AF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>z odpowiednio komunikowaną ofertą,</w:t>
            </w:r>
          </w:p>
          <w:p w14:paraId="75C422C1" w14:textId="70B2AEA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lastRenderedPageBreak/>
              <w:t>Adaptacja do zmian klimatu potencjałem dla</w:t>
            </w:r>
            <w:r w:rsidRPr="00A93CF4" w:rsidDel="00D737EF">
              <w:rPr>
                <w:rFonts w:eastAsia="Calibri" w:cstheme="minorHAnsi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szCs w:val="20"/>
              </w:rPr>
              <w:t xml:space="preserve">inwestycji w </w:t>
            </w:r>
            <w:r w:rsidR="003F2EDC" w:rsidRPr="00A93CF4">
              <w:rPr>
                <w:rFonts w:eastAsia="Calibri" w:cstheme="minorHAnsi"/>
                <w:szCs w:val="20"/>
              </w:rPr>
              <w:t>OZE</w:t>
            </w:r>
            <w:r w:rsidRPr="00A93CF4">
              <w:rPr>
                <w:rFonts w:eastAsia="Calibri" w:cstheme="minorHAnsi"/>
                <w:szCs w:val="20"/>
              </w:rPr>
              <w:t>, małą</w:t>
            </w:r>
            <w:r w:rsidR="00B51F39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>retencję, gospodarowanie odpadami itp.</w:t>
            </w:r>
            <w:r w:rsidR="002A45C6" w:rsidRPr="00A93CF4">
              <w:rPr>
                <w:rFonts w:eastAsia="Calibri" w:cstheme="minorHAnsi"/>
                <w:szCs w:val="20"/>
              </w:rPr>
              <w:t>,</w:t>
            </w:r>
          </w:p>
          <w:p w14:paraId="544C24FB" w14:textId="1982E7A0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A93CF4">
              <w:rPr>
                <w:rFonts w:eastAsia="Calibri"/>
              </w:rPr>
              <w:t>Rozwój biznesu turystycznego opartego na</w:t>
            </w:r>
            <w:r w:rsidR="00545C31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 xml:space="preserve">bogactwie lokalnych atrakcji oraz potencjale </w:t>
            </w:r>
            <w:r w:rsidR="66D200ED" w:rsidRPr="00A93CF4">
              <w:rPr>
                <w:rFonts w:eastAsia="Calibri"/>
              </w:rPr>
              <w:t xml:space="preserve">hubu </w:t>
            </w:r>
            <w:r w:rsidRPr="00A93CF4">
              <w:rPr>
                <w:rFonts w:eastAsia="Calibri"/>
              </w:rPr>
              <w:t>przesiadkowego.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A4E1" w14:textId="1CE2CC1D" w:rsidR="00E74CB3" w:rsidRPr="00A93CF4" w:rsidRDefault="00BF228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lastRenderedPageBreak/>
              <w:t xml:space="preserve">Pogorszenie </w:t>
            </w:r>
            <w:r w:rsidR="00E74CB3" w:rsidRPr="00A93CF4">
              <w:t>koniunktury gospodarczej</w:t>
            </w:r>
            <w:r w:rsidR="01A540BA" w:rsidRPr="00A93CF4">
              <w:t>,</w:t>
            </w:r>
          </w:p>
          <w:p w14:paraId="4048F5B3" w14:textId="591EFE8A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Blokady wymiany międzynarodowej na linii Wschód-Zachód (np. problem sankcji względem Białorusi, Rosji),</w:t>
            </w:r>
          </w:p>
          <w:p w14:paraId="7BAB01F1" w14:textId="08DBF0F4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 xml:space="preserve">Potencjalne problemy z zaspokojeniem popytu na wykwalifikowane kadry wygenerowanego przez inwestycje w </w:t>
            </w:r>
            <w:r w:rsidR="00034FEB">
              <w:t>o</w:t>
            </w:r>
            <w:r w:rsidR="00895BA4" w:rsidRPr="00A93CF4">
              <w:t>bszarze otoczenia</w:t>
            </w:r>
            <w:r w:rsidR="00DD0511" w:rsidRPr="00A93CF4">
              <w:t xml:space="preserve"> CPK</w:t>
            </w:r>
            <w:r w:rsidRPr="00A93CF4">
              <w:t>,</w:t>
            </w:r>
          </w:p>
          <w:p w14:paraId="00064DAE" w14:textId="261B7E1D" w:rsidR="00E74CB3" w:rsidRPr="00A93CF4" w:rsidRDefault="00E74CB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>Konkurencja ze strony podobnych projektów w</w:t>
            </w:r>
            <w:r w:rsidR="00933DB0" w:rsidRPr="00A93CF4">
              <w:t> </w:t>
            </w:r>
            <w:r w:rsidRPr="00A93CF4">
              <w:t xml:space="preserve">Europie Zachodniej i </w:t>
            </w:r>
            <w:r w:rsidR="00825C51" w:rsidRPr="00A93CF4">
              <w:t>Środkowej</w:t>
            </w:r>
            <w:r w:rsidRPr="00A93CF4">
              <w:t>,</w:t>
            </w:r>
          </w:p>
          <w:p w14:paraId="4662E041" w14:textId="67163F9B" w:rsidR="0BB29193" w:rsidRPr="00A93CF4" w:rsidRDefault="0BB29193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rPr>
                <w:rFonts w:eastAsia="Calibri"/>
                <w:color w:val="181818"/>
              </w:rPr>
              <w:t>Zagrożenia w skali międzynarodowej dla sektorów bezpośrednio związanych z CPK</w:t>
            </w:r>
            <w:r w:rsidRPr="00A93CF4">
              <w:rPr>
                <w:rFonts w:eastAsia="Calibri"/>
                <w:b/>
                <w:color w:val="181818"/>
              </w:rPr>
              <w:t xml:space="preserve"> -</w:t>
            </w:r>
            <w:r w:rsidRPr="00A93CF4">
              <w:rPr>
                <w:rFonts w:eastAsia="Calibri"/>
                <w:color w:val="181818"/>
              </w:rPr>
              <w:t xml:space="preserve"> np. spadek dochodowości, zmiany legislacyjne, bariery technologiczne, ograniczenia pandemiczne, konflikty zbrojne</w:t>
            </w:r>
            <w:r w:rsidR="6B2535A7" w:rsidRPr="00A93CF4">
              <w:rPr>
                <w:rFonts w:eastAsia="Calibri"/>
                <w:color w:val="181818"/>
              </w:rPr>
              <w:t>,</w:t>
            </w:r>
          </w:p>
          <w:p w14:paraId="45F30BF5" w14:textId="2973891B" w:rsidR="6AD3DF08" w:rsidRPr="00A93CF4" w:rsidRDefault="6AD3DF08" w:rsidP="00E60800">
            <w:pPr>
              <w:numPr>
                <w:ilvl w:val="0"/>
                <w:numId w:val="9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Niedostosowanie terenów wokół CPK do oczekiwań inwestorów (MPZP, ograniczenia budowlane, </w:t>
            </w:r>
            <w:r w:rsidR="04AF9D1C" w:rsidRPr="00A93CF4">
              <w:t>problemy z doprowadzeniem mediów, niska dostępność energii z OZE</w:t>
            </w:r>
            <w:r w:rsidR="00302BBC" w:rsidRPr="00A93CF4">
              <w:t>)</w:t>
            </w:r>
            <w:r w:rsidR="00914160" w:rsidRPr="00A93CF4">
              <w:t xml:space="preserve"> lub drastyczna zmiana tych oczekiwań w wyniku zmian koniunkturalnych.</w:t>
            </w:r>
          </w:p>
          <w:p w14:paraId="09504D7A" w14:textId="77777777" w:rsidR="00E74CB3" w:rsidRPr="00A93CF4" w:rsidRDefault="00E74CB3" w:rsidP="00E21C61">
            <w:pPr>
              <w:spacing w:after="160"/>
              <w:jc w:val="left"/>
              <w:rPr>
                <w:rFonts w:eastAsia="Calibri" w:cstheme="minorHAnsi"/>
                <w:sz w:val="22"/>
                <w:szCs w:val="22"/>
              </w:rPr>
            </w:pPr>
          </w:p>
          <w:p w14:paraId="68B8F060" w14:textId="77777777" w:rsidR="00E74CB3" w:rsidRPr="00A93CF4" w:rsidRDefault="00E74CB3" w:rsidP="00E21C61">
            <w:pPr>
              <w:spacing w:after="160"/>
              <w:jc w:val="left"/>
              <w:rPr>
                <w:rFonts w:eastAsia="Calibri" w:cstheme="minorHAnsi"/>
                <w:sz w:val="22"/>
                <w:szCs w:val="22"/>
              </w:rPr>
            </w:pPr>
          </w:p>
        </w:tc>
      </w:tr>
    </w:tbl>
    <w:p w14:paraId="06342327" w14:textId="77777777" w:rsidR="00E0491A" w:rsidRPr="00A93CF4" w:rsidRDefault="00E0491A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CB484D" w:rsidRPr="00A93CF4" w14:paraId="1C93F797" w14:textId="77777777" w:rsidTr="1FF789D9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132F6720" w14:textId="234D1390" w:rsidR="00CB484D" w:rsidRPr="00A93CF4" w:rsidRDefault="00C5799B" w:rsidP="00441A3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RYNEK PRACY</w:t>
            </w:r>
          </w:p>
        </w:tc>
      </w:tr>
      <w:tr w:rsidR="00CB484D" w:rsidRPr="00A93CF4" w14:paraId="710B82AE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738E21D6" w14:textId="77777777" w:rsidR="00CB484D" w:rsidRPr="00A93CF4" w:rsidRDefault="00CB484D" w:rsidP="00441A3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EB5019C" w14:textId="77777777" w:rsidR="00CB484D" w:rsidRPr="00A93CF4" w:rsidRDefault="00CB484D" w:rsidP="00441A3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CB484D" w:rsidRPr="00A93CF4" w14:paraId="5BF6D511" w14:textId="77777777" w:rsidTr="00CD6052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236" w14:textId="77777777" w:rsidR="00CB484D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Stały wzrost liczby miejsc pracy,</w:t>
            </w:r>
          </w:p>
          <w:p w14:paraId="643E2531" w14:textId="711150C2" w:rsidR="005767F2" w:rsidRPr="00A93CF4" w:rsidRDefault="005767F2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Bliskość dużych ośrodków miejskich jako atrakcyjnych miejsc pracy oraz ośrodków uniwersyteckich i badawczych.</w:t>
            </w:r>
          </w:p>
          <w:p w14:paraId="00103C21" w14:textId="4F2E0A03" w:rsidR="00CB484D" w:rsidRPr="00A93CF4" w:rsidRDefault="00CB484D" w:rsidP="00947FF8">
            <w:pPr>
              <w:spacing w:after="160"/>
              <w:ind w:left="306"/>
              <w:contextualSpacing/>
              <w:jc w:val="lef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777" w14:textId="339BC140" w:rsidR="00672048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Lokalny rynek pracy ograniczony w zakresie ofert dla osób z wyższym wykształceniem oraz</w:t>
            </w:r>
            <w:r w:rsidR="00A81179" w:rsidRPr="00A93CF4">
              <w:rPr>
                <w:rFonts w:eastAsia="Calibri" w:cstheme="minorHAnsi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szCs w:val="20"/>
              </w:rPr>
              <w:t>z</w:t>
            </w:r>
            <w:r w:rsidR="00A81179" w:rsidRPr="00A93CF4">
              <w:rPr>
                <w:rFonts w:eastAsia="Calibri" w:cstheme="minorHAnsi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szCs w:val="20"/>
              </w:rPr>
              <w:t>zakresu nowych technologii i przemysłów kreatywnych</w:t>
            </w:r>
            <w:r w:rsidR="00672048" w:rsidRPr="00A93CF4">
              <w:rPr>
                <w:rFonts w:eastAsia="Calibri" w:cstheme="minorHAnsi"/>
                <w:szCs w:val="20"/>
              </w:rPr>
              <w:t>,</w:t>
            </w:r>
          </w:p>
          <w:p w14:paraId="77ABD96A" w14:textId="1A4A7976" w:rsidR="00672048" w:rsidRPr="00A93CF4" w:rsidRDefault="00784074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Niewystarczając</w:t>
            </w:r>
            <w:r w:rsidR="00CA4212" w:rsidRPr="00A93CF4">
              <w:rPr>
                <w:rFonts w:cstheme="minorHAnsi"/>
                <w:szCs w:val="20"/>
              </w:rPr>
              <w:t>e</w:t>
            </w:r>
            <w:r w:rsidR="002176AE" w:rsidRPr="00A93CF4">
              <w:rPr>
                <w:rFonts w:cstheme="minorHAnsi"/>
                <w:szCs w:val="20"/>
              </w:rPr>
              <w:t xml:space="preserve"> </w:t>
            </w:r>
            <w:r w:rsidR="00672048" w:rsidRPr="00A93CF4">
              <w:rPr>
                <w:rFonts w:cstheme="minorHAnsi"/>
                <w:szCs w:val="20"/>
              </w:rPr>
              <w:t>kadr</w:t>
            </w:r>
            <w:r w:rsidR="00CA4212" w:rsidRPr="00A93CF4">
              <w:rPr>
                <w:rFonts w:cstheme="minorHAnsi"/>
                <w:szCs w:val="20"/>
              </w:rPr>
              <w:t>y</w:t>
            </w:r>
            <w:r w:rsidR="00672048" w:rsidRPr="00A93CF4">
              <w:rPr>
                <w:rFonts w:cstheme="minorHAnsi"/>
                <w:szCs w:val="20"/>
              </w:rPr>
              <w:t xml:space="preserve"> dla sektorów nowych i innowacyjnych branż gospodarki, </w:t>
            </w:r>
          </w:p>
          <w:p w14:paraId="09DF70CB" w14:textId="06F8ABFB" w:rsidR="00CB484D" w:rsidRPr="00A93CF4" w:rsidRDefault="002176AE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rPr>
                <w:rFonts w:cstheme="minorHAnsi"/>
                <w:szCs w:val="20"/>
              </w:rPr>
              <w:t xml:space="preserve">Niewystarczająca </w:t>
            </w:r>
            <w:r w:rsidR="00CA17A9" w:rsidRPr="00A93CF4">
              <w:rPr>
                <w:rFonts w:cstheme="minorHAnsi"/>
                <w:szCs w:val="20"/>
              </w:rPr>
              <w:t>liczba</w:t>
            </w:r>
            <w:r w:rsidRPr="00A93CF4">
              <w:rPr>
                <w:rFonts w:cstheme="minorHAnsi"/>
                <w:szCs w:val="20"/>
              </w:rPr>
              <w:t xml:space="preserve"> </w:t>
            </w:r>
            <w:r w:rsidR="00672048" w:rsidRPr="00A93CF4">
              <w:t xml:space="preserve">adekwatnie wykształconych pracowników na potrzeby rozwoju związanego z realizacją </w:t>
            </w:r>
            <w:r w:rsidR="00931D75" w:rsidRPr="00A93CF4">
              <w:t>i</w:t>
            </w:r>
            <w:r w:rsidR="00BE046C" w:rsidRPr="00A93CF4">
              <w:t> </w:t>
            </w:r>
            <w:r w:rsidR="00931D75" w:rsidRPr="00A93CF4">
              <w:t xml:space="preserve">funkcjonowaniem </w:t>
            </w:r>
            <w:r w:rsidR="00672048" w:rsidRPr="00A93CF4">
              <w:t>CPK.</w:t>
            </w:r>
          </w:p>
        </w:tc>
      </w:tr>
      <w:tr w:rsidR="00CB484D" w:rsidRPr="00A93CF4" w14:paraId="6EBF6A22" w14:textId="77777777" w:rsidTr="00CD6052"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758D2F3" w14:textId="77777777" w:rsidR="00CB484D" w:rsidRPr="00A93CF4" w:rsidRDefault="00CB484D" w:rsidP="00441A3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5A17984" w14:textId="77777777" w:rsidR="00CB484D" w:rsidRPr="00A93CF4" w:rsidRDefault="00CB484D" w:rsidP="00441A3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CB484D" w:rsidRPr="00A93CF4" w14:paraId="2E3AE958" w14:textId="77777777" w:rsidTr="1FF789D9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7887F" w14:textId="77777777" w:rsidR="00CB484D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Kształtowanie kapitału ludzkiego do potrzeb pracodawców,</w:t>
            </w:r>
          </w:p>
          <w:p w14:paraId="791C4A92" w14:textId="0CEA76DB" w:rsidR="00CB484D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rPr>
                <w:rFonts w:eastAsiaTheme="minorEastAsia"/>
              </w:rPr>
            </w:pPr>
            <w:r w:rsidRPr="00A93CF4">
              <w:t xml:space="preserve">Powstanie infrastruktury CPK (portu lotniczego, dworca kolejowego, Airport City, </w:t>
            </w:r>
            <w:r w:rsidR="7F770E64" w:rsidRPr="00A93CF4">
              <w:t xml:space="preserve">stref </w:t>
            </w:r>
            <w:r w:rsidR="1891E875" w:rsidRPr="00A93CF4">
              <w:t>przemysłowych</w:t>
            </w:r>
            <w:r w:rsidR="4B045336" w:rsidRPr="00A93CF4">
              <w:t xml:space="preserve"> itp.)</w:t>
            </w:r>
            <w:r w:rsidRPr="00A93CF4">
              <w:t xml:space="preserve"> oraz nowych przedsiębiorstw pracujących w jego otoczeniu</w:t>
            </w:r>
            <w:r w:rsidR="00E75CF2" w:rsidRPr="00A93CF4">
              <w:t xml:space="preserve"> wpływającej na zwiększenie potencjału rynku pracy</w:t>
            </w:r>
            <w:r w:rsidRPr="00A93CF4">
              <w:t xml:space="preserve">, </w:t>
            </w:r>
          </w:p>
          <w:p w14:paraId="4D65CC75" w14:textId="07C1F1C9" w:rsidR="00CB484D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Postępująca urbanizacja wzdłuż linii </w:t>
            </w:r>
            <w:r w:rsidR="27FA455F" w:rsidRPr="00A93CF4">
              <w:t>kolejow</w:t>
            </w:r>
            <w:r w:rsidR="787566CD" w:rsidRPr="00A93CF4">
              <w:t>ych</w:t>
            </w:r>
            <w:r w:rsidRPr="00A93CF4">
              <w:t xml:space="preserve"> i</w:t>
            </w:r>
            <w:r w:rsidR="00C5799B" w:rsidRPr="00A93CF4">
              <w:t> </w:t>
            </w:r>
            <w:r w:rsidRPr="00A93CF4">
              <w:t>innych szlaków komunikacyjnych między Warszawą a Łodzią</w:t>
            </w:r>
            <w:r w:rsidR="00A71263" w:rsidRPr="00A93CF4">
              <w:t xml:space="preserve"> mogąca skutkować zwiększeniem dostępności kadry pracowniczej</w:t>
            </w:r>
            <w:r w:rsidRPr="00A93CF4">
              <w:t>,</w:t>
            </w:r>
          </w:p>
          <w:p w14:paraId="55618370" w14:textId="78B7644E" w:rsidR="00CB484D" w:rsidRPr="00A93CF4" w:rsidRDefault="00CB484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Duża </w:t>
            </w:r>
            <w:r w:rsidRPr="00910275">
              <w:t xml:space="preserve">mobilność w zakresie dojazdów do pracy, charakteryzująca ludność </w:t>
            </w:r>
            <w:r w:rsidR="002E5DD6" w:rsidRPr="00910275">
              <w:t xml:space="preserve">obszaru </w:t>
            </w:r>
            <w:r w:rsidR="00D35163" w:rsidRPr="00910275">
              <w:t>otoczenia</w:t>
            </w:r>
            <w:r w:rsidRPr="00910275">
              <w:t xml:space="preserve"> CPK.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EFD92" w14:textId="0105C2CC" w:rsidR="00A52250" w:rsidRPr="00A93CF4" w:rsidRDefault="00280F96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Utrzymanie negatywnych trendów na rynku pracy: brak wykwalifikowanych pracowników</w:t>
            </w:r>
            <w:r w:rsidR="008C067C" w:rsidRPr="00A93CF4">
              <w:t>,</w:t>
            </w:r>
          </w:p>
          <w:p w14:paraId="7460521C" w14:textId="76B6380F" w:rsidR="00CB484D" w:rsidRPr="00A93CF4" w:rsidRDefault="008C067C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Odpływ pracowników do dużych ośrodków miejskich</w:t>
            </w:r>
            <w:r w:rsidR="00620EED" w:rsidRPr="00A93CF4">
              <w:t>.</w:t>
            </w:r>
          </w:p>
        </w:tc>
      </w:tr>
    </w:tbl>
    <w:p w14:paraId="04FC3822" w14:textId="445DE39F" w:rsidR="00E0491A" w:rsidRPr="00A93CF4" w:rsidRDefault="00E0491A">
      <w:pPr>
        <w:spacing w:before="0" w:after="0" w:line="240" w:lineRule="auto"/>
        <w:jc w:val="left"/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22409A7A" w14:textId="77777777" w:rsidTr="3590EA6D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7296E79E" w14:textId="296A78B4" w:rsidR="00E74CB3" w:rsidRPr="00A93CF4" w:rsidRDefault="00C5799B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bookmarkStart w:id="1085" w:name="_Hlk77651546"/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WALORY KULTUROWE I TURYSTYKA</w:t>
            </w:r>
          </w:p>
        </w:tc>
      </w:tr>
      <w:tr w:rsidR="00E74CB3" w:rsidRPr="00A93CF4" w14:paraId="4A0A5BAD" w14:textId="77777777" w:rsidTr="3590EA6D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372FA63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0CFC670F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18F339F7" w14:textId="77777777" w:rsidTr="3590EA6D"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E2A7" w14:textId="69C340CA" w:rsidR="00E74CB3" w:rsidRPr="00A93CF4" w:rsidRDefault="00E74CB3" w:rsidP="00AC5F84">
            <w:pPr>
              <w:numPr>
                <w:ilvl w:val="0"/>
                <w:numId w:val="14"/>
              </w:numPr>
              <w:spacing w:before="0" w:after="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 xml:space="preserve">Liczna obecność unikalnych obiektów dziedzictwa kulturowego </w:t>
            </w:r>
            <w:r w:rsidR="000C1694" w:rsidRPr="00A93CF4">
              <w:rPr>
                <w:rFonts w:cstheme="minorHAnsi"/>
                <w:szCs w:val="20"/>
              </w:rPr>
              <w:t xml:space="preserve">na </w:t>
            </w:r>
            <w:r w:rsidR="00034FEB">
              <w:rPr>
                <w:rFonts w:cstheme="minorHAnsi"/>
                <w:szCs w:val="20"/>
              </w:rPr>
              <w:t>o</w:t>
            </w:r>
            <w:r w:rsidR="00000D07" w:rsidRPr="00A93CF4">
              <w:rPr>
                <w:rFonts w:cstheme="minorHAnsi"/>
                <w:szCs w:val="20"/>
              </w:rPr>
              <w:t>bszarze otoczenia CPK oraz jego bezpośrednim sąsiedztwie</w:t>
            </w:r>
            <w:r w:rsidRPr="00A93CF4">
              <w:rPr>
                <w:rFonts w:cstheme="minorHAnsi"/>
                <w:szCs w:val="20"/>
              </w:rPr>
              <w:t xml:space="preserve"> (pałac w </w:t>
            </w:r>
            <w:r w:rsidR="006E70F4" w:rsidRPr="00A93CF4">
              <w:rPr>
                <w:rFonts w:cstheme="minorHAnsi"/>
                <w:szCs w:val="20"/>
              </w:rPr>
              <w:t>Radziejowicach</w:t>
            </w:r>
            <w:r w:rsidRPr="00A93CF4">
              <w:rPr>
                <w:rFonts w:cstheme="minorHAnsi"/>
                <w:szCs w:val="20"/>
              </w:rPr>
              <w:t xml:space="preserve">, </w:t>
            </w:r>
            <w:r w:rsidR="00F65CCE" w:rsidRPr="00A93CF4">
              <w:rPr>
                <w:rFonts w:cstheme="minorHAnsi"/>
                <w:szCs w:val="20"/>
              </w:rPr>
              <w:t xml:space="preserve">dwór - </w:t>
            </w:r>
            <w:r w:rsidRPr="00A93CF4">
              <w:rPr>
                <w:rFonts w:cstheme="minorHAnsi"/>
                <w:szCs w:val="20"/>
              </w:rPr>
              <w:t>miejsce urodzenia F.</w:t>
            </w:r>
            <w:r w:rsidR="00130DB1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Chopina w</w:t>
            </w:r>
            <w:r w:rsidR="00E0491A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Żelazowej</w:t>
            </w:r>
            <w:r w:rsidR="00E0491A" w:rsidRPr="00A93CF4">
              <w:rPr>
                <w:rFonts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>Woli</w:t>
            </w:r>
            <w:r w:rsidR="000A42D5" w:rsidRPr="00A93CF4">
              <w:rPr>
                <w:rFonts w:cstheme="minorHAnsi"/>
                <w:szCs w:val="20"/>
              </w:rPr>
              <w:t xml:space="preserve">, pałac </w:t>
            </w:r>
            <w:r w:rsidR="000A42D5" w:rsidRPr="00A93CF4">
              <w:rPr>
                <w:rFonts w:cstheme="minorHAnsi"/>
                <w:szCs w:val="20"/>
              </w:rPr>
              <w:lastRenderedPageBreak/>
              <w:t>w</w:t>
            </w:r>
            <w:r w:rsidR="00130DB1">
              <w:rPr>
                <w:rFonts w:cstheme="minorHAnsi"/>
                <w:szCs w:val="20"/>
              </w:rPr>
              <w:t> </w:t>
            </w:r>
            <w:r w:rsidR="000A42D5" w:rsidRPr="00A93CF4">
              <w:rPr>
                <w:rFonts w:cstheme="minorHAnsi"/>
                <w:szCs w:val="20"/>
              </w:rPr>
              <w:t>Nieborowie</w:t>
            </w:r>
            <w:r w:rsidR="00563E39" w:rsidRPr="00A93CF4">
              <w:rPr>
                <w:rFonts w:cstheme="minorHAnsi"/>
                <w:szCs w:val="20"/>
              </w:rPr>
              <w:t xml:space="preserve"> oraz</w:t>
            </w:r>
            <w:r w:rsidRPr="00A93CF4">
              <w:rPr>
                <w:rFonts w:cstheme="minorHAnsi"/>
                <w:szCs w:val="20"/>
              </w:rPr>
              <w:t xml:space="preserve"> inne dwory i pałace, muzea, kościoły </w:t>
            </w:r>
            <w:r w:rsidR="00F13CBE" w:rsidRPr="00A93CF4">
              <w:rPr>
                <w:rFonts w:cstheme="minorHAnsi"/>
                <w:szCs w:val="20"/>
              </w:rPr>
              <w:t xml:space="preserve">i </w:t>
            </w:r>
            <w:r w:rsidRPr="00A93CF4">
              <w:rPr>
                <w:rFonts w:cstheme="minorHAnsi"/>
                <w:szCs w:val="20"/>
              </w:rPr>
              <w:t>centra pielgrzymkowe</w:t>
            </w:r>
            <w:r w:rsidR="00F13CBE" w:rsidRPr="00A93CF4">
              <w:rPr>
                <w:rFonts w:cstheme="minorHAnsi"/>
                <w:szCs w:val="20"/>
              </w:rPr>
              <w:t>)</w:t>
            </w:r>
            <w:r w:rsidRPr="00A93CF4">
              <w:rPr>
                <w:rFonts w:cstheme="minorHAnsi"/>
                <w:szCs w:val="20"/>
              </w:rPr>
              <w:t xml:space="preserve">, </w:t>
            </w:r>
          </w:p>
          <w:p w14:paraId="67E2DC3C" w14:textId="24380B89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Liczna obecność atrakcyjnych obszarów przyrodniczych,</w:t>
            </w:r>
          </w:p>
          <w:p w14:paraId="0527D326" w14:textId="161F8723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Interesujące muzea prezentujące lokalne pamiątki, historie i tradycje,</w:t>
            </w:r>
          </w:p>
          <w:p w14:paraId="63DC1B1D" w14:textId="3B0B0AE7" w:rsidR="00E74CB3" w:rsidRPr="00A93CF4" w:rsidRDefault="008E05C1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Bardzo silna marka</w:t>
            </w:r>
            <w:r w:rsidR="00E74CB3" w:rsidRPr="00A93CF4">
              <w:rPr>
                <w:rFonts w:eastAsia="Calibri" w:cstheme="minorHAnsi"/>
                <w:szCs w:val="20"/>
              </w:rPr>
              <w:t xml:space="preserve">, </w:t>
            </w:r>
            <w:r w:rsidRPr="00A93CF4">
              <w:rPr>
                <w:rFonts w:eastAsia="Calibri" w:cstheme="minorHAnsi"/>
                <w:szCs w:val="20"/>
              </w:rPr>
              <w:t xml:space="preserve">rozpoznawalna </w:t>
            </w:r>
            <w:r w:rsidR="00E74CB3" w:rsidRPr="00A93CF4">
              <w:rPr>
                <w:rFonts w:eastAsia="Calibri" w:cstheme="minorHAnsi"/>
                <w:szCs w:val="20"/>
              </w:rPr>
              <w:t>szeroko na</w:t>
            </w:r>
            <w:r w:rsidR="00E0491A" w:rsidRPr="00A93CF4">
              <w:rPr>
                <w:rFonts w:eastAsia="Calibri" w:cstheme="minorHAnsi"/>
                <w:szCs w:val="20"/>
              </w:rPr>
              <w:t> </w:t>
            </w:r>
            <w:r w:rsidR="00E74CB3" w:rsidRPr="00A93CF4">
              <w:rPr>
                <w:rFonts w:eastAsia="Calibri" w:cstheme="minorHAnsi"/>
                <w:szCs w:val="20"/>
              </w:rPr>
              <w:t xml:space="preserve">świecie tj. „Chopin” </w:t>
            </w:r>
            <w:r w:rsidRPr="00A93CF4">
              <w:rPr>
                <w:rFonts w:eastAsia="Calibri" w:cstheme="minorHAnsi"/>
                <w:szCs w:val="20"/>
              </w:rPr>
              <w:t>związana</w:t>
            </w:r>
            <w:r w:rsidR="00E74CB3" w:rsidRPr="00A93CF4">
              <w:rPr>
                <w:rFonts w:eastAsia="Calibri" w:cstheme="minorHAnsi"/>
                <w:szCs w:val="20"/>
              </w:rPr>
              <w:t xml:space="preserve"> </w:t>
            </w:r>
            <w:r w:rsidR="00B46CB6" w:rsidRPr="00A93CF4">
              <w:rPr>
                <w:rFonts w:eastAsia="Calibri" w:cstheme="minorHAnsi"/>
                <w:szCs w:val="20"/>
              </w:rPr>
              <w:t xml:space="preserve">z </w:t>
            </w:r>
            <w:r w:rsidR="00A911E7">
              <w:rPr>
                <w:rFonts w:eastAsia="Calibri" w:cstheme="minorHAnsi"/>
                <w:szCs w:val="20"/>
              </w:rPr>
              <w:t>o</w:t>
            </w:r>
            <w:r w:rsidR="00B46CB6" w:rsidRPr="00A93CF4">
              <w:rPr>
                <w:rFonts w:eastAsia="Calibri" w:cstheme="minorHAnsi"/>
                <w:szCs w:val="20"/>
              </w:rPr>
              <w:t xml:space="preserve">bszarem otoczenia CPK (Żelazowa Wola) </w:t>
            </w:r>
            <w:r w:rsidR="00E74CB3" w:rsidRPr="00A93CF4">
              <w:rPr>
                <w:rFonts w:eastAsia="Calibri" w:cstheme="minorHAnsi"/>
                <w:szCs w:val="20"/>
              </w:rPr>
              <w:t>oraz rozpoznawalność nazwisk artystów, związanych z</w:t>
            </w:r>
            <w:r w:rsidR="00AF00F4">
              <w:rPr>
                <w:rFonts w:eastAsia="Calibri" w:cstheme="minorHAnsi"/>
                <w:szCs w:val="20"/>
              </w:rPr>
              <w:t> </w:t>
            </w:r>
            <w:r w:rsidR="008157A7" w:rsidRPr="00A93CF4">
              <w:rPr>
                <w:rFonts w:eastAsia="Calibri" w:cstheme="minorHAnsi"/>
                <w:szCs w:val="20"/>
              </w:rPr>
              <w:t>r</w:t>
            </w:r>
            <w:r w:rsidR="00E74CB3" w:rsidRPr="00A93CF4">
              <w:rPr>
                <w:rFonts w:eastAsia="Calibri" w:cstheme="minorHAnsi"/>
                <w:szCs w:val="20"/>
              </w:rPr>
              <w:t>egionem: „Chełmoński”, „Ogiński”,</w:t>
            </w:r>
            <w:r w:rsidR="00137B0C" w:rsidRPr="00A93CF4">
              <w:rPr>
                <w:rFonts w:eastAsia="Calibri" w:cstheme="minorHAnsi"/>
                <w:szCs w:val="20"/>
              </w:rPr>
              <w:t xml:space="preserve"> </w:t>
            </w:r>
          </w:p>
          <w:p w14:paraId="7006A396" w14:textId="69FC4F14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Duża liczba gospodarstw agroturystycznych w</w:t>
            </w:r>
            <w:r w:rsidR="00575298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okolicach </w:t>
            </w:r>
            <w:r w:rsidR="00304571" w:rsidRPr="00A93CF4">
              <w:rPr>
                <w:rFonts w:eastAsia="Calibri" w:cstheme="minorHAnsi"/>
                <w:szCs w:val="20"/>
              </w:rPr>
              <w:t>P</w:t>
            </w:r>
            <w:r w:rsidRPr="00A93CF4">
              <w:rPr>
                <w:rFonts w:eastAsia="Calibri" w:cstheme="minorHAnsi"/>
                <w:szCs w:val="20"/>
              </w:rPr>
              <w:t xml:space="preserve">uszczy </w:t>
            </w:r>
            <w:r w:rsidR="00304571" w:rsidRPr="00A93CF4">
              <w:rPr>
                <w:rFonts w:eastAsia="Calibri" w:cstheme="minorHAnsi"/>
                <w:szCs w:val="20"/>
              </w:rPr>
              <w:t>B</w:t>
            </w:r>
            <w:r w:rsidRPr="00A93CF4">
              <w:rPr>
                <w:rFonts w:eastAsia="Calibri" w:cstheme="minorHAnsi"/>
                <w:szCs w:val="20"/>
              </w:rPr>
              <w:t>olimowskiej i</w:t>
            </w:r>
            <w:r w:rsidR="004F7BB6" w:rsidRPr="00A93CF4">
              <w:rPr>
                <w:rFonts w:eastAsia="Calibri" w:cstheme="minorHAnsi"/>
                <w:szCs w:val="20"/>
              </w:rPr>
              <w:t> </w:t>
            </w:r>
            <w:r w:rsidR="00304571" w:rsidRPr="00A93CF4">
              <w:rPr>
                <w:rFonts w:eastAsia="Calibri" w:cstheme="minorHAnsi"/>
                <w:szCs w:val="20"/>
              </w:rPr>
              <w:t>K</w:t>
            </w:r>
            <w:r w:rsidRPr="00A93CF4">
              <w:rPr>
                <w:rFonts w:eastAsia="Calibri" w:cstheme="minorHAnsi"/>
                <w:szCs w:val="20"/>
              </w:rPr>
              <w:t>ampinoskiej</w:t>
            </w:r>
            <w:r w:rsidR="3F4F9846" w:rsidRPr="00A93CF4">
              <w:rPr>
                <w:rFonts w:eastAsia="Calibri" w:cstheme="minorHAnsi"/>
              </w:rPr>
              <w:t>,</w:t>
            </w:r>
          </w:p>
          <w:p w14:paraId="75B9F95C" w14:textId="29000ABD" w:rsidR="00433E4E" w:rsidRPr="00A93CF4" w:rsidRDefault="00CE2DC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Theme="minorEastAsia" w:cstheme="minorHAnsi"/>
                <w:szCs w:val="20"/>
              </w:rPr>
              <w:t>Unikalne</w:t>
            </w:r>
            <w:r w:rsidR="00433E4E" w:rsidRPr="00A93CF4">
              <w:rPr>
                <w:rFonts w:eastAsiaTheme="minorEastAsia" w:cstheme="minorHAnsi"/>
                <w:szCs w:val="20"/>
              </w:rPr>
              <w:t xml:space="preserve"> obiekty dziedzictwa przemysłowego: budynki fabryczne w Żyrardowie, muzea</w:t>
            </w:r>
            <w:r w:rsidR="00575298" w:rsidRPr="00A93CF4">
              <w:rPr>
                <w:rFonts w:eastAsiaTheme="minorEastAsia" w:cstheme="minorHAnsi"/>
                <w:szCs w:val="20"/>
              </w:rPr>
              <w:t> </w:t>
            </w:r>
            <w:r w:rsidR="00433E4E" w:rsidRPr="00A93CF4">
              <w:rPr>
                <w:rFonts w:eastAsiaTheme="minorEastAsia" w:cstheme="minorHAnsi"/>
                <w:szCs w:val="20"/>
              </w:rPr>
              <w:t>EKD/WKD w Grodzisku Mazowieckim, Muzeum Kolei Wąskotorowej w Sochaczewie</w:t>
            </w:r>
            <w:r w:rsidR="49616556" w:rsidRPr="00A93CF4">
              <w:rPr>
                <w:rFonts w:eastAsiaTheme="minorEastAsia" w:cstheme="minorHAnsi"/>
              </w:rPr>
              <w:t>,</w:t>
            </w:r>
          </w:p>
          <w:p w14:paraId="5E546191" w14:textId="507185D0" w:rsidR="00433E4E" w:rsidRPr="00A93CF4" w:rsidRDefault="00CE2DCD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Theme="minorEastAsia" w:cstheme="minorHAnsi"/>
                <w:szCs w:val="20"/>
              </w:rPr>
              <w:t xml:space="preserve">Upamiętnienie </w:t>
            </w:r>
            <w:r w:rsidR="00433E4E" w:rsidRPr="00A93CF4">
              <w:rPr>
                <w:rFonts w:eastAsiaTheme="minorEastAsia" w:cstheme="minorHAnsi"/>
                <w:szCs w:val="20"/>
              </w:rPr>
              <w:t xml:space="preserve">bitew z okresu I i II </w:t>
            </w:r>
            <w:r w:rsidR="00575298" w:rsidRPr="00A93CF4">
              <w:rPr>
                <w:rFonts w:eastAsiaTheme="minorEastAsia" w:cstheme="minorHAnsi"/>
                <w:szCs w:val="20"/>
              </w:rPr>
              <w:t>W</w:t>
            </w:r>
            <w:r w:rsidR="00433E4E" w:rsidRPr="00A93CF4">
              <w:rPr>
                <w:rFonts w:eastAsiaTheme="minorEastAsia" w:cstheme="minorHAnsi"/>
                <w:szCs w:val="20"/>
              </w:rPr>
              <w:t>ojny Światowej – cmentarze w okolicach Bolimowa, muzeum w Sochaczewie</w:t>
            </w:r>
            <w:r w:rsidR="460A8838" w:rsidRPr="00A93CF4">
              <w:rPr>
                <w:rFonts w:eastAsiaTheme="minorEastAsia" w:cstheme="minorHAnsi"/>
              </w:rPr>
              <w:t>,</w:t>
            </w:r>
          </w:p>
          <w:p w14:paraId="0E091E3A" w14:textId="39DDEE43" w:rsidR="00624331" w:rsidRPr="00A93CF4" w:rsidRDefault="39342164" w:rsidP="3590EA6D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3590EA6D">
              <w:rPr>
                <w:rFonts w:eastAsia="Calibri"/>
              </w:rPr>
              <w:t xml:space="preserve">Istniejące obiekty turystyczne w okolicy (np. </w:t>
            </w:r>
            <w:r w:rsidRPr="001E2E4D">
              <w:rPr>
                <w:rFonts w:eastAsia="Calibri"/>
                <w:i/>
              </w:rPr>
              <w:t xml:space="preserve">Park Wodny w Mszczonowie, </w:t>
            </w:r>
            <w:r w:rsidR="62DD7A9C" w:rsidRPr="001E2E4D">
              <w:rPr>
                <w:rFonts w:eastAsia="Calibri"/>
                <w:i/>
              </w:rPr>
              <w:t>Suntago, Julinek Park</w:t>
            </w:r>
            <w:r w:rsidR="6871BA47" w:rsidRPr="3590EA6D">
              <w:rPr>
                <w:rFonts w:eastAsia="Calibri"/>
              </w:rPr>
              <w:t xml:space="preserve"> itp.)</w:t>
            </w:r>
            <w:r w:rsidRPr="3590EA6D">
              <w:rPr>
                <w:rFonts w:eastAsia="Calibri"/>
              </w:rPr>
              <w:t xml:space="preserve"> </w:t>
            </w:r>
            <w:r w:rsidR="6EA430E2" w:rsidRPr="3590EA6D">
              <w:rPr>
                <w:rFonts w:eastAsia="Calibri"/>
              </w:rPr>
              <w:t xml:space="preserve">oraz </w:t>
            </w:r>
            <w:r w:rsidR="6233458D" w:rsidRPr="3590EA6D">
              <w:rPr>
                <w:rFonts w:eastAsia="Calibri"/>
              </w:rPr>
              <w:t>możliwości</w:t>
            </w:r>
            <w:r w:rsidR="6EA430E2" w:rsidRPr="3590EA6D">
              <w:rPr>
                <w:rFonts w:eastAsia="Calibri"/>
              </w:rPr>
              <w:t xml:space="preserve"> spędzania </w:t>
            </w:r>
            <w:r w:rsidR="564F9662" w:rsidRPr="3590EA6D">
              <w:rPr>
                <w:rFonts w:eastAsia="Calibri"/>
              </w:rPr>
              <w:t>wolnego czasu w formie aktywnej</w:t>
            </w:r>
            <w:r w:rsidR="45367F5F" w:rsidRPr="3590EA6D">
              <w:rPr>
                <w:rFonts w:eastAsia="Calibri"/>
              </w:rPr>
              <w:t xml:space="preserve"> (</w:t>
            </w:r>
            <w:r w:rsidRPr="3590EA6D">
              <w:rPr>
                <w:rFonts w:eastAsia="Calibri"/>
              </w:rPr>
              <w:t>spływy kajakowe, rajdy</w:t>
            </w:r>
            <w:r w:rsidR="17467E55" w:rsidRPr="3590EA6D">
              <w:rPr>
                <w:rFonts w:eastAsia="Calibri"/>
              </w:rPr>
              <w:t> </w:t>
            </w:r>
            <w:r w:rsidRPr="3590EA6D">
              <w:rPr>
                <w:rFonts w:eastAsia="Calibri"/>
              </w:rPr>
              <w:t>piesze,</w:t>
            </w:r>
            <w:r w:rsidR="17467E55" w:rsidRPr="3590EA6D">
              <w:rPr>
                <w:rFonts w:eastAsia="Calibri"/>
              </w:rPr>
              <w:t> </w:t>
            </w:r>
            <w:r w:rsidRPr="3590EA6D">
              <w:rPr>
                <w:rFonts w:eastAsia="Calibri"/>
              </w:rPr>
              <w:t>itd.)</w:t>
            </w:r>
            <w:r w:rsidR="39E8EDEF" w:rsidRPr="3590EA6D">
              <w:rPr>
                <w:rFonts w:eastAsia="Calibri"/>
              </w:rPr>
              <w:t>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3FC2" w14:textId="6950B545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lastRenderedPageBreak/>
              <w:t xml:space="preserve">Niskie wykorzystanie potencjału turystycznego </w:t>
            </w:r>
            <w:r w:rsidR="00034FEB">
              <w:t>o</w:t>
            </w:r>
            <w:r w:rsidR="00D35163" w:rsidRPr="00A93CF4">
              <w:t>bszaru otoczenia</w:t>
            </w:r>
            <w:r w:rsidR="000B1665" w:rsidRPr="00A93CF4">
              <w:rPr>
                <w:rFonts w:eastAsia="Calibri" w:cstheme="minorHAnsi"/>
                <w:szCs w:val="20"/>
              </w:rPr>
              <w:t xml:space="preserve"> CPK</w:t>
            </w:r>
            <w:r w:rsidRPr="00A93CF4">
              <w:rPr>
                <w:rFonts w:eastAsia="Calibri" w:cstheme="minorHAnsi"/>
                <w:szCs w:val="20"/>
              </w:rPr>
              <w:t xml:space="preserve">, </w:t>
            </w:r>
          </w:p>
          <w:p w14:paraId="3F6FC128" w14:textId="58471439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Niska rozpoznawalność wielu interesujących obiektów i wydarzeń związanych z</w:t>
            </w:r>
            <w:r w:rsidR="00CF3C9D" w:rsidRPr="00A93CF4">
              <w:rPr>
                <w:rFonts w:eastAsia="Calibri" w:cstheme="minorHAnsi"/>
                <w:szCs w:val="20"/>
              </w:rPr>
              <w:t> </w:t>
            </w:r>
            <w:r w:rsidR="00034FEB">
              <w:rPr>
                <w:rFonts w:eastAsia="Calibri" w:cstheme="minorHAnsi"/>
                <w:szCs w:val="20"/>
              </w:rPr>
              <w:t>o</w:t>
            </w:r>
            <w:r w:rsidR="008157A7" w:rsidRPr="00A93CF4">
              <w:rPr>
                <w:rFonts w:eastAsia="Calibri" w:cstheme="minorHAnsi"/>
                <w:szCs w:val="20"/>
              </w:rPr>
              <w:t xml:space="preserve">bszarem </w:t>
            </w:r>
            <w:r w:rsidR="004F1335" w:rsidRPr="00A93CF4">
              <w:rPr>
                <w:rFonts w:eastAsia="Calibri" w:cstheme="minorHAnsi"/>
                <w:szCs w:val="20"/>
              </w:rPr>
              <w:t>o</w:t>
            </w:r>
            <w:r w:rsidR="008157A7" w:rsidRPr="00A93CF4">
              <w:rPr>
                <w:rFonts w:eastAsia="Calibri" w:cstheme="minorHAnsi"/>
                <w:szCs w:val="20"/>
              </w:rPr>
              <w:t>toczenia</w:t>
            </w:r>
            <w:r w:rsidR="00CF3C9D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CPK, </w:t>
            </w:r>
          </w:p>
          <w:p w14:paraId="3D51E08A" w14:textId="39DFA7B9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lastRenderedPageBreak/>
              <w:t xml:space="preserve">Brak powiązań potencjałów zlokalizowanych </w:t>
            </w:r>
            <w:r w:rsidR="003C7434" w:rsidRPr="00A93CF4">
              <w:rPr>
                <w:rFonts w:eastAsia="Calibri" w:cstheme="minorHAnsi"/>
                <w:szCs w:val="20"/>
              </w:rPr>
              <w:t>w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  <w:r w:rsidR="00034FEB">
              <w:rPr>
                <w:rFonts w:eastAsia="Calibri" w:cstheme="minorHAnsi"/>
                <w:szCs w:val="20"/>
              </w:rPr>
              <w:t>o</w:t>
            </w:r>
            <w:r w:rsidR="008157A7" w:rsidRPr="00A93CF4">
              <w:rPr>
                <w:rFonts w:eastAsia="Calibri" w:cstheme="minorHAnsi"/>
                <w:szCs w:val="20"/>
              </w:rPr>
              <w:t>bszarze otoczenie</w:t>
            </w:r>
            <w:r w:rsidR="009540B4" w:rsidRPr="00A93CF4">
              <w:rPr>
                <w:rFonts w:eastAsia="Calibri" w:cstheme="minorHAnsi"/>
                <w:szCs w:val="20"/>
              </w:rPr>
              <w:t xml:space="preserve"> CPK</w:t>
            </w:r>
            <w:r w:rsidRPr="00A93CF4">
              <w:rPr>
                <w:rFonts w:eastAsia="Calibri" w:cstheme="minorHAnsi"/>
                <w:szCs w:val="20"/>
              </w:rPr>
              <w:t xml:space="preserve">, </w:t>
            </w:r>
          </w:p>
          <w:p w14:paraId="091FF324" w14:textId="4397AFC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Brak </w:t>
            </w:r>
            <w:r w:rsidR="0060021C" w:rsidRPr="00A93CF4">
              <w:rPr>
                <w:rFonts w:eastAsia="Calibri" w:cstheme="minorHAnsi"/>
                <w:szCs w:val="20"/>
              </w:rPr>
              <w:t xml:space="preserve">koordynacji </w:t>
            </w:r>
            <w:r w:rsidR="00EA1610" w:rsidRPr="00A93CF4">
              <w:rPr>
                <w:rFonts w:eastAsia="Calibri" w:cstheme="minorHAnsi"/>
                <w:szCs w:val="20"/>
              </w:rPr>
              <w:t xml:space="preserve">różnych instytucji w zakresie przygotowania </w:t>
            </w:r>
            <w:r w:rsidRPr="00A93CF4">
              <w:rPr>
                <w:rFonts w:eastAsia="Calibri" w:cstheme="minorHAnsi"/>
                <w:szCs w:val="20"/>
              </w:rPr>
              <w:t>wspólnej oferty turystycznej,</w:t>
            </w:r>
          </w:p>
          <w:p w14:paraId="29BF59DC" w14:textId="24179A5B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Mała liczba miejsc noclegowych, niewielka liczba hoteli, pensjonatów, ośrodków wypoczynkowych, </w:t>
            </w:r>
          </w:p>
          <w:p w14:paraId="2CE72617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Słabo rozbudowane zaplecze usługowo-hotelowe powiązane z lokalnymi atrakcjami, skierowane do turystów, </w:t>
            </w:r>
          </w:p>
          <w:p w14:paraId="3AACF9AD" w14:textId="543235F4" w:rsidR="00E74CB3" w:rsidRPr="00A93CF4" w:rsidRDefault="00E74CB3" w:rsidP="00A911E7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Brak znaczących ośrodków sportowych, klubów i</w:t>
            </w:r>
            <w:r w:rsidR="00917DEF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>wydarzeń sportowych (wyjątek: obiekty sportowe, wydarzenia i kluby sportowe w</w:t>
            </w:r>
            <w:r w:rsidR="004F7BB6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Pruszkowie </w:t>
            </w:r>
            <w:r w:rsidR="00D0557A" w:rsidRPr="00A93CF4">
              <w:rPr>
                <w:rFonts w:eastAsia="Calibri" w:cstheme="minorHAnsi"/>
                <w:szCs w:val="20"/>
              </w:rPr>
              <w:t>– np.</w:t>
            </w:r>
            <w:r w:rsidRPr="00A93CF4">
              <w:rPr>
                <w:rFonts w:eastAsia="Calibri" w:cstheme="minorHAnsi"/>
                <w:szCs w:val="20"/>
              </w:rPr>
              <w:t xml:space="preserve"> "Znicz" Pruszków</w:t>
            </w:r>
            <w:r w:rsidR="008849E8" w:rsidRPr="00A93CF4">
              <w:rPr>
                <w:rFonts w:eastAsia="Calibri" w:cstheme="minorHAnsi"/>
                <w:szCs w:val="20"/>
              </w:rPr>
              <w:t xml:space="preserve"> oraz</w:t>
            </w:r>
            <w:r w:rsidR="00A237FA" w:rsidRPr="00A93CF4">
              <w:rPr>
                <w:rFonts w:eastAsia="Calibri" w:cstheme="minorHAnsi"/>
                <w:szCs w:val="20"/>
              </w:rPr>
              <w:t> </w:t>
            </w:r>
            <w:r w:rsidR="002243EE" w:rsidRPr="00A93CF4">
              <w:rPr>
                <w:rFonts w:eastAsia="Calibri" w:cstheme="minorHAnsi"/>
                <w:szCs w:val="20"/>
              </w:rPr>
              <w:t>szkółki</w:t>
            </w:r>
            <w:r w:rsidR="00A237FA" w:rsidRPr="00A93CF4">
              <w:rPr>
                <w:rFonts w:eastAsia="Calibri" w:cstheme="minorHAnsi"/>
                <w:szCs w:val="20"/>
              </w:rPr>
              <w:t> </w:t>
            </w:r>
            <w:r w:rsidR="002243EE" w:rsidRPr="00A93CF4">
              <w:rPr>
                <w:rFonts w:eastAsia="Calibri" w:cstheme="minorHAnsi"/>
                <w:szCs w:val="20"/>
              </w:rPr>
              <w:t>treningowe „Legii” dla młodzieży</w:t>
            </w:r>
            <w:r w:rsidR="00D0557A" w:rsidRPr="00A93CF4">
              <w:rPr>
                <w:rFonts w:eastAsia="Calibri" w:cstheme="minorHAnsi"/>
                <w:szCs w:val="20"/>
              </w:rPr>
              <w:t xml:space="preserve"> w</w:t>
            </w:r>
            <w:r w:rsidR="00A237FA" w:rsidRPr="00A93CF4">
              <w:rPr>
                <w:rFonts w:eastAsia="Calibri" w:cstheme="minorHAnsi"/>
                <w:szCs w:val="20"/>
              </w:rPr>
              <w:t> </w:t>
            </w:r>
            <w:r w:rsidR="00D0557A" w:rsidRPr="00A93CF4">
              <w:rPr>
                <w:rFonts w:eastAsia="Calibri" w:cstheme="minorHAnsi"/>
                <w:szCs w:val="20"/>
              </w:rPr>
              <w:t xml:space="preserve">kilku miastach </w:t>
            </w:r>
            <w:r w:rsidR="00A911E7">
              <w:t>o</w:t>
            </w:r>
            <w:r w:rsidR="00D35163" w:rsidRPr="00A93CF4">
              <w:t>bszaru otoczenia</w:t>
            </w:r>
            <w:r w:rsidR="00D0557A" w:rsidRPr="00A93CF4">
              <w:rPr>
                <w:rFonts w:eastAsia="Calibri" w:cstheme="minorHAnsi"/>
                <w:szCs w:val="20"/>
              </w:rPr>
              <w:t xml:space="preserve"> CPK</w:t>
            </w:r>
            <w:r w:rsidRPr="00A93CF4">
              <w:rPr>
                <w:rFonts w:eastAsia="Calibri" w:cstheme="minorHAnsi"/>
                <w:szCs w:val="20"/>
              </w:rPr>
              <w:t>).</w:t>
            </w:r>
          </w:p>
        </w:tc>
      </w:tr>
      <w:tr w:rsidR="00E74CB3" w:rsidRPr="00A93CF4" w14:paraId="7FC3B15F" w14:textId="77777777" w:rsidTr="3590EA6D"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46038395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lastRenderedPageBreak/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0FDBD694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53F19E0F" w14:textId="77777777" w:rsidTr="3590EA6D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630892" w14:textId="256CD7F0" w:rsidR="00CC25FB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Theme="minorEastAsia" w:cstheme="minorHAnsi"/>
                <w:szCs w:val="20"/>
              </w:rPr>
              <w:t xml:space="preserve">Zwiększenie rozpoznawalności atrakcji turystycznych – </w:t>
            </w:r>
            <w:r w:rsidR="00E837E7" w:rsidRPr="00A93CF4">
              <w:rPr>
                <w:rFonts w:eastAsiaTheme="minorEastAsia" w:cstheme="minorHAnsi"/>
                <w:szCs w:val="20"/>
              </w:rPr>
              <w:t>poprzez a</w:t>
            </w:r>
            <w:r w:rsidR="00F03B15" w:rsidRPr="00A93CF4">
              <w:rPr>
                <w:rFonts w:eastAsiaTheme="minorEastAsia" w:cstheme="minorHAnsi"/>
                <w:szCs w:val="20"/>
              </w:rPr>
              <w:t>dekwatne</w:t>
            </w:r>
            <w:r w:rsidR="00E837E7" w:rsidRPr="00A93CF4">
              <w:rPr>
                <w:rFonts w:eastAsiaTheme="minorEastAsia" w:cstheme="minorHAnsi"/>
                <w:szCs w:val="20"/>
              </w:rPr>
              <w:t xml:space="preserve"> działania</w:t>
            </w:r>
            <w:r w:rsidR="00FB6FFF" w:rsidRPr="00A93CF4">
              <w:rPr>
                <w:rFonts w:eastAsiaTheme="minorEastAsia" w:cstheme="minorHAnsi"/>
                <w:szCs w:val="20"/>
              </w:rPr>
              <w:t> </w:t>
            </w:r>
            <w:r w:rsidR="00E837E7" w:rsidRPr="00A93CF4">
              <w:rPr>
                <w:rFonts w:eastAsiaTheme="minorEastAsia" w:cstheme="minorHAnsi"/>
                <w:szCs w:val="20"/>
              </w:rPr>
              <w:t>promocyjne</w:t>
            </w:r>
            <w:r w:rsidR="00CC25FB" w:rsidRPr="00A93CF4">
              <w:rPr>
                <w:rFonts w:cstheme="minorHAnsi"/>
                <w:szCs w:val="20"/>
              </w:rPr>
              <w:t xml:space="preserve">, </w:t>
            </w:r>
          </w:p>
          <w:p w14:paraId="11787FE7" w14:textId="254CB200" w:rsidR="00E74CB3" w:rsidRPr="00A93CF4" w:rsidRDefault="00950EDE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Theme="minorEastAsia" w:cstheme="minorHAnsi"/>
                <w:szCs w:val="20"/>
              </w:rPr>
              <w:t>K</w:t>
            </w:r>
            <w:r w:rsidR="00E74CB3" w:rsidRPr="00A93CF4">
              <w:rPr>
                <w:rFonts w:eastAsiaTheme="minorEastAsia" w:cstheme="minorHAnsi"/>
                <w:szCs w:val="20"/>
              </w:rPr>
              <w:t>oordynacja działań</w:t>
            </w:r>
            <w:r w:rsidR="005A6AD5" w:rsidRPr="00A93CF4">
              <w:rPr>
                <w:rFonts w:eastAsiaTheme="minorEastAsia" w:cstheme="minorHAnsi"/>
                <w:szCs w:val="20"/>
              </w:rPr>
              <w:t xml:space="preserve"> z</w:t>
            </w:r>
            <w:r w:rsidR="00E30CFD" w:rsidRPr="00A93CF4">
              <w:rPr>
                <w:rFonts w:eastAsiaTheme="minorEastAsia" w:cstheme="minorHAnsi"/>
                <w:szCs w:val="20"/>
              </w:rPr>
              <w:t xml:space="preserve"> interesariuszami zaangażowanymi w temat promocji turystycznej </w:t>
            </w:r>
            <w:r w:rsidR="006F03A0" w:rsidRPr="00A93CF4">
              <w:rPr>
                <w:rFonts w:eastAsiaTheme="minorEastAsia" w:cstheme="minorHAnsi"/>
                <w:szCs w:val="20"/>
              </w:rPr>
              <w:t xml:space="preserve">oraz ochronę dziedzictwa kulturowego </w:t>
            </w:r>
            <w:r w:rsidR="00A911E7">
              <w:t>o</w:t>
            </w:r>
            <w:r w:rsidR="00D35163" w:rsidRPr="00A93CF4">
              <w:t>bszaru otoczenia</w:t>
            </w:r>
            <w:r w:rsidR="00D35163" w:rsidRPr="00A93CF4">
              <w:rPr>
                <w:rFonts w:eastAsiaTheme="minorEastAsia" w:cstheme="minorHAnsi"/>
                <w:szCs w:val="20"/>
              </w:rPr>
              <w:t xml:space="preserve"> </w:t>
            </w:r>
            <w:r w:rsidR="00E30CFD" w:rsidRPr="00A93CF4">
              <w:rPr>
                <w:rFonts w:eastAsiaTheme="minorEastAsia" w:cstheme="minorHAnsi"/>
                <w:szCs w:val="20"/>
              </w:rPr>
              <w:t>CPK</w:t>
            </w:r>
            <w:r w:rsidR="00E74CB3" w:rsidRPr="00A93CF4">
              <w:rPr>
                <w:rFonts w:eastAsiaTheme="minorEastAsia" w:cstheme="minorHAnsi"/>
                <w:szCs w:val="20"/>
              </w:rPr>
              <w:t xml:space="preserve">, </w:t>
            </w:r>
            <w:r w:rsidRPr="00A93CF4">
              <w:rPr>
                <w:rFonts w:eastAsiaTheme="minorEastAsia" w:cstheme="minorHAnsi"/>
                <w:szCs w:val="20"/>
              </w:rPr>
              <w:t xml:space="preserve">zwłaszcza </w:t>
            </w:r>
            <w:r w:rsidR="00A33C1D" w:rsidRPr="00A93CF4">
              <w:rPr>
                <w:rFonts w:eastAsiaTheme="minorEastAsia" w:cstheme="minorHAnsi"/>
                <w:szCs w:val="20"/>
              </w:rPr>
              <w:t>zaangażowanie</w:t>
            </w:r>
            <w:r w:rsidRPr="00A93CF4">
              <w:rPr>
                <w:rFonts w:eastAsiaTheme="minorEastAsia" w:cstheme="minorHAnsi"/>
                <w:szCs w:val="20"/>
              </w:rPr>
              <w:t xml:space="preserve"> we</w:t>
            </w:r>
            <w:r w:rsidR="00F07E69" w:rsidRPr="00A93CF4">
              <w:rPr>
                <w:rFonts w:eastAsiaTheme="minorEastAsia" w:cstheme="minorHAnsi"/>
                <w:szCs w:val="20"/>
              </w:rPr>
              <w:t> </w:t>
            </w:r>
            <w:r w:rsidRPr="00A93CF4">
              <w:rPr>
                <w:rFonts w:eastAsiaTheme="minorEastAsia" w:cstheme="minorHAnsi"/>
                <w:szCs w:val="20"/>
              </w:rPr>
              <w:t>współpracę na linii samorządy</w:t>
            </w:r>
            <w:r w:rsidR="00FA5D4F" w:rsidRPr="00A93CF4">
              <w:rPr>
                <w:rFonts w:eastAsiaTheme="minorEastAsia" w:cstheme="minorHAnsi"/>
                <w:szCs w:val="20"/>
              </w:rPr>
              <w:t xml:space="preserve"> - </w:t>
            </w:r>
            <w:r w:rsidRPr="00A93CF4">
              <w:rPr>
                <w:rFonts w:eastAsiaTheme="minorEastAsia" w:cstheme="minorHAnsi"/>
                <w:szCs w:val="20"/>
              </w:rPr>
              <w:t>regionalne</w:t>
            </w:r>
            <w:r w:rsidR="00F07E69" w:rsidRPr="00A93CF4">
              <w:rPr>
                <w:rFonts w:eastAsiaTheme="minorEastAsia" w:cstheme="minorHAnsi"/>
                <w:szCs w:val="20"/>
              </w:rPr>
              <w:t> </w:t>
            </w:r>
            <w:r w:rsidRPr="00A93CF4">
              <w:rPr>
                <w:rFonts w:eastAsiaTheme="minorEastAsia" w:cstheme="minorHAnsi"/>
                <w:szCs w:val="20"/>
              </w:rPr>
              <w:t>i</w:t>
            </w:r>
            <w:r w:rsidR="00F07E69" w:rsidRPr="00A93CF4">
              <w:rPr>
                <w:rFonts w:eastAsiaTheme="minorEastAsia" w:cstheme="minorHAnsi"/>
                <w:szCs w:val="20"/>
              </w:rPr>
              <w:t> </w:t>
            </w:r>
            <w:r w:rsidRPr="00A93CF4">
              <w:rPr>
                <w:rFonts w:eastAsiaTheme="minorEastAsia" w:cstheme="minorHAnsi"/>
                <w:szCs w:val="20"/>
              </w:rPr>
              <w:t>lokalne instytucje kultury</w:t>
            </w:r>
            <w:r w:rsidR="00FA5D4F" w:rsidRPr="00A93CF4">
              <w:rPr>
                <w:rFonts w:eastAsiaTheme="minorEastAsia" w:cstheme="minorHAnsi"/>
                <w:szCs w:val="20"/>
              </w:rPr>
              <w:t xml:space="preserve"> -</w:t>
            </w:r>
            <w:r w:rsidR="00137B0C" w:rsidRPr="00A93CF4">
              <w:rPr>
                <w:rFonts w:eastAsiaTheme="minorEastAsia" w:cstheme="minorHAnsi"/>
                <w:szCs w:val="20"/>
              </w:rPr>
              <w:t xml:space="preserve"> </w:t>
            </w:r>
            <w:r w:rsidR="00F26665" w:rsidRPr="00A93CF4">
              <w:rPr>
                <w:rFonts w:eastAsiaTheme="minorEastAsia" w:cstheme="minorHAnsi"/>
                <w:szCs w:val="20"/>
              </w:rPr>
              <w:t>instytucje</w:t>
            </w:r>
            <w:r w:rsidR="00F07E69" w:rsidRPr="00A93CF4">
              <w:rPr>
                <w:rFonts w:eastAsiaTheme="minorEastAsia" w:cstheme="minorHAnsi"/>
                <w:szCs w:val="20"/>
              </w:rPr>
              <w:t> </w:t>
            </w:r>
            <w:r w:rsidR="001D13EF" w:rsidRPr="00A93CF4">
              <w:rPr>
                <w:rFonts w:eastAsiaTheme="minorEastAsia" w:cstheme="minorHAnsi"/>
                <w:szCs w:val="20"/>
              </w:rPr>
              <w:t>państwowe</w:t>
            </w:r>
            <w:r w:rsidRPr="00A93CF4">
              <w:rPr>
                <w:rFonts w:eastAsiaTheme="minorEastAsia" w:cstheme="minorHAnsi"/>
                <w:szCs w:val="20"/>
              </w:rPr>
              <w:t xml:space="preserve"> </w:t>
            </w:r>
            <w:r w:rsidR="00FA5D4F" w:rsidRPr="00A93CF4">
              <w:rPr>
                <w:rFonts w:eastAsiaTheme="minorEastAsia" w:cstheme="minorHAnsi"/>
                <w:szCs w:val="20"/>
              </w:rPr>
              <w:t xml:space="preserve">- </w:t>
            </w:r>
            <w:r w:rsidR="00177AE1" w:rsidRPr="00A93CF4">
              <w:rPr>
                <w:rFonts w:eastAsiaTheme="minorEastAsia" w:cstheme="minorHAnsi"/>
                <w:szCs w:val="20"/>
              </w:rPr>
              <w:t>organizacje pozarządowe</w:t>
            </w:r>
            <w:r w:rsidRPr="00A93CF4">
              <w:rPr>
                <w:rFonts w:eastAsiaTheme="minorEastAsia" w:cstheme="minorHAnsi"/>
                <w:szCs w:val="20"/>
              </w:rPr>
              <w:t xml:space="preserve"> - Spółka CPK</w:t>
            </w:r>
            <w:r w:rsidR="00F97352" w:rsidRPr="00A93CF4">
              <w:rPr>
                <w:rFonts w:eastAsia="Calibri" w:cstheme="minorHAnsi"/>
                <w:szCs w:val="20"/>
              </w:rPr>
              <w:t>,</w:t>
            </w:r>
          </w:p>
          <w:p w14:paraId="56CF7418" w14:textId="69A3115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Zwiększenie system</w:t>
            </w:r>
            <w:r w:rsidR="003569D8" w:rsidRPr="00A93CF4">
              <w:rPr>
                <w:rFonts w:cstheme="minorHAnsi"/>
                <w:szCs w:val="20"/>
              </w:rPr>
              <w:t>u</w:t>
            </w:r>
            <w:r w:rsidRPr="00A93CF4">
              <w:rPr>
                <w:rFonts w:cstheme="minorHAnsi"/>
                <w:szCs w:val="20"/>
              </w:rPr>
              <w:t xml:space="preserve"> powiązań potencjałów kulturowych na bazie sieci powiązań przyrodniczych i rowerowych</w:t>
            </w:r>
            <w:r w:rsidR="005A3956" w:rsidRPr="00A93CF4">
              <w:rPr>
                <w:rFonts w:cstheme="minorHAnsi"/>
                <w:szCs w:val="20"/>
              </w:rPr>
              <w:t xml:space="preserve"> oraz pieszych</w:t>
            </w:r>
            <w:r w:rsidRPr="00A93CF4">
              <w:rPr>
                <w:rFonts w:cstheme="minorHAnsi"/>
                <w:szCs w:val="20"/>
              </w:rPr>
              <w:t xml:space="preserve">, </w:t>
            </w:r>
          </w:p>
          <w:p w14:paraId="6FA598E1" w14:textId="05799ED6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Rozwój </w:t>
            </w:r>
            <w:r w:rsidR="00A911E7">
              <w:t>o</w:t>
            </w:r>
            <w:r w:rsidR="00D35163" w:rsidRPr="00A93CF4">
              <w:t>bszaru otoczenia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  <w:r w:rsidR="00846BCE" w:rsidRPr="00A93CF4">
              <w:rPr>
                <w:rFonts w:eastAsia="Calibri" w:cstheme="minorHAnsi"/>
                <w:szCs w:val="20"/>
              </w:rPr>
              <w:t xml:space="preserve">CPK </w:t>
            </w:r>
            <w:r w:rsidRPr="00A93CF4">
              <w:rPr>
                <w:rFonts w:eastAsia="Calibri" w:cstheme="minorHAnsi"/>
                <w:szCs w:val="20"/>
              </w:rPr>
              <w:t>w oparciu o</w:t>
            </w:r>
            <w:r w:rsidR="00AF00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>turystykę kulturową i rozwój tzw. przemysłu czasu wolnego,</w:t>
            </w:r>
          </w:p>
          <w:p w14:paraId="042123BC" w14:textId="692DAEC6" w:rsidR="00A127F9" w:rsidRPr="00A93CF4" w:rsidRDefault="00431137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Rozwój turystyki </w:t>
            </w:r>
            <w:r w:rsidR="00A7414C" w:rsidRPr="00A93CF4">
              <w:rPr>
                <w:rFonts w:eastAsia="Calibri" w:cstheme="minorHAnsi"/>
                <w:szCs w:val="20"/>
              </w:rPr>
              <w:t>krótkoterminowej</w:t>
            </w:r>
            <w:r w:rsidR="00A127F9" w:rsidRPr="00A93CF4">
              <w:rPr>
                <w:rFonts w:eastAsia="Calibri" w:cstheme="minorHAnsi"/>
                <w:szCs w:val="20"/>
              </w:rPr>
              <w:t>,</w:t>
            </w:r>
          </w:p>
          <w:p w14:paraId="1896D59F" w14:textId="0B53FBF0" w:rsidR="00A127F9" w:rsidRPr="00A93CF4" w:rsidRDefault="001F53C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Wzrost dynamiki r</w:t>
            </w:r>
            <w:r w:rsidR="00AF39ED" w:rsidRPr="00A93CF4">
              <w:rPr>
                <w:rFonts w:eastAsia="Calibri" w:cstheme="minorHAnsi"/>
                <w:szCs w:val="20"/>
              </w:rPr>
              <w:t>ozw</w:t>
            </w:r>
            <w:r w:rsidRPr="00A93CF4">
              <w:rPr>
                <w:rFonts w:eastAsia="Calibri" w:cstheme="minorHAnsi"/>
                <w:szCs w:val="20"/>
              </w:rPr>
              <w:t>oju</w:t>
            </w:r>
            <w:r w:rsidR="00AF39ED" w:rsidRPr="00A93CF4">
              <w:rPr>
                <w:rFonts w:eastAsia="Calibri" w:cstheme="minorHAnsi"/>
                <w:szCs w:val="20"/>
              </w:rPr>
              <w:t xml:space="preserve"> turystyki przyjazdowej do Polski</w:t>
            </w:r>
            <w:r w:rsidR="00A5373F" w:rsidRPr="00A93CF4">
              <w:rPr>
                <w:rFonts w:eastAsia="Calibri" w:cstheme="minorHAnsi"/>
                <w:szCs w:val="20"/>
              </w:rPr>
              <w:t>,</w:t>
            </w:r>
            <w:r w:rsidR="00D07A31" w:rsidRPr="00A93CF4">
              <w:rPr>
                <w:rFonts w:eastAsia="Calibri" w:cstheme="minorHAnsi"/>
                <w:szCs w:val="20"/>
              </w:rPr>
              <w:t xml:space="preserve"> w tym </w:t>
            </w:r>
            <w:r w:rsidR="00A911E7">
              <w:rPr>
                <w:rFonts w:eastAsia="Calibri" w:cstheme="minorHAnsi"/>
                <w:szCs w:val="20"/>
              </w:rPr>
              <w:t>o</w:t>
            </w:r>
            <w:r w:rsidR="00D07A31" w:rsidRPr="00A93CF4">
              <w:rPr>
                <w:rFonts w:eastAsia="Calibri" w:cstheme="minorHAnsi"/>
                <w:szCs w:val="20"/>
              </w:rPr>
              <w:t>bszaru otoczenia CPK</w:t>
            </w:r>
            <w:r w:rsidR="00A5373F" w:rsidRPr="00A93CF4">
              <w:rPr>
                <w:rFonts w:eastAsia="Calibri" w:cstheme="minorHAnsi"/>
                <w:szCs w:val="20"/>
              </w:rPr>
              <w:t>,</w:t>
            </w:r>
          </w:p>
          <w:p w14:paraId="6B26A789" w14:textId="1143134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rPr>
                <w:rFonts w:eastAsia="Calibri"/>
              </w:rPr>
              <w:lastRenderedPageBreak/>
              <w:t>Ochrona i eksponowanie obiektów dziedzictwa kulturowego i przyrodniczego</w:t>
            </w:r>
            <w:r w:rsidR="000A7AC4" w:rsidRPr="00A93CF4">
              <w:rPr>
                <w:rFonts w:eastAsia="Calibri"/>
              </w:rPr>
              <w:t xml:space="preserve"> – powstanie kolejnych atrakcji turystycznych</w:t>
            </w:r>
            <w:r w:rsidR="00D57793" w:rsidRPr="00A93CF4">
              <w:rPr>
                <w:rFonts w:eastAsia="Calibri"/>
              </w:rPr>
              <w:t>.</w:t>
            </w:r>
            <w:r w:rsidR="5DEDC880" w:rsidRPr="00A93CF4">
              <w:rPr>
                <w:rFonts w:eastAsia="Calibri"/>
              </w:rPr>
              <w:t xml:space="preserve"> </w:t>
            </w:r>
            <w:r w:rsidRPr="00A93CF4">
              <w:rPr>
                <w:rFonts w:eastAsia="Calibri"/>
              </w:rPr>
              <w:t xml:space="preserve">Zbudowanie </w:t>
            </w:r>
            <w:r w:rsidR="003D65C6" w:rsidRPr="00A93CF4">
              <w:rPr>
                <w:rFonts w:eastAsia="Calibri"/>
              </w:rPr>
              <w:t xml:space="preserve">rozpoznawalnych </w:t>
            </w:r>
            <w:r w:rsidRPr="00A93CF4">
              <w:rPr>
                <w:rFonts w:eastAsia="Calibri"/>
              </w:rPr>
              <w:t xml:space="preserve">w kraju i za granicą </w:t>
            </w:r>
            <w:r w:rsidR="003D65C6" w:rsidRPr="00A93CF4">
              <w:rPr>
                <w:rFonts w:eastAsia="Calibri"/>
              </w:rPr>
              <w:t>ośrodków muzealnych</w:t>
            </w:r>
            <w:r w:rsidRPr="00A93CF4">
              <w:rPr>
                <w:rFonts w:eastAsia="Calibri"/>
              </w:rPr>
              <w:t xml:space="preserve">, </w:t>
            </w:r>
            <w:r w:rsidR="000A6521" w:rsidRPr="00A93CF4">
              <w:rPr>
                <w:rFonts w:eastAsia="Calibri"/>
              </w:rPr>
              <w:t>rekreacyjnych</w:t>
            </w:r>
            <w:r w:rsidR="00EA096D" w:rsidRPr="00A93CF4">
              <w:rPr>
                <w:rFonts w:eastAsia="Calibri"/>
              </w:rPr>
              <w:t>, sportowych</w:t>
            </w:r>
            <w:r w:rsidR="001E4D55" w:rsidRPr="00A93CF4">
              <w:rPr>
                <w:rFonts w:eastAsia="Calibri"/>
              </w:rPr>
              <w:t xml:space="preserve"> i</w:t>
            </w:r>
            <w:r w:rsidR="005D1E6A">
              <w:rPr>
                <w:rFonts w:eastAsia="Calibri"/>
              </w:rPr>
              <w:t> </w:t>
            </w:r>
            <w:r w:rsidR="00E84A85" w:rsidRPr="00A93CF4">
              <w:rPr>
                <w:rFonts w:eastAsia="Calibri"/>
              </w:rPr>
              <w:t>popularyzujących naukę</w:t>
            </w:r>
            <w:r w:rsidRPr="00A93CF4">
              <w:rPr>
                <w:rFonts w:eastAsia="Calibri"/>
              </w:rPr>
              <w:t xml:space="preserve">, </w:t>
            </w:r>
            <w:r w:rsidR="0004CD05" w:rsidRPr="00A93CF4">
              <w:rPr>
                <w:rFonts w:eastAsia="Calibri"/>
              </w:rPr>
              <w:t>stanowiących</w:t>
            </w:r>
            <w:r w:rsidRPr="00A93CF4">
              <w:rPr>
                <w:rFonts w:eastAsia="Calibri"/>
              </w:rPr>
              <w:t xml:space="preserve"> </w:t>
            </w:r>
            <w:r w:rsidR="005E67E4" w:rsidRPr="00A93CF4">
              <w:rPr>
                <w:rFonts w:eastAsia="Calibri"/>
              </w:rPr>
              <w:t>atrakcje turystyczne</w:t>
            </w:r>
            <w:r w:rsidR="00EC4C43" w:rsidRPr="00A93CF4">
              <w:rPr>
                <w:rFonts w:eastAsia="Calibri"/>
              </w:rPr>
              <w:t>,</w:t>
            </w:r>
          </w:p>
          <w:p w14:paraId="60703029" w14:textId="2FF4EEA5" w:rsidR="000D1919" w:rsidRPr="00A93CF4" w:rsidRDefault="00AD64C2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rPr>
                <w:rFonts w:eastAsia="Calibri"/>
              </w:rPr>
              <w:t xml:space="preserve">Ułatwienie w dostępności do atrakcji </w:t>
            </w:r>
            <w:r w:rsidR="00A911E7">
              <w:rPr>
                <w:rFonts w:eastAsia="Calibri"/>
              </w:rPr>
              <w:t>o</w:t>
            </w:r>
            <w:r w:rsidRPr="00A93CF4">
              <w:rPr>
                <w:rFonts w:eastAsia="Calibri"/>
              </w:rPr>
              <w:t xml:space="preserve">bszaru otoczenia CPK </w:t>
            </w:r>
            <w:r w:rsidR="004A0A89" w:rsidRPr="00A93CF4">
              <w:rPr>
                <w:rFonts w:eastAsia="Calibri"/>
              </w:rPr>
              <w:t>z terenu całego kraju (i zagranicy)</w:t>
            </w:r>
            <w:r w:rsidR="00EC4C43" w:rsidRPr="00A93CF4">
              <w:rPr>
                <w:rFonts w:eastAsia="Calibri"/>
              </w:rPr>
              <w:t>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D717EE" w14:textId="25534F38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lastRenderedPageBreak/>
              <w:t xml:space="preserve">Negatywny wpływ hałasowy na obiekty dziedzictwa kulturowego, który </w:t>
            </w:r>
            <w:r w:rsidR="00EE41AB" w:rsidRPr="00A93CF4">
              <w:rPr>
                <w:rFonts w:eastAsia="Calibri" w:cstheme="minorHAnsi"/>
                <w:szCs w:val="20"/>
              </w:rPr>
              <w:t xml:space="preserve">może </w:t>
            </w:r>
            <w:r w:rsidRPr="00A93CF4">
              <w:rPr>
                <w:rFonts w:eastAsia="Calibri" w:cstheme="minorHAnsi"/>
                <w:szCs w:val="20"/>
              </w:rPr>
              <w:t>spowod</w:t>
            </w:r>
            <w:r w:rsidR="00EE41AB" w:rsidRPr="00A93CF4">
              <w:rPr>
                <w:rFonts w:eastAsia="Calibri" w:cstheme="minorHAnsi"/>
                <w:szCs w:val="20"/>
              </w:rPr>
              <w:t>ować</w:t>
            </w:r>
            <w:r w:rsidRPr="00A93CF4">
              <w:rPr>
                <w:rFonts w:eastAsia="Calibri" w:cstheme="minorHAnsi"/>
                <w:szCs w:val="20"/>
              </w:rPr>
              <w:t xml:space="preserve"> utratę ich atrakcyjności turystycznej,</w:t>
            </w:r>
          </w:p>
          <w:p w14:paraId="61BDC021" w14:textId="71355CFE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Brak zachęt do tworzenia sieci współpracy pomiędzy instytucjami,</w:t>
            </w:r>
          </w:p>
          <w:p w14:paraId="2ACBA6D1" w14:textId="3C8C29F0" w:rsidR="00E74CB3" w:rsidRPr="00A93CF4" w:rsidRDefault="00A80189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Pominięcie</w:t>
            </w:r>
            <w:r w:rsidR="001A43E2" w:rsidRPr="00A93CF4">
              <w:rPr>
                <w:rFonts w:eastAsia="Calibri" w:cstheme="minorHAnsi"/>
                <w:szCs w:val="20"/>
              </w:rPr>
              <w:t xml:space="preserve"> w trakcie procesów inwestycyjnych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  <w:r w:rsidR="00E74CB3" w:rsidRPr="00A93CF4">
              <w:rPr>
                <w:rFonts w:eastAsia="Calibri" w:cstheme="minorHAnsi"/>
                <w:szCs w:val="20"/>
              </w:rPr>
              <w:t>wagi walorów ekspozycyjnych obiektów zabytkowych, wprowadzanie elementów dysharmonijnych oraz przeładowanie krajobrazu elementami infrastruktury technicznej i</w:t>
            </w:r>
            <w:r w:rsidR="00AF00F4">
              <w:rPr>
                <w:rFonts w:eastAsia="Calibri" w:cstheme="minorHAnsi"/>
                <w:szCs w:val="20"/>
              </w:rPr>
              <w:t> </w:t>
            </w:r>
            <w:r w:rsidR="00E74CB3" w:rsidRPr="00A93CF4">
              <w:rPr>
                <w:rFonts w:eastAsia="Calibri" w:cstheme="minorHAnsi"/>
                <w:szCs w:val="20"/>
              </w:rPr>
              <w:t>reklamami</w:t>
            </w:r>
            <w:r w:rsidR="00052297" w:rsidRPr="00A93CF4">
              <w:rPr>
                <w:rFonts w:eastAsia="Calibri" w:cstheme="minorHAnsi"/>
                <w:szCs w:val="20"/>
              </w:rPr>
              <w:t>.</w:t>
            </w:r>
          </w:p>
          <w:p w14:paraId="61CB6BC0" w14:textId="02E893AD" w:rsidR="00E74CB3" w:rsidRPr="00A93CF4" w:rsidRDefault="00E74CB3" w:rsidP="00B970C5">
            <w:pPr>
              <w:spacing w:after="160"/>
              <w:ind w:left="306"/>
              <w:contextualSpacing/>
              <w:jc w:val="left"/>
              <w:rPr>
                <w:rFonts w:eastAsiaTheme="minorEastAsia" w:cstheme="minorHAnsi"/>
                <w:szCs w:val="20"/>
              </w:rPr>
            </w:pPr>
          </w:p>
        </w:tc>
      </w:tr>
      <w:bookmarkEnd w:id="1085"/>
    </w:tbl>
    <w:p w14:paraId="089A09DF" w14:textId="26814443" w:rsidR="33D7F88F" w:rsidRDefault="33D7F88F"/>
    <w:p w14:paraId="28A75FA0" w14:textId="77777777" w:rsidR="00DC00A1" w:rsidRPr="00A93CF4" w:rsidRDefault="00DC00A1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169DA4ED" w14:textId="77777777" w:rsidTr="00052BDB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2535A8E8" w14:textId="0811BF52" w:rsidR="00E74CB3" w:rsidRPr="00A93CF4" w:rsidRDefault="00441934" w:rsidP="00E74CB3">
            <w:pPr>
              <w:jc w:val="center"/>
              <w:rPr>
                <w:rFonts w:eastAsia="Calibri" w:cstheme="minorHAnsi"/>
                <w:b/>
                <w:bCs/>
                <w:szCs w:val="20"/>
              </w:rPr>
            </w:pPr>
            <w:bookmarkStart w:id="1086" w:name="_Hlk77651751"/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TRANSPORT</w:t>
            </w:r>
          </w:p>
        </w:tc>
      </w:tr>
      <w:tr w:rsidR="00E74CB3" w:rsidRPr="00A93CF4" w14:paraId="1BD1AEF7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38CCC701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2FB3FF7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2AEB1DC2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631F11A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 xml:space="preserve">Rozwinięta sieć autostrad i dróg szybkiego ruchu wraz z węzłami, </w:t>
            </w:r>
          </w:p>
          <w:p w14:paraId="54FB5533" w14:textId="53C898DD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Rozwinięta sieć dróg alternatywnych dla dróg szybkiego ruchu rangi wojewódzkiej i</w:t>
            </w:r>
            <w:r w:rsidR="00C87E2B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cstheme="minorHAnsi"/>
                <w:szCs w:val="20"/>
              </w:rPr>
              <w:t xml:space="preserve">powiatowej, </w:t>
            </w:r>
          </w:p>
          <w:p w14:paraId="49006ECD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Bliskie powiązania z tranzytowymi korytarzami transportowymi.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902E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 xml:space="preserve">Niska jakość lokalnej infrastruktury drogowej, </w:t>
            </w:r>
          </w:p>
          <w:p w14:paraId="27530928" w14:textId="7FFC792F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Niskie wykorzystanie transportu</w:t>
            </w:r>
            <w:r w:rsidR="3C3E57B3" w:rsidRPr="00A93CF4">
              <w:rPr>
                <w:rFonts w:eastAsia="Calibri" w:cstheme="minorHAnsi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szCs w:val="20"/>
              </w:rPr>
              <w:t xml:space="preserve">intermodalnego. </w:t>
            </w:r>
          </w:p>
          <w:p w14:paraId="202E4A75" w14:textId="2CBC9456" w:rsidR="00E74CB3" w:rsidRPr="00A93CF4" w:rsidRDefault="00E74CB3" w:rsidP="000E5A2B">
            <w:pPr>
              <w:jc w:val="left"/>
              <w:rPr>
                <w:rFonts w:eastAsiaTheme="minorEastAsia" w:cstheme="minorHAnsi"/>
                <w:szCs w:val="20"/>
              </w:rPr>
            </w:pPr>
          </w:p>
        </w:tc>
      </w:tr>
      <w:tr w:rsidR="00E74CB3" w:rsidRPr="00A93CF4" w14:paraId="4C2CF8E5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8E1583F" w14:textId="734BAEEC" w:rsidR="00E74CB3" w:rsidRPr="00A93CF4" w:rsidRDefault="00E74CB3" w:rsidP="00E74CB3">
            <w:pPr>
              <w:ind w:left="142" w:hanging="142"/>
              <w:jc w:val="center"/>
            </w:pPr>
            <w:r w:rsidRPr="00A93CF4">
              <w:rPr>
                <w:rFonts w:eastAsia="Calibri"/>
                <w:b/>
              </w:rPr>
              <w:t>Szanse</w:t>
            </w:r>
            <w:r w:rsidRPr="00A93CF4">
              <w:rPr>
                <w:rFonts w:eastAsia="Calibri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8032847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7D7AEB02" w14:textId="77777777" w:rsidTr="004A3A05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53F82" w14:textId="5701FC57" w:rsidR="00E74CB3" w:rsidRPr="00A93CF4" w:rsidRDefault="64F65596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Budowa</w:t>
            </w:r>
            <w:r w:rsidR="39D7D8A4" w:rsidRPr="00A93CF4">
              <w:t xml:space="preserve"> </w:t>
            </w:r>
            <w:r w:rsidR="3A974F99" w:rsidRPr="00A93CF4">
              <w:t>Obwodnicy Aglomeracji Warszawskiej</w:t>
            </w:r>
            <w:r w:rsidR="00E74CB3" w:rsidRPr="00A93CF4">
              <w:t xml:space="preserve"> wraz z węzłami, </w:t>
            </w:r>
          </w:p>
          <w:p w14:paraId="057241A9" w14:textId="4EDADEDE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cstheme="minorHAnsi"/>
                <w:szCs w:val="20"/>
              </w:rPr>
              <w:t>Rozbudowa regionalnych i lokalnych systemów powiązań drogowych</w:t>
            </w:r>
            <w:r w:rsidR="003B15F9" w:rsidRPr="00A93CF4">
              <w:rPr>
                <w:rFonts w:cstheme="minorHAnsi"/>
                <w:szCs w:val="20"/>
              </w:rPr>
              <w:t>,</w:t>
            </w:r>
          </w:p>
          <w:p w14:paraId="0A1FDBFD" w14:textId="460D2018" w:rsidR="00E74CB3" w:rsidRPr="00A93CF4" w:rsidRDefault="005F6402" w:rsidP="315310E7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A93CF4">
              <w:rPr>
                <w:rFonts w:eastAsia="Calibri"/>
              </w:rPr>
              <w:t>Centralne położenie w kraju z dostępem do</w:t>
            </w:r>
            <w:r w:rsidR="00C87E2B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>najważniejszych korytarzy transportowych i</w:t>
            </w:r>
            <w:r w:rsidR="00C87E2B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>potencjałem do dalszego rozwoju sieci transportowej – szansa na rozwój transportu intermodalnego</w:t>
            </w:r>
            <w:r w:rsidR="5E358B91" w:rsidRPr="00A93CF4">
              <w:rPr>
                <w:rFonts w:eastAsia="Calibri"/>
              </w:rPr>
              <w:t>,</w:t>
            </w:r>
          </w:p>
          <w:p w14:paraId="0B4DA55F" w14:textId="5FAEBD26" w:rsidR="00E74CB3" w:rsidRPr="00A93CF4" w:rsidRDefault="5E358B91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A93CF4">
              <w:rPr>
                <w:rFonts w:eastAsia="Calibri"/>
              </w:rPr>
              <w:t xml:space="preserve">Planowana gęsta sieć kolejowa dla połączeń regionalnych oraz lekkiej kolei </w:t>
            </w:r>
            <w:r w:rsidR="3861DC2B" w:rsidRPr="00A93CF4">
              <w:rPr>
                <w:rFonts w:eastAsia="Calibri"/>
              </w:rPr>
              <w:t xml:space="preserve">dojazdowej </w:t>
            </w:r>
            <w:r w:rsidRPr="00A93CF4">
              <w:rPr>
                <w:rFonts w:eastAsia="Calibri"/>
              </w:rPr>
              <w:t>stwarzają dobre warunki dla zrównoważonego rozwoju transportu</w:t>
            </w:r>
            <w:r w:rsidR="35BF4743" w:rsidRPr="00A93CF4">
              <w:rPr>
                <w:rFonts w:eastAsia="Calibri"/>
              </w:rPr>
              <w:t xml:space="preserve"> publicznego</w:t>
            </w:r>
            <w:r w:rsidRPr="00A93CF4">
              <w:rPr>
                <w:rFonts w:eastAsia="Calibri"/>
              </w:rPr>
              <w:t>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CDF119" w14:textId="17A5607F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</w:rPr>
            </w:pPr>
            <w:r w:rsidRPr="00A93CF4">
              <w:t>Dynamiczny wzrost obciążenia komunikacyjnego,</w:t>
            </w:r>
            <w:r w:rsidR="00DE78DF" w:rsidRPr="00A93CF4">
              <w:t xml:space="preserve"> nie wystarczający do obsługi rozwijająceg</w:t>
            </w:r>
            <w:r w:rsidR="002F7E90" w:rsidRPr="00A93CF4">
              <w:t>o się CPK</w:t>
            </w:r>
            <w:r w:rsidR="00AA09B5" w:rsidRPr="00A93CF4">
              <w:t>,</w:t>
            </w:r>
          </w:p>
          <w:p w14:paraId="4D3E967B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Brak integracji planowania zagospodarowania terenów w stosunku do możliwej przepustowości infrastruktury drogowej. </w:t>
            </w:r>
          </w:p>
          <w:p w14:paraId="43A71FC7" w14:textId="75B6C9FA" w:rsidR="005F6402" w:rsidRPr="00A93CF4" w:rsidRDefault="005F6402" w:rsidP="004A3A05">
            <w:pPr>
              <w:spacing w:after="160"/>
              <w:contextualSpacing/>
              <w:jc w:val="left"/>
              <w:rPr>
                <w:rFonts w:eastAsiaTheme="minorEastAsia" w:cstheme="minorHAnsi"/>
                <w:szCs w:val="20"/>
              </w:rPr>
            </w:pPr>
          </w:p>
        </w:tc>
      </w:tr>
    </w:tbl>
    <w:p w14:paraId="3CEE3E0F" w14:textId="4488EE68" w:rsidR="00441934" w:rsidRPr="00A93CF4" w:rsidRDefault="00441934">
      <w:pPr>
        <w:spacing w:before="0" w:after="0" w:line="240" w:lineRule="auto"/>
        <w:jc w:val="left"/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500A1C0F" w14:textId="77777777" w:rsidTr="00052BDB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0123A8A9" w14:textId="33BDEEFB" w:rsidR="00E74CB3" w:rsidRPr="00A93CF4" w:rsidRDefault="00441934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TRANSPORT ZBIOROWY I MOBILNOŚĆ</w:t>
            </w:r>
          </w:p>
        </w:tc>
      </w:tr>
      <w:tr w:rsidR="00E74CB3" w:rsidRPr="00A93CF4" w14:paraId="3DF9ADDB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EE33BED" w14:textId="39827C1C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5E7EB52F" w14:textId="5DE0190F" w:rsidR="00E74CB3" w:rsidRPr="00A93CF4" w:rsidRDefault="00E74CB3" w:rsidP="00E74CB3">
            <w:pPr>
              <w:jc w:val="center"/>
            </w:pPr>
            <w:r w:rsidRPr="00A93CF4">
              <w:rPr>
                <w:rFonts w:eastAsia="Calibri"/>
                <w:b/>
              </w:rPr>
              <w:t>Słabe strony</w:t>
            </w:r>
            <w:r w:rsidRPr="00A93CF4">
              <w:rPr>
                <w:rFonts w:eastAsia="Calibri"/>
              </w:rPr>
              <w:t xml:space="preserve"> </w:t>
            </w:r>
          </w:p>
        </w:tc>
      </w:tr>
      <w:tr w:rsidR="00E74CB3" w:rsidRPr="00A93CF4" w14:paraId="312BEC79" w14:textId="77777777" w:rsidTr="004A3A05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8F85F9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Rozwinięta sieć kolejowa, </w:t>
            </w:r>
          </w:p>
          <w:p w14:paraId="53136C03" w14:textId="3AE22C15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Dobra kolejowa oferta przewozowa do regionalnych ośrodków miejskich (Warszawy</w:t>
            </w:r>
            <w:r w:rsidR="00441934" w:rsidRPr="00A93CF4">
              <w:t> </w:t>
            </w:r>
            <w:r w:rsidRPr="00A93CF4">
              <w:t>i</w:t>
            </w:r>
            <w:r w:rsidR="00441934" w:rsidRPr="00A93CF4">
              <w:t> </w:t>
            </w:r>
            <w:r w:rsidRPr="00A93CF4">
              <w:t>Łodzi).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237EAA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Niedostateczne wyposażenie w multimodalne węzły przesiadkowe, </w:t>
            </w:r>
          </w:p>
          <w:p w14:paraId="0BBF15DB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Wykluczenie komunikacyjne niektórych wsi,</w:t>
            </w:r>
          </w:p>
          <w:p w14:paraId="501B9F2F" w14:textId="77777777" w:rsidR="00A823C9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Ograniczona oferta przewoz</w:t>
            </w:r>
            <w:r w:rsidR="007950A5" w:rsidRPr="00A93CF4">
              <w:t>ów</w:t>
            </w:r>
            <w:r w:rsidRPr="00A93CF4">
              <w:t xml:space="preserve"> autobusow</w:t>
            </w:r>
            <w:r w:rsidR="007950A5" w:rsidRPr="00A93CF4">
              <w:t>ych</w:t>
            </w:r>
            <w:r w:rsidR="00A823C9" w:rsidRPr="00A93CF4">
              <w:t>,</w:t>
            </w:r>
          </w:p>
          <w:p w14:paraId="2BE122D5" w14:textId="0CC72D25" w:rsidR="00A823C9" w:rsidRPr="00A93CF4" w:rsidRDefault="00A823C9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lastRenderedPageBreak/>
              <w:t xml:space="preserve">Brak powiązań systemu transportu zbiorowego z terenami urbanizacji, </w:t>
            </w:r>
          </w:p>
          <w:p w14:paraId="3CB61AB8" w14:textId="2C41D634" w:rsidR="00E74CB3" w:rsidRPr="00A93CF4" w:rsidRDefault="00A823C9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Brak standardów technicznych i organizacyjnych dla realizacji ponadlokalnej oferty przewozowej.</w:t>
            </w:r>
            <w:r w:rsidR="00E74CB3" w:rsidRPr="00A93CF4">
              <w:t xml:space="preserve"> </w:t>
            </w:r>
          </w:p>
        </w:tc>
      </w:tr>
      <w:tr w:rsidR="00E74CB3" w:rsidRPr="00A93CF4" w14:paraId="2F17F267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7D1B9972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lastRenderedPageBreak/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6DAB329" w14:textId="792E3AF3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0996AFC2" w14:textId="77777777" w:rsidTr="004A3A05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BB3056" w14:textId="13C82EAC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 xml:space="preserve">Budowa KDP i krajowego węzła lotniczego </w:t>
            </w:r>
            <w:r w:rsidRPr="00A93CF4" w:rsidDel="006138C9">
              <w:t>oraz</w:t>
            </w:r>
            <w:r w:rsidR="00DF1AD9" w:rsidRPr="00A93CF4" w:rsidDel="006138C9">
              <w:t> </w:t>
            </w:r>
            <w:r w:rsidRPr="00A93CF4" w:rsidDel="006138C9">
              <w:t xml:space="preserve">kolejowego, </w:t>
            </w:r>
          </w:p>
          <w:p w14:paraId="5C3A21B1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Rozbudowa zintegrowanych systemów powiązań kolejowych i autobusowych, </w:t>
            </w:r>
          </w:p>
          <w:p w14:paraId="3D2B63F5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Rozwój mobilności rowerowej mieszkańców. 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8B00F" w14:textId="3DFA74AD" w:rsidR="00D01710" w:rsidRPr="00A93CF4" w:rsidRDefault="00D01710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>Niechęć mieszkańców do korzystania z transportu zbiorowego,</w:t>
            </w:r>
          </w:p>
          <w:p w14:paraId="3A792B2E" w14:textId="77777777" w:rsidR="00D01710" w:rsidRPr="00A93CF4" w:rsidRDefault="00D01710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>Niedopasowanie oferty przewozowej do rzeczywistych potrzeb mieszkańców</w:t>
            </w:r>
            <w:r w:rsidR="006912B0" w:rsidRPr="00A93CF4">
              <w:t>,</w:t>
            </w:r>
          </w:p>
          <w:p w14:paraId="4587E631" w14:textId="33D0C4AD" w:rsidR="006912B0" w:rsidRPr="00A93CF4" w:rsidRDefault="006912B0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Wysokie koszty transportu zbiorowego obniżające jego </w:t>
            </w:r>
            <w:r w:rsidR="00923F75" w:rsidRPr="00A93CF4">
              <w:t>atrakcyjność na rzecz transportu indywidualnego.</w:t>
            </w:r>
          </w:p>
        </w:tc>
      </w:tr>
    </w:tbl>
    <w:p w14:paraId="74E163AA" w14:textId="77777777" w:rsidR="00E74CB3" w:rsidRPr="00A93CF4" w:rsidRDefault="00E74CB3" w:rsidP="00E74CB3">
      <w:pPr>
        <w:rPr>
          <w:rFonts w:cstheme="minorHAnsi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34D0AEE5" w14:textId="77777777" w:rsidTr="00DE13CF">
        <w:tc>
          <w:tcPr>
            <w:tcW w:w="9030" w:type="dxa"/>
            <w:gridSpan w:val="2"/>
            <w:shd w:val="clear" w:color="auto" w:fill="284897"/>
            <w:vAlign w:val="bottom"/>
          </w:tcPr>
          <w:bookmarkEnd w:id="1086"/>
          <w:p w14:paraId="05B967D3" w14:textId="66A129A7" w:rsidR="00E74CB3" w:rsidRPr="00A93CF4" w:rsidRDefault="00441934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EDUKACJA I SZKOLNICTWO ZAWODOWE</w:t>
            </w:r>
          </w:p>
        </w:tc>
      </w:tr>
      <w:tr w:rsidR="00E74CB3" w:rsidRPr="00A93CF4" w14:paraId="6D922EB7" w14:textId="77777777" w:rsidTr="00DE13CF">
        <w:tc>
          <w:tcPr>
            <w:tcW w:w="4515" w:type="dxa"/>
            <w:shd w:val="clear" w:color="auto" w:fill="D9E2F3" w:themeFill="accent1" w:themeFillTint="33"/>
            <w:vAlign w:val="bottom"/>
          </w:tcPr>
          <w:p w14:paraId="44D2453B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shd w:val="clear" w:color="auto" w:fill="D9E2F3" w:themeFill="accent1" w:themeFillTint="33"/>
            <w:vAlign w:val="bottom"/>
          </w:tcPr>
          <w:p w14:paraId="51B6D18F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3CA96430" w14:textId="77777777" w:rsidTr="001F363D">
        <w:tc>
          <w:tcPr>
            <w:tcW w:w="4515" w:type="dxa"/>
            <w:tcBorders>
              <w:bottom w:val="single" w:sz="8" w:space="0" w:color="auto"/>
            </w:tcBorders>
          </w:tcPr>
          <w:p w14:paraId="3F07A068" w14:textId="5D5E4D5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</w:rPr>
            </w:pPr>
            <w:r w:rsidRPr="00A93CF4">
              <w:t>Rozwinięte szkolnictwo zawodowe i branżowe, stale poprawiające bazę dydaktyczną i ofertę edukacyjną</w:t>
            </w:r>
            <w:r w:rsidR="008C1268" w:rsidRPr="00A93CF4">
              <w:t>.</w:t>
            </w:r>
          </w:p>
          <w:p w14:paraId="22A192FF" w14:textId="77777777" w:rsidR="00E74CB3" w:rsidRPr="00A93CF4" w:rsidRDefault="00E74CB3" w:rsidP="008C1268">
            <w:pPr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bottom w:val="single" w:sz="8" w:space="0" w:color="auto"/>
            </w:tcBorders>
          </w:tcPr>
          <w:p w14:paraId="2B90F29E" w14:textId="1214B7F6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CE688E">
              <w:t>„Drenaż mózgów”</w:t>
            </w:r>
            <w:r w:rsidRPr="00A93CF4">
              <w:t xml:space="preserve"> od etapu szkół średnich, odpływ najzdolniejszych do szkół ponadpodstawowych w Warszawie i Łodzi, </w:t>
            </w:r>
          </w:p>
          <w:p w14:paraId="72B850CA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Trudność z zapewnieniem odpowiedniej kadry nauczycielskiej w części szkół, </w:t>
            </w:r>
          </w:p>
          <w:p w14:paraId="24005AD5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 xml:space="preserve">Brak ośrodków akademickich. </w:t>
            </w:r>
          </w:p>
        </w:tc>
      </w:tr>
      <w:tr w:rsidR="00E74CB3" w:rsidRPr="00A93CF4" w14:paraId="0810BC32" w14:textId="77777777" w:rsidTr="001F363D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497551DD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34D26F9D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069D0940" w14:textId="77777777" w:rsidTr="001F363D">
        <w:tc>
          <w:tcPr>
            <w:tcW w:w="4515" w:type="dxa"/>
            <w:tcBorders>
              <w:top w:val="single" w:sz="8" w:space="0" w:color="auto"/>
            </w:tcBorders>
          </w:tcPr>
          <w:p w14:paraId="05107BB2" w14:textId="59192461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0"/>
              </w:rPr>
            </w:pPr>
            <w:r w:rsidRPr="00A93CF4">
              <w:t>Rozwój umiejętności multikulturowych</w:t>
            </w:r>
            <w:r w:rsidR="2ED0FE0C" w:rsidRPr="00A93CF4">
              <w:t>,</w:t>
            </w:r>
          </w:p>
          <w:p w14:paraId="6466119C" w14:textId="210FAF61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</w:rPr>
            </w:pPr>
            <w:r w:rsidRPr="00A93CF4">
              <w:t xml:space="preserve">Rozwój szkolnictwa branżowego w powiązaniu </w:t>
            </w:r>
            <w:r w:rsidR="00833D7F">
              <w:t xml:space="preserve">z </w:t>
            </w:r>
            <w:r w:rsidRPr="00A93CF4">
              <w:t>rozwojem nowych sektorów gospodarki</w:t>
            </w:r>
            <w:r w:rsidR="686E1B09" w:rsidRPr="00A93CF4">
              <w:t>,</w:t>
            </w:r>
            <w:r w:rsidRPr="00A93CF4">
              <w:t xml:space="preserve"> </w:t>
            </w:r>
          </w:p>
          <w:p w14:paraId="3ABE857C" w14:textId="7BF2A8F0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/>
              </w:rPr>
            </w:pPr>
            <w:r w:rsidRPr="00A93CF4">
              <w:t>Rozwój edukacji zgodnie z formułą: Nauka przez całe życie</w:t>
            </w:r>
            <w:r w:rsidR="008C1268" w:rsidRPr="00A93CF4">
              <w:t>.</w:t>
            </w:r>
          </w:p>
        </w:tc>
        <w:tc>
          <w:tcPr>
            <w:tcW w:w="4515" w:type="dxa"/>
            <w:tcBorders>
              <w:top w:val="single" w:sz="8" w:space="0" w:color="auto"/>
            </w:tcBorders>
          </w:tcPr>
          <w:p w14:paraId="3A13AA88" w14:textId="125E2E16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</w:pPr>
            <w:r w:rsidRPr="00A93CF4">
              <w:t xml:space="preserve">Brak powiązań oferty edukacyjnej z potrzebami pracodawców, </w:t>
            </w:r>
          </w:p>
          <w:p w14:paraId="7280A28A" w14:textId="77777777" w:rsidR="000E54B1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2"/>
              </w:rPr>
            </w:pPr>
            <w:r w:rsidRPr="00A93CF4">
              <w:t>Brak wykorzystania potencjału edukacyjnego do</w:t>
            </w:r>
            <w:r w:rsidR="00295A53" w:rsidRPr="00A93CF4">
              <w:t> </w:t>
            </w:r>
            <w:r w:rsidRPr="00A93CF4">
              <w:t>potrzeb rynku pracy</w:t>
            </w:r>
            <w:r w:rsidR="000E54B1" w:rsidRPr="00A93CF4">
              <w:t>,</w:t>
            </w:r>
          </w:p>
          <w:p w14:paraId="58F9EA44" w14:textId="0B82BA14" w:rsidR="00E74CB3" w:rsidRPr="00A93CF4" w:rsidRDefault="000E54B1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2"/>
              </w:rPr>
            </w:pPr>
            <w:r w:rsidRPr="00A93CF4">
              <w:t xml:space="preserve">Pogłębienie zjawiska odpływu młodych ludzi </w:t>
            </w:r>
            <w:r w:rsidR="00361DBC" w:rsidRPr="00A93CF4">
              <w:t>(</w:t>
            </w:r>
            <w:r w:rsidRPr="00A93CF4">
              <w:t>od etapu kształcenia w szkołach średnich</w:t>
            </w:r>
            <w:r w:rsidR="00361DBC" w:rsidRPr="00A93CF4">
              <w:t>)</w:t>
            </w:r>
            <w:r w:rsidRPr="00A93CF4">
              <w:t>.</w:t>
            </w:r>
          </w:p>
        </w:tc>
      </w:tr>
    </w:tbl>
    <w:p w14:paraId="4F7F5A94" w14:textId="77777777" w:rsidR="00295A53" w:rsidRPr="00A93CF4" w:rsidRDefault="00295A53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727E4964" w14:textId="77777777" w:rsidTr="00052BDB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1800D1D3" w14:textId="6CE13710" w:rsidR="00E74CB3" w:rsidRPr="00A93CF4" w:rsidRDefault="00295A53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PLANOWANIE STRATEGICZNE I PRZESTRZENNE</w:t>
            </w:r>
            <w:r w:rsidR="00E74CB3"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–</w:t>
            </w:r>
            <w:r w:rsidR="00E74CB3"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 xml:space="preserve"> </w:t>
            </w: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SPÓJNOŚĆ TERYTORIALNA</w:t>
            </w:r>
          </w:p>
        </w:tc>
      </w:tr>
      <w:tr w:rsidR="00E74CB3" w:rsidRPr="00A93CF4" w14:paraId="0C030AF9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71D274F1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31DD25E2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6D7AEA33" w14:textId="77777777" w:rsidTr="00295A53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8AAF3" w14:textId="55E04F79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Wysokie wskaźniki odnośnie ruchu budowlanego,</w:t>
            </w:r>
          </w:p>
          <w:p w14:paraId="6D9EFF46" w14:textId="4D64674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Dynamiczny rozwój stref aktywności gospodarczej wzdłuż głównych ciągów komunikacyjnych.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B40EBA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Brak zintegrowanego planowania przestrzennego,</w:t>
            </w:r>
          </w:p>
          <w:p w14:paraId="21A5B76F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t>Duża konsumpcja terenów otwartych w strefie suburbialnej Warszawy oraz wzdłuż głównych korytarzy transportowych.</w:t>
            </w:r>
          </w:p>
        </w:tc>
      </w:tr>
      <w:tr w:rsidR="00E74CB3" w:rsidRPr="00A93CF4" w14:paraId="7FBB8C35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F778E4E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489B0FD7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28BB6C23" w14:textId="77777777" w:rsidTr="00295A53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FEDD0A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lastRenderedPageBreak/>
              <w:t xml:space="preserve">Zintegrowane i systemowe podejście do planowania przestrzennego, </w:t>
            </w:r>
          </w:p>
          <w:p w14:paraId="4472B85A" w14:textId="2ED5C4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Wielofunkcyjne kształtowanie przestrzeni,</w:t>
            </w:r>
          </w:p>
          <w:p w14:paraId="13613AF4" w14:textId="325EFEB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Kształtowanie przestrzeni w koordynacji z</w:t>
            </w:r>
            <w:r w:rsidR="00295A53" w:rsidRPr="00A93CF4">
              <w:t> </w:t>
            </w:r>
            <w:r w:rsidRPr="00A93CF4">
              <w:rPr>
                <w:rFonts w:eastAsia="Calibri"/>
              </w:rPr>
              <w:t>wyposażeniem w infrastrukturę techniczną i</w:t>
            </w:r>
            <w:r w:rsidR="00295A53" w:rsidRPr="00A93CF4">
              <w:t> </w:t>
            </w:r>
            <w:r w:rsidRPr="00A93CF4">
              <w:rPr>
                <w:rFonts w:eastAsia="Calibri"/>
              </w:rPr>
              <w:t>transportową.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F6B2D" w14:textId="04DFE356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Dalsze niekontrolowane rozlewanie się miast i</w:t>
            </w:r>
            <w:r w:rsidR="00295A53" w:rsidRPr="00A93CF4">
              <w:t> </w:t>
            </w:r>
            <w:r w:rsidRPr="00A93CF4">
              <w:rPr>
                <w:rFonts w:eastAsia="Calibri"/>
              </w:rPr>
              <w:t>inwestycji, powodując</w:t>
            </w:r>
            <w:r w:rsidR="00031DDE" w:rsidRPr="00A93CF4">
              <w:rPr>
                <w:rFonts w:eastAsia="Calibri"/>
              </w:rPr>
              <w:t>e</w:t>
            </w:r>
            <w:r w:rsidRPr="00A93CF4">
              <w:rPr>
                <w:rFonts w:eastAsia="Calibri"/>
              </w:rPr>
              <w:t xml:space="preserve"> silną konsumpcję terenów i wzrost obciążenia komunikacyjnego, </w:t>
            </w:r>
          </w:p>
          <w:p w14:paraId="145F57E3" w14:textId="14053590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/>
              </w:rPr>
              <w:t>Dalsze rozpraszanie zabudowy jednorodzinnej na</w:t>
            </w:r>
            <w:r w:rsidR="00295A53" w:rsidRPr="00A93CF4">
              <w:t> </w:t>
            </w:r>
            <w:r w:rsidRPr="00A93CF4">
              <w:rPr>
                <w:rFonts w:eastAsia="Calibri"/>
              </w:rPr>
              <w:t xml:space="preserve">obszary rolnicze – wzrost chaosu przestrzennego niezapewniającego jakości wyposażenia </w:t>
            </w:r>
            <w:r w:rsidR="00CB1958" w:rsidRPr="00A93CF4">
              <w:rPr>
                <w:rFonts w:eastAsia="Calibri"/>
              </w:rPr>
              <w:t>w infrastrukturę</w:t>
            </w:r>
            <w:r w:rsidR="00412665" w:rsidRPr="00A93CF4">
              <w:rPr>
                <w:rFonts w:eastAsia="Calibri"/>
              </w:rPr>
              <w:t xml:space="preserve"> techniczną i</w:t>
            </w:r>
            <w:r w:rsidR="00295A53" w:rsidRPr="00A93CF4">
              <w:t> </w:t>
            </w:r>
            <w:r w:rsidR="00412665" w:rsidRPr="00A93CF4">
              <w:rPr>
                <w:rFonts w:eastAsia="Calibri"/>
              </w:rPr>
              <w:t>transportową</w:t>
            </w:r>
            <w:r w:rsidRPr="00A93CF4">
              <w:rPr>
                <w:rFonts w:eastAsia="Calibri"/>
              </w:rPr>
              <w:t>.</w:t>
            </w:r>
          </w:p>
        </w:tc>
      </w:tr>
    </w:tbl>
    <w:p w14:paraId="393045BD" w14:textId="77777777" w:rsidR="00E74CB3" w:rsidRPr="00A93CF4" w:rsidRDefault="00E74CB3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1840C286" w14:textId="77777777" w:rsidTr="31181819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0BF02ED1" w14:textId="6BF5CBD6" w:rsidR="00E74CB3" w:rsidRPr="00A93CF4" w:rsidRDefault="00295A53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bookmarkStart w:id="1087" w:name="_Hlk77651609"/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ŚRODOWISKO PRZYRODNICZE – OCHRONA I KSZTAŁTOWANIE</w:t>
            </w:r>
          </w:p>
        </w:tc>
      </w:tr>
      <w:tr w:rsidR="00E74CB3" w:rsidRPr="00A93CF4" w14:paraId="65101FDF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077343CF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6BFD075B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2140247A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6A3AAEB" w14:textId="0F7FCA75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>Występowanie form ochrony przyrody o</w:t>
            </w:r>
            <w:r w:rsidR="00295A53" w:rsidRPr="000F75EA">
              <w:t> </w:t>
            </w:r>
            <w:r w:rsidRPr="000F75EA">
              <w:rPr>
                <w:rFonts w:eastAsia="Calibri"/>
              </w:rPr>
              <w:t xml:space="preserve">najwyższej randze oraz korytarzy ekologicznych o znaczeniu lokalnym, regionalnym i krajowym, </w:t>
            </w:r>
          </w:p>
          <w:p w14:paraId="3FE0CB58" w14:textId="77777777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 xml:space="preserve">Występowanie chronionych gatunków roślin, zwierząt i grzybów, a także siedlisk przyrodniczych (związane z walorami obszarowych form ochrony przyrody), </w:t>
            </w:r>
          </w:p>
          <w:p w14:paraId="2DE5BDDF" w14:textId="77777777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 xml:space="preserve">Występowanie pomników przyrody, </w:t>
            </w:r>
          </w:p>
          <w:p w14:paraId="61B1D1C0" w14:textId="2CEB2FEF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>Występowanie obszarów zieleni urządzonej (zwłaszcza historycznych założeń parkowych, dworskich, pałacowych, ale także ogrodów działkowych, cmentarzy, zieleńców, pasów zieleni komunikacyjnej, sadów, itp.) wzmacniających lokalny potencjał przyrodniczy, sanitarny i krajobrazowy przestrzeni,</w:t>
            </w:r>
          </w:p>
          <w:p w14:paraId="7DC8A65C" w14:textId="77777777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 xml:space="preserve">Wysoki stopień otwartości, a tym samym ekspozycyjności krajobrazowej przestrzeni, </w:t>
            </w:r>
          </w:p>
          <w:p w14:paraId="15A3220B" w14:textId="1955BFE2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 xml:space="preserve">Ukształtowany i dominujący w </w:t>
            </w:r>
            <w:r w:rsidR="00A911E7" w:rsidRPr="000F75EA">
              <w:rPr>
                <w:rFonts w:eastAsia="Calibri"/>
              </w:rPr>
              <w:t>o</w:t>
            </w:r>
            <w:r w:rsidR="000A1568" w:rsidRPr="000F75EA">
              <w:rPr>
                <w:rFonts w:eastAsia="Calibri"/>
              </w:rPr>
              <w:t>bszarze otoczenia</w:t>
            </w:r>
            <w:r w:rsidRPr="000F75EA">
              <w:rPr>
                <w:rFonts w:eastAsia="Calibri"/>
              </w:rPr>
              <w:t xml:space="preserve"> </w:t>
            </w:r>
            <w:r w:rsidR="008D439B" w:rsidRPr="000F75EA">
              <w:rPr>
                <w:rFonts w:eastAsia="Calibri"/>
              </w:rPr>
              <w:t>CPK</w:t>
            </w:r>
            <w:r w:rsidRPr="000F75EA">
              <w:rPr>
                <w:rFonts w:eastAsia="Calibri"/>
              </w:rPr>
              <w:t xml:space="preserve"> kulturowy krajobraz rolniczy charakteryzujący się ekstensywną zabudową</w:t>
            </w:r>
            <w:r w:rsidR="009652EF" w:rsidRPr="000F75EA">
              <w:rPr>
                <w:rFonts w:eastAsia="Calibri"/>
              </w:rPr>
              <w:t>,</w:t>
            </w:r>
            <w:r w:rsidRPr="000F75EA">
              <w:rPr>
                <w:rFonts w:eastAsia="Calibri"/>
              </w:rPr>
              <w:t xml:space="preserve"> mozaiką pól uprawnych i</w:t>
            </w:r>
            <w:r w:rsidR="00295A53" w:rsidRPr="000F75EA">
              <w:t> </w:t>
            </w:r>
            <w:r w:rsidRPr="000F75EA">
              <w:rPr>
                <w:rFonts w:eastAsia="Calibri"/>
              </w:rPr>
              <w:t>zadrzewień śródpolnych,</w:t>
            </w:r>
          </w:p>
          <w:p w14:paraId="2E5DB4F9" w14:textId="48C02588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 xml:space="preserve">Sieć hydrograficzna i występowanie okresowo podmokłych obszarów łąkowych w dolinach rzek, które stanowią lokalne korytarze ekologiczne (przy braku wyraźnych powiązań leśnych na większości obszaru </w:t>
            </w:r>
            <w:r w:rsidR="0042785B" w:rsidRPr="000F75EA">
              <w:rPr>
                <w:rFonts w:eastAsia="Calibri"/>
              </w:rPr>
              <w:t>r</w:t>
            </w:r>
            <w:r w:rsidRPr="000F75EA">
              <w:rPr>
                <w:rFonts w:eastAsia="Calibri"/>
              </w:rPr>
              <w:t>egionu).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780A" w14:textId="09AEFC4C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0F75EA">
              <w:rPr>
                <w:rFonts w:eastAsia="Calibri"/>
              </w:rPr>
              <w:t xml:space="preserve">Mała lesistość obszaru – większość </w:t>
            </w:r>
            <w:r w:rsidR="00A911E7" w:rsidRPr="000F75EA">
              <w:rPr>
                <w:rFonts w:eastAsia="Calibri"/>
              </w:rPr>
              <w:t>o</w:t>
            </w:r>
            <w:r w:rsidRPr="000F75EA">
              <w:rPr>
                <w:rFonts w:eastAsia="Calibri"/>
              </w:rPr>
              <w:t xml:space="preserve">bszaru otoczenia CPK pozbawiona jest zwartych kompleksów leśnych, </w:t>
            </w:r>
          </w:p>
          <w:p w14:paraId="4CAE11B1" w14:textId="1911B61F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0F75EA">
              <w:rPr>
                <w:rFonts w:eastAsia="Calibri"/>
              </w:rPr>
              <w:t xml:space="preserve">Fragmentacja terenów zieleni na większości </w:t>
            </w:r>
            <w:r w:rsidR="003E6907" w:rsidRPr="000F75EA">
              <w:t xml:space="preserve">obszaru </w:t>
            </w:r>
            <w:r w:rsidR="00D35163" w:rsidRPr="000F75EA">
              <w:t>otoczenia</w:t>
            </w:r>
            <w:r w:rsidRPr="000F75EA">
              <w:rPr>
                <w:rFonts w:eastAsia="Calibri"/>
              </w:rPr>
              <w:t xml:space="preserve"> </w:t>
            </w:r>
            <w:r w:rsidR="00FC6586" w:rsidRPr="000F75EA">
              <w:rPr>
                <w:rFonts w:eastAsia="Calibri"/>
              </w:rPr>
              <w:t>CPK</w:t>
            </w:r>
            <w:r w:rsidR="00C9275C" w:rsidRPr="000F75EA">
              <w:rPr>
                <w:rFonts w:eastAsia="Calibri"/>
              </w:rPr>
              <w:t xml:space="preserve"> </w:t>
            </w:r>
            <w:r w:rsidRPr="000F75EA">
              <w:rPr>
                <w:rFonts w:eastAsia="Calibri"/>
              </w:rPr>
              <w:t>– znikome powiązania poszczególnych elementów systemu zieleni w</w:t>
            </w:r>
            <w:r w:rsidR="00E1377E" w:rsidRPr="000F75EA">
              <w:rPr>
                <w:rFonts w:eastAsia="Calibri"/>
              </w:rPr>
              <w:t> </w:t>
            </w:r>
            <w:r w:rsidRPr="000F75EA">
              <w:rPr>
                <w:rFonts w:eastAsia="Calibri"/>
              </w:rPr>
              <w:t>krajobrazie (poza kompleksem leśnym w</w:t>
            </w:r>
            <w:r w:rsidR="00E1377E" w:rsidRPr="000F75EA">
              <w:rPr>
                <w:rFonts w:eastAsia="Calibri"/>
              </w:rPr>
              <w:t> </w:t>
            </w:r>
            <w:r w:rsidRPr="000F75EA">
              <w:rPr>
                <w:rFonts w:eastAsia="Calibri"/>
              </w:rPr>
              <w:t xml:space="preserve">rejonie Puszczy Bolimowskiej), </w:t>
            </w:r>
          </w:p>
          <w:p w14:paraId="4CE98905" w14:textId="6B05BCCB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0F75EA">
              <w:rPr>
                <w:rFonts w:eastAsia="Calibri"/>
              </w:rPr>
              <w:t xml:space="preserve">Brak dużych zbiorników wodnych (jezior), </w:t>
            </w:r>
          </w:p>
          <w:p w14:paraId="363A56DD" w14:textId="0833DA06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>Brak dużych rzek i rozległych dolin rzecznych,</w:t>
            </w:r>
          </w:p>
          <w:p w14:paraId="77233226" w14:textId="353A0A5B" w:rsidR="00E74CB3" w:rsidRPr="000F75EA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0F75EA">
              <w:rPr>
                <w:rFonts w:eastAsia="Calibri"/>
              </w:rPr>
              <w:t>Występowanie barier przestrzennych (zwłaszcza</w:t>
            </w:r>
            <w:r w:rsidR="00E1377E" w:rsidRPr="000F75EA">
              <w:rPr>
                <w:rFonts w:eastAsia="Calibri"/>
              </w:rPr>
              <w:t> </w:t>
            </w:r>
            <w:r w:rsidRPr="000F75EA">
              <w:rPr>
                <w:rFonts w:eastAsia="Calibri"/>
              </w:rPr>
              <w:t xml:space="preserve">ciągów komunikacyjnych), nieużytków, terenów zdegradowanych. </w:t>
            </w:r>
          </w:p>
          <w:p w14:paraId="0E63AF13" w14:textId="77777777" w:rsidR="00E74CB3" w:rsidRPr="000F75EA" w:rsidRDefault="00E74CB3" w:rsidP="00A658A1">
            <w:pPr>
              <w:ind w:left="306"/>
              <w:jc w:val="left"/>
              <w:rPr>
                <w:rFonts w:eastAsiaTheme="minorEastAsia" w:cstheme="minorHAnsi"/>
                <w:szCs w:val="20"/>
              </w:rPr>
            </w:pPr>
          </w:p>
        </w:tc>
      </w:tr>
      <w:tr w:rsidR="00E74CB3" w:rsidRPr="00A93CF4" w14:paraId="5E29EE48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34C4151E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616AED99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2312EF3D" w14:textId="77777777" w:rsidTr="00CD6052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A728FC" w14:textId="578473D0" w:rsidR="00E74CB3" w:rsidRPr="00A93CF4" w:rsidRDefault="00E74CB3" w:rsidP="00E60800">
            <w:pPr>
              <w:numPr>
                <w:ilvl w:val="0"/>
                <w:numId w:val="11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Wzrost lesistości terenu i ciągłości terenów leśnych, poprzez prowadzenie zalesień (zwłaszcza w północnej części </w:t>
            </w:r>
            <w:r w:rsidR="00A911E7">
              <w:t>o</w:t>
            </w:r>
            <w:r w:rsidR="00D35163" w:rsidRPr="00A93CF4">
              <w:t>bszaru otoczenia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  <w:r w:rsidR="00F82359" w:rsidRPr="00A93CF4">
              <w:rPr>
                <w:rFonts w:eastAsia="Calibri" w:cstheme="minorHAnsi"/>
                <w:szCs w:val="20"/>
              </w:rPr>
              <w:lastRenderedPageBreak/>
              <w:t xml:space="preserve">CPK </w:t>
            </w:r>
            <w:r w:rsidRPr="00A93CF4">
              <w:rPr>
                <w:rFonts w:eastAsia="Calibri" w:cstheme="minorHAnsi"/>
                <w:szCs w:val="20"/>
              </w:rPr>
              <w:t xml:space="preserve">– wykształcenie silniejszych powiązań z obszarem </w:t>
            </w:r>
            <w:r w:rsidR="00644717" w:rsidRPr="00A93CF4">
              <w:rPr>
                <w:rFonts w:eastAsia="Calibri" w:cstheme="minorHAnsi"/>
                <w:szCs w:val="20"/>
              </w:rPr>
              <w:t>P</w:t>
            </w:r>
            <w:r w:rsidRPr="00A93CF4">
              <w:rPr>
                <w:rFonts w:eastAsia="Calibri" w:cstheme="minorHAnsi"/>
                <w:szCs w:val="20"/>
              </w:rPr>
              <w:t xml:space="preserve">uszczy </w:t>
            </w:r>
            <w:r w:rsidR="00644717" w:rsidRPr="00A93CF4">
              <w:rPr>
                <w:rFonts w:eastAsia="Calibri" w:cstheme="minorHAnsi"/>
                <w:szCs w:val="20"/>
              </w:rPr>
              <w:t>K</w:t>
            </w:r>
            <w:r w:rsidRPr="00A93CF4">
              <w:rPr>
                <w:rFonts w:eastAsia="Calibri" w:cstheme="minorHAnsi"/>
                <w:szCs w:val="20"/>
              </w:rPr>
              <w:t>ampinoskiej i doliny Wisły),</w:t>
            </w:r>
          </w:p>
          <w:p w14:paraId="1DD092DB" w14:textId="77777777" w:rsidR="00CC48A4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  <w:bCs/>
              </w:rPr>
              <w:t xml:space="preserve">Wzrost zasobów wodnych, poprzez zmniejszenie </w:t>
            </w:r>
            <w:r w:rsidRPr="00A93CF4">
              <w:rPr>
                <w:rFonts w:eastAsia="Calibri"/>
              </w:rPr>
              <w:t>spływu powierzchniowego i</w:t>
            </w:r>
            <w:r w:rsidR="00E1377E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>zatrzymanie wody w środowisku, a także ponowne jej wykorzystanie, np. w rolnictwie lub produkcji (retencja korytowa, zbiorniki, bioretencja)</w:t>
            </w:r>
            <w:r w:rsidR="006C1065" w:rsidRPr="00A93CF4">
              <w:rPr>
                <w:rFonts w:eastAsia="Calibri"/>
              </w:rPr>
              <w:t>,</w:t>
            </w:r>
          </w:p>
          <w:p w14:paraId="1241428E" w14:textId="3E960F2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Możliwość wykorzystania potencjału OZE (zwłaszcza rozwiązań fotowoltaicznych, geotermalnych, plantacji roślin energetycznych), </w:t>
            </w:r>
          </w:p>
          <w:p w14:paraId="6CA2F941" w14:textId="32E978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Wykorzystanie potencjału rolnictwa do wytworzenia wyspecjalizowanych gospodarstw rolnych (dywersyfikacji profilu upraw),</w:t>
            </w:r>
          </w:p>
          <w:p w14:paraId="4341313E" w14:textId="6B58AAF6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Wykorzystanie walorów przyrodniczych krajobrazu, w powiązaniu z wartościami dziedzictwa kulturowego </w:t>
            </w:r>
            <w:r w:rsidR="000A1568" w:rsidRPr="00A93CF4">
              <w:rPr>
                <w:rFonts w:eastAsia="Calibri"/>
              </w:rPr>
              <w:t>r</w:t>
            </w:r>
            <w:r w:rsidRPr="00A93CF4">
              <w:rPr>
                <w:rFonts w:eastAsia="Calibri"/>
              </w:rPr>
              <w:t xml:space="preserve">egionu, celem rozwoju potencjału turystycznego, </w:t>
            </w:r>
          </w:p>
          <w:p w14:paraId="370AF077" w14:textId="0F5BE761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Tworzenie nowych stref obszarów chronionych lub wzmacnianie zielonych powiązań (korytarzy ekologicznych) we współpracy </w:t>
            </w:r>
            <w:r w:rsidR="00F8775C" w:rsidRPr="00A93CF4">
              <w:rPr>
                <w:rFonts w:eastAsia="Calibri"/>
              </w:rPr>
              <w:t xml:space="preserve">z </w:t>
            </w:r>
            <w:r w:rsidRPr="00A93CF4">
              <w:rPr>
                <w:rFonts w:eastAsia="Calibri"/>
              </w:rPr>
              <w:t>gmin</w:t>
            </w:r>
            <w:r w:rsidR="00183416" w:rsidRPr="00A93CF4">
              <w:rPr>
                <w:rFonts w:eastAsia="Calibri"/>
              </w:rPr>
              <w:t>ami</w:t>
            </w:r>
            <w:r w:rsidRPr="00A93CF4">
              <w:rPr>
                <w:rFonts w:eastAsia="Calibri"/>
              </w:rPr>
              <w:t xml:space="preserve"> należący</w:t>
            </w:r>
            <w:r w:rsidR="00183416" w:rsidRPr="00A93CF4">
              <w:rPr>
                <w:rFonts w:eastAsia="Calibri"/>
              </w:rPr>
              <w:t>mi</w:t>
            </w:r>
            <w:r w:rsidRPr="00A93CF4">
              <w:rPr>
                <w:rFonts w:eastAsia="Calibri"/>
              </w:rPr>
              <w:t xml:space="preserve"> do </w:t>
            </w:r>
            <w:r w:rsidR="00A911E7">
              <w:rPr>
                <w:rFonts w:eastAsia="Calibri"/>
              </w:rPr>
              <w:t>o</w:t>
            </w:r>
            <w:r w:rsidR="0042785B" w:rsidRPr="00A93CF4">
              <w:rPr>
                <w:rFonts w:eastAsia="Calibri"/>
              </w:rPr>
              <w:t>bszaru otoczenia</w:t>
            </w:r>
            <w:r w:rsidR="0090185A" w:rsidRPr="00A93CF4">
              <w:rPr>
                <w:rFonts w:eastAsia="Calibri"/>
              </w:rPr>
              <w:t xml:space="preserve"> CPK</w:t>
            </w:r>
            <w:r w:rsidRPr="00A93CF4">
              <w:rPr>
                <w:rFonts w:eastAsia="Calibri"/>
              </w:rPr>
              <w:t>, a także gmin</w:t>
            </w:r>
            <w:r w:rsidR="00F67D19" w:rsidRPr="00A93CF4">
              <w:rPr>
                <w:rFonts w:eastAsia="Calibri"/>
              </w:rPr>
              <w:t>ami</w:t>
            </w:r>
            <w:r w:rsidRPr="00A93CF4">
              <w:rPr>
                <w:rFonts w:eastAsia="Calibri"/>
              </w:rPr>
              <w:t xml:space="preserve"> sąsiedni</w:t>
            </w:r>
            <w:r w:rsidR="00F67D19" w:rsidRPr="00A93CF4">
              <w:rPr>
                <w:rFonts w:eastAsia="Calibri"/>
              </w:rPr>
              <w:t>mi</w:t>
            </w:r>
            <w:r w:rsidRPr="00A93CF4">
              <w:rPr>
                <w:rFonts w:eastAsia="Calibri"/>
              </w:rPr>
              <w:t>, celem ugruntowania układu powiązań z</w:t>
            </w:r>
            <w:r w:rsidR="00B150FD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 xml:space="preserve">zewnętrznymi elementami systemu przyrodniczego, </w:t>
            </w:r>
          </w:p>
          <w:p w14:paraId="39B7D002" w14:textId="42345B81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Tworzenie stref rekreacji, zwiększanie areału terenów zieleni urządzonej, poprawa warunków fitosanitarnych obszarów miejskich i wiejskich, integrowanie elementów systemu zieleni urządzonej w jeden układ zielono-błękitnej infrastruktury,</w:t>
            </w:r>
          </w:p>
          <w:p w14:paraId="5BB3C134" w14:textId="239E820E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Odtwarzanie walorów środowiska kulturowego i</w:t>
            </w:r>
            <w:r w:rsidR="00982658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>ekosystemów przyrodniczych przez wdrożenie programów rewitalizacyjnych i</w:t>
            </w:r>
            <w:r w:rsidR="00C97785" w:rsidRPr="00A93CF4">
              <w:rPr>
                <w:rFonts w:eastAsia="Calibri"/>
              </w:rPr>
              <w:t> </w:t>
            </w:r>
            <w:r w:rsidRPr="00A93CF4">
              <w:rPr>
                <w:rFonts w:eastAsia="Calibri"/>
              </w:rPr>
              <w:t xml:space="preserve">renaturyzacyjnych, </w:t>
            </w:r>
          </w:p>
          <w:p w14:paraId="1A07D7FC" w14:textId="3487F410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/>
              </w:rPr>
              <w:t>Budowa szlaków rowerowych i wzmacnianie roli transportu zbiorowego celem redukcji emisji zanieczyszczeń do powietrza i poprawy klimatu akustycznego.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E32" w14:textId="6EF153DC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5F04FF">
              <w:rPr>
                <w:rFonts w:eastAsia="Calibri" w:cstheme="minorHAnsi"/>
                <w:szCs w:val="20"/>
              </w:rPr>
              <w:lastRenderedPageBreak/>
              <w:t>Presja na obszary niezabudowane</w:t>
            </w:r>
            <w:r w:rsidRPr="00A93CF4">
              <w:rPr>
                <w:rFonts w:eastAsia="Calibri" w:cstheme="minorHAnsi"/>
                <w:szCs w:val="20"/>
              </w:rPr>
              <w:t xml:space="preserve"> wynikająca z</w:t>
            </w:r>
            <w:r w:rsidR="00E1377E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postępującego rozwoju urbanistycznego (często bezplanowego – nieregularne rozrzucenie zabudowy, niegospodarne </w:t>
            </w:r>
            <w:r w:rsidRPr="00A93CF4">
              <w:rPr>
                <w:rFonts w:eastAsia="Calibri" w:cstheme="minorHAnsi"/>
                <w:szCs w:val="20"/>
              </w:rPr>
              <w:lastRenderedPageBreak/>
              <w:t>wykorzystanie zasobów terenowych, dezintegracja krajobrazu rozproszoną i niespójną stylistycznie zabudową),</w:t>
            </w:r>
          </w:p>
          <w:p w14:paraId="2128913A" w14:textId="62EB75CC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Presja turystyczna na obszary przyrodniczo</w:t>
            </w:r>
            <w:r w:rsidR="00BA02F5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cenne, </w:t>
            </w:r>
          </w:p>
          <w:p w14:paraId="2C58287A" w14:textId="77777777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Zmiany użytkowania gruntów rolnych i leśnych, </w:t>
            </w:r>
          </w:p>
          <w:p w14:paraId="4D1591F5" w14:textId="7C67CDA2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Rozwój infrastruktury transportowej i</w:t>
            </w:r>
            <w:r w:rsidR="00E1377E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technicznej (fragmentacja przestrzeni, zasklepianie, degradowanie gleb, wzmacnianie efektu barierowego, przerywanie korytarzy ekologicznych, usuwanie drzew i krzewów itp.) </w:t>
            </w:r>
          </w:p>
          <w:p w14:paraId="4F8D4257" w14:textId="6769FC20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/>
              </w:rPr>
            </w:pPr>
            <w:r w:rsidRPr="00A93CF4">
              <w:rPr>
                <w:rFonts w:eastAsia="Calibri"/>
              </w:rPr>
              <w:t xml:space="preserve">Susze, powodzie, okresowe podtopienia </w:t>
            </w:r>
            <w:r w:rsidR="64672773" w:rsidRPr="00A93CF4">
              <w:rPr>
                <w:rFonts w:eastAsia="Calibri"/>
              </w:rPr>
              <w:t xml:space="preserve">– </w:t>
            </w:r>
            <w:r w:rsidRPr="00A93CF4">
              <w:rPr>
                <w:rFonts w:eastAsia="Calibri"/>
              </w:rPr>
              <w:t xml:space="preserve">niedostateczna zdolność retencyjna środowiska, </w:t>
            </w:r>
          </w:p>
          <w:p w14:paraId="7936D161" w14:textId="77777777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Wzmożony hałas wynikający z rosnącego wykorzystania samochodów oraz ze źródeł punktowych, </w:t>
            </w:r>
          </w:p>
          <w:p w14:paraId="1B2AFD10" w14:textId="41A69A26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Zanieczyszczenia wód podziemnych i</w:t>
            </w:r>
            <w:r w:rsidR="00E1377E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 xml:space="preserve">powierzchniowych wynikające z działalności rolniczej, a także produkcyjnej i bytowej (zwłaszcza w obrębie stref miejskich), </w:t>
            </w:r>
          </w:p>
          <w:p w14:paraId="5B3B0E0D" w14:textId="77777777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 xml:space="preserve">Wzrost zanieczyszczenia powietrza atmosferycznego, </w:t>
            </w:r>
          </w:p>
          <w:p w14:paraId="0396EE41" w14:textId="21B4A3BF" w:rsidR="00E74CB3" w:rsidRPr="00A93CF4" w:rsidRDefault="00E74CB3" w:rsidP="00E60800">
            <w:pPr>
              <w:numPr>
                <w:ilvl w:val="0"/>
                <w:numId w:val="12"/>
              </w:numPr>
              <w:spacing w:after="160"/>
              <w:ind w:left="330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 w:cstheme="minorHAnsi"/>
                <w:szCs w:val="20"/>
              </w:rPr>
              <w:t>Zmiany w powierzchni ziemi wynikające z</w:t>
            </w:r>
            <w:r w:rsidR="00E1377E" w:rsidRPr="00A93CF4">
              <w:rPr>
                <w:rFonts w:eastAsia="Calibri" w:cstheme="minorHAnsi"/>
                <w:szCs w:val="20"/>
              </w:rPr>
              <w:t> </w:t>
            </w:r>
            <w:r w:rsidRPr="00A93CF4">
              <w:rPr>
                <w:rFonts w:eastAsia="Calibri" w:cstheme="minorHAnsi"/>
                <w:szCs w:val="20"/>
              </w:rPr>
              <w:t>miejscowej eksploatacji surowców.</w:t>
            </w:r>
          </w:p>
          <w:p w14:paraId="6E0A7AB9" w14:textId="77777777" w:rsidR="00E74CB3" w:rsidRPr="00A93CF4" w:rsidRDefault="00E74CB3" w:rsidP="00400E7A">
            <w:pPr>
              <w:spacing w:after="160"/>
              <w:contextualSpacing/>
              <w:jc w:val="left"/>
              <w:rPr>
                <w:rFonts w:eastAsia="Calibri" w:cstheme="minorHAnsi"/>
                <w:szCs w:val="20"/>
              </w:rPr>
            </w:pPr>
          </w:p>
        </w:tc>
      </w:tr>
      <w:bookmarkEnd w:id="1087"/>
    </w:tbl>
    <w:p w14:paraId="2870BD85" w14:textId="77777777" w:rsidR="00E74CB3" w:rsidRPr="00A93CF4" w:rsidRDefault="00E74CB3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50321A4D" w14:textId="77777777" w:rsidTr="14ADBC3F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0823604D" w14:textId="513E90D0" w:rsidR="00E74CB3" w:rsidRPr="00A93CF4" w:rsidRDefault="0015434F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bookmarkStart w:id="1088" w:name="_Hlk77651806"/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PORZĄDEK PUBLICZNY I BEZPIECZEŃSTWO PUBLICZNE</w:t>
            </w:r>
          </w:p>
        </w:tc>
      </w:tr>
      <w:tr w:rsidR="00E74CB3" w:rsidRPr="00A93CF4" w14:paraId="2D6D7E55" w14:textId="77777777" w:rsidTr="14ADBC3F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2D27DBE2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6D2B33C2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52CCF07E" w14:textId="77777777" w:rsidTr="000A327B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4493C" w14:textId="26093A5A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Wysoki potencjał służb i obiektów sektora bezpieczeństwa publicznego</w:t>
            </w:r>
            <w:r w:rsidR="1A92D4C5" w:rsidRPr="00A93CF4">
              <w:rPr>
                <w:rFonts w:eastAsia="Calibri"/>
              </w:rPr>
              <w:t>,</w:t>
            </w:r>
          </w:p>
          <w:p w14:paraId="3FCA7224" w14:textId="4B104D09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Rozwinięta sieć szpitali powiatowych</w:t>
            </w:r>
            <w:r w:rsidR="23CAD20A" w:rsidRPr="00A93CF4">
              <w:rPr>
                <w:rFonts w:eastAsia="Calibri"/>
              </w:rPr>
              <w:t>,</w:t>
            </w:r>
          </w:p>
          <w:p w14:paraId="3FA9567A" w14:textId="00B33143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Spadek przestępczości</w:t>
            </w:r>
            <w:r w:rsidR="51E9FE06" w:rsidRPr="00A93CF4">
              <w:rPr>
                <w:rFonts w:eastAsia="Calibri"/>
              </w:rPr>
              <w:t>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74CFA" w14:textId="18EAB62F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Niedoinwestowane jednostki OSP oraz Policji</w:t>
            </w:r>
            <w:r w:rsidR="5ACBAC7C" w:rsidRPr="00A93CF4">
              <w:rPr>
                <w:rFonts w:eastAsia="Calibri"/>
              </w:rPr>
              <w:t>,</w:t>
            </w:r>
          </w:p>
          <w:p w14:paraId="35032430" w14:textId="77777777" w:rsidR="001D3ABF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Wzrost liczby inwestycji, wzrost liczby ludności</w:t>
            </w:r>
            <w:r w:rsidR="52BFCAB7" w:rsidRPr="00A93CF4">
              <w:rPr>
                <w:rFonts w:eastAsia="Calibri"/>
              </w:rPr>
              <w:t xml:space="preserve">, </w:t>
            </w:r>
            <w:r w:rsidR="0B36C01E" w:rsidRPr="00A93CF4">
              <w:rPr>
                <w:rFonts w:eastAsia="Calibri"/>
              </w:rPr>
              <w:t>k</w:t>
            </w:r>
            <w:r w:rsidR="4A27D4CB" w:rsidRPr="00A93CF4">
              <w:rPr>
                <w:rFonts w:eastAsia="Calibri"/>
              </w:rPr>
              <w:t>tóry</w:t>
            </w:r>
            <w:r w:rsidR="00E311BF" w:rsidRPr="00A93CF4">
              <w:rPr>
                <w:rFonts w:eastAsia="Calibri"/>
              </w:rPr>
              <w:t xml:space="preserve"> pociąga za sobą wzrost </w:t>
            </w:r>
            <w:r w:rsidR="007F2B48" w:rsidRPr="00A93CF4">
              <w:rPr>
                <w:rFonts w:eastAsia="Calibri"/>
              </w:rPr>
              <w:t>zagrożeń dla</w:t>
            </w:r>
            <w:r w:rsidR="00A15340" w:rsidRPr="00A93CF4">
              <w:rPr>
                <w:rFonts w:eastAsia="Calibri"/>
              </w:rPr>
              <w:t> </w:t>
            </w:r>
            <w:r w:rsidR="007F2B48" w:rsidRPr="00A93CF4">
              <w:rPr>
                <w:rFonts w:eastAsia="Calibri"/>
              </w:rPr>
              <w:t>bezpieczeństwa</w:t>
            </w:r>
            <w:r w:rsidR="001D3ABF" w:rsidRPr="00A93CF4">
              <w:rPr>
                <w:rFonts w:eastAsia="Calibri"/>
              </w:rPr>
              <w:t>,</w:t>
            </w:r>
          </w:p>
          <w:p w14:paraId="5302C158" w14:textId="18F57C5C" w:rsidR="00A92D2A" w:rsidRPr="00A93CF4" w:rsidRDefault="00A92D2A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lastRenderedPageBreak/>
              <w:t xml:space="preserve">Brak systemów zapobiegania skutkom ekstremalnych zjawisk pogodowych oraz suszy rolniczej, </w:t>
            </w:r>
          </w:p>
          <w:p w14:paraId="0C2A6E0F" w14:textId="423B0A30" w:rsidR="00E74CB3" w:rsidRPr="00A93CF4" w:rsidRDefault="0011416A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Brak zachęt dla </w:t>
            </w:r>
            <w:r w:rsidR="00BE69B3" w:rsidRPr="00A93CF4">
              <w:rPr>
                <w:rFonts w:eastAsia="Calibri"/>
              </w:rPr>
              <w:t xml:space="preserve">jednostek samorządu terytorialnego </w:t>
            </w:r>
            <w:r w:rsidRPr="00A93CF4">
              <w:rPr>
                <w:rFonts w:eastAsia="Calibri"/>
              </w:rPr>
              <w:t>w zaangażowanie w zakresie zapewnienia bezpieczeństwa</w:t>
            </w:r>
            <w:r w:rsidR="00DE7207" w:rsidRPr="00A93CF4">
              <w:rPr>
                <w:rFonts w:eastAsia="Calibri"/>
              </w:rPr>
              <w:t>.</w:t>
            </w:r>
          </w:p>
        </w:tc>
      </w:tr>
      <w:tr w:rsidR="00E74CB3" w:rsidRPr="00A93CF4" w14:paraId="6E9994B5" w14:textId="77777777" w:rsidTr="14ADBC3F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1B32F0B6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lastRenderedPageBreak/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0C492EEB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02C1E8AB" w14:textId="77777777" w:rsidTr="14ADBC3F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79E4D" w14:textId="77777777" w:rsidR="00836E36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Rozbudowa nowoczesnego systemu bezpieczeństwa publicznego</w:t>
            </w:r>
            <w:r w:rsidR="56D7F3C0" w:rsidRPr="00A93CF4">
              <w:rPr>
                <w:rFonts w:eastAsia="Calibri"/>
              </w:rPr>
              <w:t>,</w:t>
            </w:r>
            <w:r w:rsidR="16F77C51" w:rsidRPr="00A93CF4">
              <w:rPr>
                <w:rFonts w:eastAsia="Calibri"/>
              </w:rPr>
              <w:t xml:space="preserve"> </w:t>
            </w:r>
            <w:r w:rsidRPr="00A93CF4">
              <w:rPr>
                <w:rFonts w:eastAsia="Calibri"/>
              </w:rPr>
              <w:t>odpowiadającego procesom rozwojowym</w:t>
            </w:r>
            <w:r w:rsidR="00836E36" w:rsidRPr="00A93CF4">
              <w:rPr>
                <w:rFonts w:eastAsia="Calibri"/>
              </w:rPr>
              <w:t>,</w:t>
            </w:r>
          </w:p>
          <w:p w14:paraId="2D6726FE" w14:textId="0D4243BA" w:rsidR="00E74CB3" w:rsidRPr="00A93CF4" w:rsidRDefault="00836E36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Wspieranie poszczególnych gmin w realizacji gminnych programów profilaktyki i rozwiązywania problemów alkoholowych.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F746A" w14:textId="4D87128D" w:rsidR="00E74CB3" w:rsidRPr="00A93CF4" w:rsidRDefault="004A07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/>
              </w:rPr>
            </w:pPr>
            <w:r w:rsidRPr="00A93CF4">
              <w:rPr>
                <w:rFonts w:eastAsia="Calibri"/>
              </w:rPr>
              <w:t xml:space="preserve">Wzrost zagrożeń wynikający z prowadzonych prac budowlanych oraz </w:t>
            </w:r>
            <w:r w:rsidR="00546131" w:rsidRPr="00A93CF4">
              <w:rPr>
                <w:rFonts w:eastAsia="Calibri"/>
              </w:rPr>
              <w:t xml:space="preserve">z </w:t>
            </w:r>
            <w:r w:rsidRPr="00A93CF4">
              <w:rPr>
                <w:rFonts w:eastAsia="Calibri"/>
              </w:rPr>
              <w:t>funkcjonowani</w:t>
            </w:r>
            <w:r w:rsidR="00CD3656" w:rsidRPr="00A93CF4">
              <w:rPr>
                <w:rFonts w:eastAsia="Calibri"/>
              </w:rPr>
              <w:t>a</w:t>
            </w:r>
            <w:r w:rsidR="00546131" w:rsidRPr="00A93CF4">
              <w:rPr>
                <w:rFonts w:eastAsia="Calibri"/>
              </w:rPr>
              <w:t xml:space="preserve"> CPK</w:t>
            </w:r>
            <w:r w:rsidR="5AD3FE8D" w:rsidRPr="00A93CF4">
              <w:rPr>
                <w:rFonts w:eastAsia="Calibri"/>
              </w:rPr>
              <w:t>.</w:t>
            </w:r>
          </w:p>
        </w:tc>
      </w:tr>
      <w:bookmarkEnd w:id="1088"/>
    </w:tbl>
    <w:p w14:paraId="640799A6" w14:textId="77777777" w:rsidR="00E74CB3" w:rsidRPr="00A93CF4" w:rsidRDefault="00E74CB3" w:rsidP="00E74CB3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15"/>
        <w:gridCol w:w="4515"/>
      </w:tblGrid>
      <w:tr w:rsidR="00E74CB3" w:rsidRPr="00A93CF4" w14:paraId="5EAE02D9" w14:textId="77777777" w:rsidTr="00052BDB">
        <w:tc>
          <w:tcPr>
            <w:tcW w:w="9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4897"/>
            <w:vAlign w:val="bottom"/>
          </w:tcPr>
          <w:p w14:paraId="129E519F" w14:textId="67ECE5BB" w:rsidR="00E74CB3" w:rsidRPr="00A93CF4" w:rsidRDefault="008C350C" w:rsidP="00E74CB3">
            <w:pPr>
              <w:jc w:val="center"/>
              <w:rPr>
                <w:rFonts w:eastAsia="Calibri" w:cstheme="minorHAnsi"/>
                <w:b/>
                <w:color w:val="FFFFFF" w:themeColor="background1"/>
                <w:szCs w:val="20"/>
              </w:rPr>
            </w:pPr>
            <w:r w:rsidRPr="00A93CF4">
              <w:rPr>
                <w:rFonts w:eastAsia="Calibri" w:cstheme="minorHAnsi"/>
                <w:b/>
                <w:bCs/>
                <w:color w:val="FFFFFF" w:themeColor="background1"/>
                <w:szCs w:val="20"/>
              </w:rPr>
              <w:t>INFRASTRUKTURA TECHNICZNA</w:t>
            </w:r>
          </w:p>
        </w:tc>
      </w:tr>
      <w:tr w:rsidR="00E74CB3" w:rsidRPr="00A93CF4" w14:paraId="43CAC055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54B0209D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Mocne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03E00274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Słabe strony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4F99A35A" w14:textId="77777777" w:rsidTr="000E5A2B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14C74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Wysoki poziom zwodociągowania obszaru,</w:t>
            </w:r>
          </w:p>
          <w:p w14:paraId="681ED43B" w14:textId="51DF7C4B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Bardzo dobre warunki dla rozwoju energetyki opartej o </w:t>
            </w:r>
            <w:r w:rsidR="003F2EDC" w:rsidRPr="00A93CF4">
              <w:rPr>
                <w:rFonts w:eastAsia="Calibri"/>
              </w:rPr>
              <w:t>OZE</w:t>
            </w:r>
            <w:r w:rsidRPr="00A93CF4">
              <w:rPr>
                <w:rFonts w:eastAsia="Calibri"/>
              </w:rPr>
              <w:t>.</w:t>
            </w:r>
            <w:r w:rsidRPr="00A93CF4">
              <w:t xml:space="preserve"> 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C0D053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 xml:space="preserve">Niski poziom skanalizowania części gmin, </w:t>
            </w:r>
          </w:p>
          <w:p w14:paraId="43DEA62B" w14:textId="4C272A63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Niski poziom zgazyfikowania.</w:t>
            </w:r>
          </w:p>
        </w:tc>
      </w:tr>
      <w:tr w:rsidR="00E74CB3" w:rsidRPr="00A93CF4" w14:paraId="1BACC5AC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541C8478" w14:textId="77777777" w:rsidR="00E74CB3" w:rsidRPr="00A93CF4" w:rsidRDefault="00E74CB3" w:rsidP="00E74CB3">
            <w:pPr>
              <w:ind w:left="142" w:hanging="142"/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Szanse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bottom"/>
          </w:tcPr>
          <w:p w14:paraId="6512C216" w14:textId="77777777" w:rsidR="00E74CB3" w:rsidRPr="00A93CF4" w:rsidRDefault="00E74CB3" w:rsidP="00E74CB3">
            <w:pPr>
              <w:jc w:val="center"/>
              <w:rPr>
                <w:rFonts w:cstheme="minorHAnsi"/>
              </w:rPr>
            </w:pPr>
            <w:r w:rsidRPr="00A93CF4">
              <w:rPr>
                <w:rFonts w:eastAsia="Calibri" w:cstheme="minorHAnsi"/>
                <w:b/>
                <w:bCs/>
                <w:szCs w:val="20"/>
              </w:rPr>
              <w:t>Zagrożenia</w:t>
            </w:r>
            <w:r w:rsidRPr="00A93CF4">
              <w:rPr>
                <w:rFonts w:eastAsia="Calibri" w:cstheme="minorHAnsi"/>
                <w:szCs w:val="20"/>
              </w:rPr>
              <w:t xml:space="preserve"> </w:t>
            </w:r>
          </w:p>
        </w:tc>
      </w:tr>
      <w:tr w:rsidR="00E74CB3" w:rsidRPr="00A93CF4" w14:paraId="1CFA5803" w14:textId="77777777" w:rsidTr="00FD7C2C">
        <w:tc>
          <w:tcPr>
            <w:tcW w:w="4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281EBE" w14:textId="1F4D009B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="Calibri" w:cstheme="minorHAnsi"/>
                <w:szCs w:val="20"/>
              </w:rPr>
            </w:pPr>
            <w:r w:rsidRPr="00A93CF4">
              <w:rPr>
                <w:rFonts w:eastAsia="Calibri"/>
              </w:rPr>
              <w:t>Poprawa stanu infrastruktury technicznej,</w:t>
            </w:r>
          </w:p>
          <w:p w14:paraId="74302EE5" w14:textId="681D0AA1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eastAsiaTheme="minorEastAsia" w:cstheme="minorHAnsi"/>
                <w:szCs w:val="20"/>
              </w:rPr>
            </w:pPr>
            <w:r w:rsidRPr="00A93CF4">
              <w:rPr>
                <w:rFonts w:eastAsia="Calibri"/>
              </w:rPr>
              <w:t>Zwiększenie udziału nieemisyjnych rodzajów wytwarzania energii.</w:t>
            </w:r>
          </w:p>
        </w:tc>
        <w:tc>
          <w:tcPr>
            <w:tcW w:w="4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3F927" w14:textId="77777777" w:rsidR="00E74CB3" w:rsidRPr="00A93CF4" w:rsidRDefault="00E74CB3" w:rsidP="00AC5F84">
            <w:pPr>
              <w:numPr>
                <w:ilvl w:val="0"/>
                <w:numId w:val="14"/>
              </w:numPr>
              <w:spacing w:after="160"/>
              <w:ind w:left="306" w:hanging="284"/>
              <w:contextualSpacing/>
              <w:jc w:val="left"/>
              <w:rPr>
                <w:rFonts w:cstheme="minorHAnsi"/>
                <w:szCs w:val="22"/>
              </w:rPr>
            </w:pPr>
            <w:r w:rsidRPr="00A93CF4">
              <w:rPr>
                <w:rFonts w:eastAsia="Calibri"/>
              </w:rPr>
              <w:t>Brak zapewnienia adekwatnych rozwiązań infrastrukturalnych (transportowych, cyfrowych, energetycznych, wodno-kanalizacyjnych).</w:t>
            </w:r>
          </w:p>
        </w:tc>
      </w:tr>
    </w:tbl>
    <w:p w14:paraId="03C3CE21" w14:textId="77777777" w:rsidR="0054790F" w:rsidRPr="00A93CF4" w:rsidRDefault="0054790F">
      <w:pPr>
        <w:spacing w:before="0" w:after="0" w:line="240" w:lineRule="auto"/>
        <w:jc w:val="left"/>
        <w:rPr>
          <w:rFonts w:cstheme="minorHAnsi"/>
          <w:color w:val="284897"/>
        </w:rPr>
      </w:pPr>
    </w:p>
    <w:p w14:paraId="7AAA1484" w14:textId="173F6785" w:rsidR="00836E36" w:rsidRPr="00A93CF4" w:rsidRDefault="00836E36">
      <w:pPr>
        <w:spacing w:before="0" w:after="0" w:line="240" w:lineRule="auto"/>
        <w:jc w:val="left"/>
        <w:rPr>
          <w:rFonts w:cstheme="minorHAnsi"/>
          <w:color w:val="284897"/>
        </w:rPr>
      </w:pPr>
      <w:r w:rsidRPr="00A93CF4">
        <w:rPr>
          <w:rFonts w:cstheme="minorHAnsi"/>
          <w:color w:val="284897"/>
        </w:rPr>
        <w:br w:type="page"/>
      </w:r>
    </w:p>
    <w:p w14:paraId="565ED5F7" w14:textId="6C288A1A" w:rsidR="00C45911" w:rsidRPr="00A93CF4" w:rsidRDefault="691D6E54" w:rsidP="00CD26A9">
      <w:pPr>
        <w:pStyle w:val="Nagwek2"/>
      </w:pPr>
      <w:bookmarkStart w:id="1089" w:name="_Toc113535862"/>
      <w:bookmarkStart w:id="1090" w:name="_Toc190814845"/>
      <w:bookmarkStart w:id="1091" w:name="_Toc98835508"/>
      <w:r>
        <w:lastRenderedPageBreak/>
        <w:t xml:space="preserve">Obszary technologiczne z potencjałem rozwoju w </w:t>
      </w:r>
      <w:r w:rsidR="003E6907" w:rsidRPr="00910275">
        <w:t xml:space="preserve">obszarze </w:t>
      </w:r>
      <w:r w:rsidRPr="00910275">
        <w:t>otoczenia CPK</w:t>
      </w:r>
      <w:bookmarkEnd w:id="1089"/>
      <w:bookmarkEnd w:id="1090"/>
    </w:p>
    <w:p w14:paraId="0F435BA5" w14:textId="5DD4BE26" w:rsidR="00C45911" w:rsidRPr="00A93CF4" w:rsidRDefault="00E755EE" w:rsidP="4896C536">
      <w:r w:rsidRPr="4896C536">
        <w:t>SR CPK</w:t>
      </w:r>
      <w:r w:rsidR="00C45911" w:rsidRPr="4896C536">
        <w:t xml:space="preserve"> zakłada transformację gospodarczą w otoczeniu hubu transportowego w stronę wysokowydajnej gospodarki opartej o nowoczesne technologie. Dla osiągnięcia tego celu zidentyfikowano cztery kluczowe trendy gospodarcze decydujące o pozycji państw i regionów w łańcuchach dostaw. Są nimi:</w:t>
      </w:r>
    </w:p>
    <w:tbl>
      <w:tblPr>
        <w:tblStyle w:val="Tabela-Siatka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36"/>
        <w:gridCol w:w="2032"/>
        <w:gridCol w:w="283"/>
        <w:gridCol w:w="2126"/>
        <w:gridCol w:w="284"/>
        <w:gridCol w:w="2106"/>
      </w:tblGrid>
      <w:tr w:rsidR="00C45911" w:rsidRPr="00A93CF4" w14:paraId="0E9B1AD5" w14:textId="77777777" w:rsidTr="790EA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61F8689" w14:textId="77777777" w:rsidR="00C45911" w:rsidRPr="00A93CF4" w:rsidRDefault="00C45911" w:rsidP="00556933"/>
          <w:p w14:paraId="2278F516" w14:textId="77777777" w:rsidR="00C45911" w:rsidRPr="00A93CF4" w:rsidRDefault="00C45911" w:rsidP="00556933">
            <w:r w:rsidRPr="00A93CF4">
              <w:rPr>
                <w:noProof/>
                <w:sz w:val="16"/>
                <w:szCs w:val="16"/>
                <w:lang w:eastAsia="pl-PL"/>
              </w:rPr>
              <w:drawing>
                <wp:anchor distT="0" distB="0" distL="114300" distR="114300" simplePos="0" relativeHeight="251658249" behindDoc="1" locked="0" layoutInCell="1" allowOverlap="1" wp14:anchorId="28DBC106" wp14:editId="1188C857">
                  <wp:simplePos x="0" y="0"/>
                  <wp:positionH relativeFrom="column">
                    <wp:posOffset>387985</wp:posOffset>
                  </wp:positionH>
                  <wp:positionV relativeFrom="page">
                    <wp:posOffset>15240</wp:posOffset>
                  </wp:positionV>
                  <wp:extent cx="541020" cy="546100"/>
                  <wp:effectExtent l="0" t="0" r="0" b="0"/>
                  <wp:wrapTight wrapText="bothSides">
                    <wp:wrapPolygon edited="0">
                      <wp:start x="6085" y="2260"/>
                      <wp:lineTo x="1521" y="9042"/>
                      <wp:lineTo x="4563" y="15823"/>
                      <wp:lineTo x="10648" y="19591"/>
                      <wp:lineTo x="15211" y="19591"/>
                      <wp:lineTo x="17493" y="15823"/>
                      <wp:lineTo x="18254" y="7535"/>
                      <wp:lineTo x="16732" y="2260"/>
                      <wp:lineTo x="6085" y="2260"/>
                    </wp:wrapPolygon>
                  </wp:wrapTight>
                  <wp:docPr id="6" name="Obraz 6" descr="Obraz zawierający teks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Obraz zawierający teks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</w:tcPr>
          <w:p w14:paraId="155F1321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  <w:vAlign w:val="center"/>
          </w:tcPr>
          <w:p w14:paraId="7B6D8D0F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6" behindDoc="1" locked="0" layoutInCell="1" allowOverlap="1" wp14:anchorId="477A7E2F" wp14:editId="41479CFA">
                  <wp:simplePos x="0" y="0"/>
                  <wp:positionH relativeFrom="column">
                    <wp:posOffset>369570</wp:posOffset>
                  </wp:positionH>
                  <wp:positionV relativeFrom="page">
                    <wp:posOffset>60325</wp:posOffset>
                  </wp:positionV>
                  <wp:extent cx="461645" cy="461645"/>
                  <wp:effectExtent l="0" t="0" r="0" b="0"/>
                  <wp:wrapTight wrapText="bothSides">
                    <wp:wrapPolygon edited="0">
                      <wp:start x="8022" y="0"/>
                      <wp:lineTo x="2674" y="2674"/>
                      <wp:lineTo x="891" y="8913"/>
                      <wp:lineTo x="1783" y="16044"/>
                      <wp:lineTo x="1783" y="16935"/>
                      <wp:lineTo x="11587" y="20501"/>
                      <wp:lineTo x="17827" y="20501"/>
                      <wp:lineTo x="20501" y="9805"/>
                      <wp:lineTo x="16935" y="3565"/>
                      <wp:lineTo x="12479" y="0"/>
                      <wp:lineTo x="8022" y="0"/>
                    </wp:wrapPolygon>
                  </wp:wrapTight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5" cy="46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</w:tcPr>
          <w:p w14:paraId="34C981DE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center"/>
          </w:tcPr>
          <w:p w14:paraId="31880095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7" behindDoc="1" locked="0" layoutInCell="1" allowOverlap="1" wp14:anchorId="735DFCBB" wp14:editId="77B590EF">
                  <wp:simplePos x="0" y="0"/>
                  <wp:positionH relativeFrom="column">
                    <wp:posOffset>487680</wp:posOffset>
                  </wp:positionH>
                  <wp:positionV relativeFrom="page">
                    <wp:posOffset>65405</wp:posOffset>
                  </wp:positionV>
                  <wp:extent cx="346075" cy="346075"/>
                  <wp:effectExtent l="0" t="0" r="0" b="0"/>
                  <wp:wrapTight wrapText="bothSides">
                    <wp:wrapPolygon edited="0">
                      <wp:start x="5945" y="0"/>
                      <wp:lineTo x="0" y="3567"/>
                      <wp:lineTo x="0" y="20213"/>
                      <wp:lineTo x="20213" y="20213"/>
                      <wp:lineTo x="20213" y="1189"/>
                      <wp:lineTo x="13079" y="0"/>
                      <wp:lineTo x="5945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75" cy="34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498B334A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6" w:type="dxa"/>
            <w:vAlign w:val="center"/>
          </w:tcPr>
          <w:p w14:paraId="7C3B6B95" w14:textId="77777777" w:rsidR="00C45911" w:rsidRPr="00A93CF4" w:rsidRDefault="00C45911" w:rsidP="00556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8" behindDoc="1" locked="0" layoutInCell="1" allowOverlap="1" wp14:anchorId="0B861C89" wp14:editId="3301630D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38735</wp:posOffset>
                  </wp:positionV>
                  <wp:extent cx="336550" cy="336550"/>
                  <wp:effectExtent l="0" t="0" r="6350" b="6350"/>
                  <wp:wrapTight wrapText="bothSides">
                    <wp:wrapPolygon edited="0">
                      <wp:start x="11004" y="0"/>
                      <wp:lineTo x="0" y="0"/>
                      <wp:lineTo x="0" y="20785"/>
                      <wp:lineTo x="20785" y="20785"/>
                      <wp:lineTo x="20785" y="0"/>
                      <wp:lineTo x="11004" y="0"/>
                    </wp:wrapPolygon>
                  </wp:wrapTight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5911" w:rsidRPr="00A93CF4" w14:paraId="6E388720" w14:textId="77777777" w:rsidTr="790EA3CB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2F5496" w:themeFill="accent1" w:themeFillShade="BF"/>
            <w:vAlign w:val="center"/>
          </w:tcPr>
          <w:p w14:paraId="6F611FD6" w14:textId="77777777" w:rsidR="00C45911" w:rsidRPr="00A93CF4" w:rsidRDefault="00C45911" w:rsidP="00556933">
            <w:pPr>
              <w:spacing w:before="0" w:after="0" w:line="240" w:lineRule="auto"/>
              <w:jc w:val="center"/>
              <w:rPr>
                <w:color w:val="FFFFFF" w:themeColor="background1"/>
                <w:sz w:val="16"/>
                <w:szCs w:val="16"/>
              </w:rPr>
            </w:pPr>
            <w:r w:rsidRPr="00A93CF4">
              <w:rPr>
                <w:b/>
                <w:bCs/>
                <w:color w:val="FFFFFF" w:themeColor="background1"/>
                <w:sz w:val="16"/>
                <w:szCs w:val="16"/>
              </w:rPr>
              <w:t>TRANSFORMACJA TSL</w:t>
            </w:r>
          </w:p>
          <w:p w14:paraId="7C0F595D" w14:textId="77777777" w:rsidR="00C45911" w:rsidRPr="00A93CF4" w:rsidRDefault="00C45911" w:rsidP="00556933">
            <w:pPr>
              <w:spacing w:before="0" w:after="0" w:line="240" w:lineRule="auto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2F5496" w:themeFill="accent1" w:themeFillShade="BF"/>
            <w:vAlign w:val="center"/>
          </w:tcPr>
          <w:p w14:paraId="73E4321A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032" w:type="dxa"/>
            <w:shd w:val="clear" w:color="auto" w:fill="2F5496" w:themeFill="accent1" w:themeFillShade="BF"/>
            <w:vAlign w:val="center"/>
          </w:tcPr>
          <w:p w14:paraId="14631040" w14:textId="77777777" w:rsidR="00C45911" w:rsidRPr="00A93CF4" w:rsidRDefault="00C45911" w:rsidP="0055693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A93CF4">
              <w:rPr>
                <w:b/>
                <w:bCs/>
                <w:color w:val="FFFFFF" w:themeColor="background1"/>
                <w:sz w:val="16"/>
                <w:szCs w:val="16"/>
              </w:rPr>
              <w:t>ZIELONE TECHNOLOGIE</w:t>
            </w:r>
          </w:p>
          <w:p w14:paraId="37732405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2F5496" w:themeFill="accent1" w:themeFillShade="BF"/>
            <w:vAlign w:val="center"/>
          </w:tcPr>
          <w:p w14:paraId="57399334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2F5496" w:themeFill="accent1" w:themeFillShade="BF"/>
            <w:vAlign w:val="center"/>
          </w:tcPr>
          <w:p w14:paraId="56D1255B" w14:textId="77777777" w:rsidR="00C45911" w:rsidRPr="00A93CF4" w:rsidRDefault="00C45911" w:rsidP="0055693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A93CF4">
              <w:rPr>
                <w:b/>
                <w:bCs/>
                <w:color w:val="FFFFFF" w:themeColor="background1"/>
                <w:sz w:val="16"/>
                <w:szCs w:val="16"/>
              </w:rPr>
              <w:t>SMART CITY</w:t>
            </w:r>
          </w:p>
          <w:p w14:paraId="3092EA61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2F5496" w:themeFill="accent1" w:themeFillShade="BF"/>
            <w:vAlign w:val="center"/>
          </w:tcPr>
          <w:p w14:paraId="0F36484F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  <w:tc>
          <w:tcPr>
            <w:tcW w:w="2106" w:type="dxa"/>
            <w:shd w:val="clear" w:color="auto" w:fill="2F5496" w:themeFill="accent1" w:themeFillShade="BF"/>
            <w:vAlign w:val="center"/>
          </w:tcPr>
          <w:p w14:paraId="3080B39A" w14:textId="77777777" w:rsidR="00C45911" w:rsidRPr="00A93CF4" w:rsidRDefault="00C45911" w:rsidP="00556933">
            <w:pPr>
              <w:spacing w:before="0"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  <w:r w:rsidRPr="00A93CF4">
              <w:rPr>
                <w:b/>
                <w:bCs/>
                <w:color w:val="FFFFFF" w:themeColor="background1"/>
                <w:sz w:val="16"/>
                <w:szCs w:val="16"/>
              </w:rPr>
              <w:t>INNOWACYJNE PRZEMYSŁY PRZYSZŁOŚCI</w:t>
            </w:r>
          </w:p>
          <w:p w14:paraId="5476D790" w14:textId="77777777" w:rsidR="00C45911" w:rsidRPr="00A93CF4" w:rsidRDefault="00C45911" w:rsidP="00556933">
            <w:pPr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C45911" w:rsidRPr="00A93CF4" w14:paraId="0601917E" w14:textId="77777777" w:rsidTr="790EA3CB">
        <w:trPr>
          <w:trHeight w:val="5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top"/>
          </w:tcPr>
          <w:p w14:paraId="09A4D256" w14:textId="52E1E764" w:rsidR="00C45911" w:rsidRPr="00A93CF4" w:rsidRDefault="00C45911" w:rsidP="00B77A32">
            <w:pPr>
              <w:spacing w:before="0" w:after="0"/>
              <w:jc w:val="left"/>
              <w:rPr>
                <w:sz w:val="16"/>
                <w:szCs w:val="16"/>
              </w:rPr>
            </w:pPr>
            <w:r w:rsidRPr="33D7F88F">
              <w:rPr>
                <w:sz w:val="16"/>
                <w:szCs w:val="16"/>
              </w:rPr>
              <w:t>Projekt CPK jest organicznie wpisany w obszar TSL jako kluczowe ogniwo w krajowych, europejskich i światowych łańcuchach dostaw. </w:t>
            </w:r>
          </w:p>
          <w:p w14:paraId="1325DC86" w14:textId="232E5384" w:rsidR="00C45911" w:rsidRPr="00A93CF4" w:rsidRDefault="00C45911" w:rsidP="00B77A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Branża TSL będzie jednym z największych beneficjentów budowy hubu komunikacyjnego.</w:t>
            </w:r>
            <w:r w:rsidR="00DA3436" w:rsidRPr="00A93CF4">
              <w:rPr>
                <w:sz w:val="16"/>
                <w:szCs w:val="16"/>
              </w:rPr>
              <w:t xml:space="preserve"> </w:t>
            </w:r>
            <w:r w:rsidRPr="00A93CF4">
              <w:rPr>
                <w:sz w:val="16"/>
                <w:szCs w:val="16"/>
              </w:rPr>
              <w:t>Daje to możliwość utworzenia inkubatora rozwiązań w zakresie</w:t>
            </w:r>
            <w:r w:rsidR="00562AFF">
              <w:rPr>
                <w:sz w:val="16"/>
                <w:szCs w:val="16"/>
              </w:rPr>
              <w:t xml:space="preserve"> </w:t>
            </w:r>
            <w:r w:rsidR="000D6659">
              <w:rPr>
                <w:sz w:val="16"/>
                <w:szCs w:val="16"/>
              </w:rPr>
              <w:t>koncepcji</w:t>
            </w:r>
            <w:r w:rsidRPr="00A93CF4">
              <w:rPr>
                <w:sz w:val="16"/>
                <w:szCs w:val="16"/>
              </w:rPr>
              <w:t xml:space="preserve"> </w:t>
            </w:r>
            <w:r w:rsidRPr="000D6659">
              <w:rPr>
                <w:sz w:val="16"/>
                <w:szCs w:val="16"/>
              </w:rPr>
              <w:t>logistyki 4.0</w:t>
            </w:r>
            <w:r w:rsidRPr="00A93CF4">
              <w:rPr>
                <w:sz w:val="16"/>
                <w:szCs w:val="16"/>
              </w:rPr>
              <w:t xml:space="preserve">, która jest odpowiedzią m.in. na zwiększony popyt na usługi cargo, postępujące procesy urbanizacyjne, zmniejszającą się podaż pracowników oraz znaczny rozwój rynku e-commerce. </w:t>
            </w:r>
            <w:r w:rsidRPr="00A93CF4">
              <w:br/>
            </w:r>
            <w:r w:rsidRPr="00A93CF4">
              <w:rPr>
                <w:sz w:val="16"/>
                <w:szCs w:val="16"/>
              </w:rPr>
              <w:t>Dlatego wprowadzane są inicjatywy w zakresie efektywnej automatyzacji i robotyzacji większości procesów.</w:t>
            </w:r>
          </w:p>
          <w:p w14:paraId="2E89CBC2" w14:textId="77777777" w:rsidR="00C45911" w:rsidRPr="00A93CF4" w:rsidRDefault="00C45911" w:rsidP="00B77A32">
            <w:pPr>
              <w:spacing w:before="0" w:after="0"/>
              <w:jc w:val="left"/>
              <w:rPr>
                <w:sz w:val="16"/>
                <w:szCs w:val="16"/>
              </w:rPr>
            </w:pPr>
          </w:p>
        </w:tc>
        <w:tc>
          <w:tcPr>
            <w:tcW w:w="236" w:type="dxa"/>
            <w:vAlign w:val="top"/>
          </w:tcPr>
          <w:p w14:paraId="775AAB76" w14:textId="77777777" w:rsidR="00C45911" w:rsidRPr="00A93CF4" w:rsidRDefault="00C45911" w:rsidP="00B77A3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  <w:vAlign w:val="top"/>
          </w:tcPr>
          <w:p w14:paraId="6C70D3D6" w14:textId="4C612E22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Zielone technologie rozumiane jako rozwiązania i usługi przyjazne dla środowiska ze względu na proces produkcyjny lub łańcuch dostaw</w:t>
            </w:r>
            <w:r w:rsidR="004E6C01" w:rsidRPr="00A93CF4">
              <w:rPr>
                <w:sz w:val="16"/>
                <w:szCs w:val="16"/>
              </w:rPr>
              <w:t xml:space="preserve">, </w:t>
            </w:r>
            <w:r w:rsidRPr="00A93CF4">
              <w:rPr>
                <w:sz w:val="16"/>
                <w:szCs w:val="16"/>
              </w:rPr>
              <w:t>np.</w:t>
            </w:r>
            <w:r w:rsidR="000F4BF3">
              <w:rPr>
                <w:sz w:val="16"/>
                <w:szCs w:val="16"/>
              </w:rPr>
              <w:t xml:space="preserve"> </w:t>
            </w:r>
            <w:r w:rsidRPr="00A93CF4">
              <w:rPr>
                <w:sz w:val="16"/>
                <w:szCs w:val="16"/>
              </w:rPr>
              <w:t>technologi</w:t>
            </w:r>
            <w:r w:rsidR="00BD32EF" w:rsidRPr="00A93CF4">
              <w:rPr>
                <w:sz w:val="16"/>
                <w:szCs w:val="16"/>
              </w:rPr>
              <w:t>e</w:t>
            </w:r>
            <w:r w:rsidRPr="00A93CF4">
              <w:rPr>
                <w:sz w:val="16"/>
                <w:szCs w:val="16"/>
              </w:rPr>
              <w:t xml:space="preserve"> powiązan</w:t>
            </w:r>
            <w:r w:rsidR="00BD32EF" w:rsidRPr="00A93CF4">
              <w:rPr>
                <w:sz w:val="16"/>
                <w:szCs w:val="16"/>
              </w:rPr>
              <w:t>e</w:t>
            </w:r>
            <w:r w:rsidRPr="00A93CF4">
              <w:rPr>
                <w:sz w:val="16"/>
                <w:szCs w:val="16"/>
              </w:rPr>
              <w:t xml:space="preserve"> z dostawą i magazynowaniem „czystej” energii, rozwojem gospodarki o obiegu zamkniętym.</w:t>
            </w:r>
          </w:p>
          <w:p w14:paraId="3F7BB041" w14:textId="47D6E889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 xml:space="preserve">Na rozwój tego obszaru wpływać będą w dużej mierze: globalne trendy w kierunku dążenia do zrównoważonego rozwoju, legislacja na poziomie UE oraz potrzeby ze strony coraz bardziej świadomych inwestorów (np. w zakresie </w:t>
            </w:r>
            <w:r w:rsidR="00273D8F" w:rsidRPr="00A93CF4">
              <w:rPr>
                <w:sz w:val="16"/>
                <w:szCs w:val="16"/>
              </w:rPr>
              <w:t xml:space="preserve">wykorzystywania </w:t>
            </w:r>
            <w:r w:rsidR="00FC40D9" w:rsidRPr="00A93CF4">
              <w:rPr>
                <w:sz w:val="16"/>
                <w:szCs w:val="16"/>
              </w:rPr>
              <w:t>niskoemisyjnych źródeł energii</w:t>
            </w:r>
            <w:r w:rsidRPr="00A93CF4">
              <w:rPr>
                <w:sz w:val="16"/>
                <w:szCs w:val="16"/>
              </w:rPr>
              <w:t>)</w:t>
            </w:r>
            <w:r w:rsidR="00294C3B">
              <w:rPr>
                <w:sz w:val="16"/>
                <w:szCs w:val="16"/>
              </w:rPr>
              <w:t>.</w:t>
            </w:r>
          </w:p>
        </w:tc>
        <w:tc>
          <w:tcPr>
            <w:tcW w:w="283" w:type="dxa"/>
            <w:vAlign w:val="top"/>
          </w:tcPr>
          <w:p w14:paraId="07257CAB" w14:textId="77777777" w:rsidR="00C45911" w:rsidRPr="00A93CF4" w:rsidRDefault="00C45911" w:rsidP="00B77A3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top"/>
          </w:tcPr>
          <w:p w14:paraId="442C516F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Rozumiane jako obszar miejski, który wykorzystuje nowe technologie do poprawy jakości świadczonych usług publicznych. </w:t>
            </w:r>
          </w:p>
          <w:p w14:paraId="733CFAB2" w14:textId="37FBF620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790EA3CB">
              <w:rPr>
                <w:sz w:val="16"/>
                <w:szCs w:val="16"/>
              </w:rPr>
              <w:t xml:space="preserve">Infrastruktura w ramach Smart City opiera się na szerokopasmowym dostępie do </w:t>
            </w:r>
            <w:r w:rsidR="1EC38FA0" w:rsidRPr="790EA3CB">
              <w:rPr>
                <w:sz w:val="16"/>
                <w:szCs w:val="16"/>
              </w:rPr>
              <w:t>Internetu</w:t>
            </w:r>
            <w:r w:rsidRPr="790EA3CB">
              <w:rPr>
                <w:sz w:val="16"/>
                <w:szCs w:val="16"/>
              </w:rPr>
              <w:t xml:space="preserve"> 5G (w przyszłości 6G) umożliwiającym wdrożenie rozwiązań technologicznych opartych na </w:t>
            </w:r>
            <w:r w:rsidR="01EB6F7B" w:rsidRPr="790EA3CB">
              <w:rPr>
                <w:sz w:val="16"/>
                <w:szCs w:val="16"/>
              </w:rPr>
              <w:t>Internecie</w:t>
            </w:r>
            <w:r w:rsidRPr="790EA3CB">
              <w:rPr>
                <w:sz w:val="16"/>
                <w:szCs w:val="16"/>
              </w:rPr>
              <w:t xml:space="preserve"> rzeczy. Na rozwój tego obszaru wpływa jakość sieci ICT, dostępność rozwiązań technologicznych,</w:t>
            </w:r>
            <w:r>
              <w:t xml:space="preserve"> </w:t>
            </w:r>
            <w:r w:rsidRPr="790EA3CB">
              <w:rPr>
                <w:sz w:val="16"/>
                <w:szCs w:val="16"/>
              </w:rPr>
              <w:t>odpowiednie ramy prawne oraz przychylność mieszkańców i władz lokalnych w zakresie wdrażania konkretnych technologii (np. transportu autonomicznego, </w:t>
            </w:r>
            <w:r>
              <w:br/>
            </w:r>
            <w:r w:rsidRPr="790EA3CB">
              <w:rPr>
                <w:sz w:val="16"/>
                <w:szCs w:val="16"/>
              </w:rPr>
              <w:t>monitorowania przestrzeni).</w:t>
            </w:r>
          </w:p>
          <w:p w14:paraId="056A63AC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vAlign w:val="top"/>
          </w:tcPr>
          <w:p w14:paraId="5D7E6B44" w14:textId="77777777" w:rsidR="00C45911" w:rsidRPr="00A93CF4" w:rsidRDefault="00C45911" w:rsidP="00B77A32">
            <w:pPr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6" w:type="dxa"/>
            <w:vAlign w:val="top"/>
          </w:tcPr>
          <w:p w14:paraId="55E5E8DE" w14:textId="5264FF4D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 xml:space="preserve">Przemysł 4.0, czyli </w:t>
            </w:r>
            <w:r w:rsidR="001F20E9">
              <w:rPr>
                <w:sz w:val="16"/>
                <w:szCs w:val="16"/>
              </w:rPr>
              <w:t>rezultat</w:t>
            </w:r>
            <w:r w:rsidR="0064288E" w:rsidRPr="00A93CF4">
              <w:rPr>
                <w:sz w:val="16"/>
                <w:szCs w:val="16"/>
              </w:rPr>
              <w:t xml:space="preserve"> </w:t>
            </w:r>
            <w:r w:rsidRPr="00A93CF4">
              <w:rPr>
                <w:sz w:val="16"/>
                <w:szCs w:val="16"/>
              </w:rPr>
              <w:t>czwartej rewolucji przemysłowej, której cechą charakterystyczną jest m.in.</w:t>
            </w:r>
            <w:r w:rsidR="00137B0C" w:rsidRPr="00A93CF4">
              <w:rPr>
                <w:sz w:val="16"/>
                <w:szCs w:val="16"/>
              </w:rPr>
              <w:t xml:space="preserve"> </w:t>
            </w:r>
            <w:r w:rsidRPr="00A93CF4">
              <w:rPr>
                <w:sz w:val="16"/>
                <w:szCs w:val="16"/>
              </w:rPr>
              <w:t>wykorzystanie sieci ICT do wymiany danych w czasie rzeczywistym. Efektem jest optymalizacja procesów (np. dostaw, serwisu) i elastyczna produkcja dopasowana do potrzeb.</w:t>
            </w:r>
          </w:p>
          <w:p w14:paraId="70236C54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Wobec szybkiego rozwoju technologii w zakresie automatyzacji i robotyzacji produkcji można oczekiwać znacznego rozwoju inwestycji w tym zakresie.</w:t>
            </w:r>
          </w:p>
          <w:p w14:paraId="19FFD0FF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45911" w:rsidRPr="00A93CF4" w14:paraId="5189A715" w14:textId="77777777" w:rsidTr="790EA3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top"/>
          </w:tcPr>
          <w:p w14:paraId="053753DC" w14:textId="77777777" w:rsidR="00C45911" w:rsidRPr="00A93CF4" w:rsidRDefault="00C45911" w:rsidP="00B77A3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93CF4">
              <w:rPr>
                <w:b/>
                <w:bCs/>
                <w:sz w:val="16"/>
                <w:szCs w:val="16"/>
              </w:rPr>
              <w:t>Powiązana tematyka:</w:t>
            </w:r>
          </w:p>
          <w:p w14:paraId="3698E488" w14:textId="77777777" w:rsidR="00C45911" w:rsidRPr="00A93CF4" w:rsidRDefault="00C45911" w:rsidP="00B77A32">
            <w:pPr>
              <w:numPr>
                <w:ilvl w:val="0"/>
                <w:numId w:val="28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Smart storage (robotyzacja)</w:t>
            </w:r>
          </w:p>
          <w:p w14:paraId="2284056F" w14:textId="77777777" w:rsidR="00C45911" w:rsidRPr="00A93CF4" w:rsidRDefault="00C45911" w:rsidP="00B77A32">
            <w:pPr>
              <w:numPr>
                <w:ilvl w:val="0"/>
                <w:numId w:val="28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Pojazdy autonomiczne</w:t>
            </w:r>
          </w:p>
          <w:p w14:paraId="3DD12680" w14:textId="77777777" w:rsidR="00C45911" w:rsidRPr="00A93CF4" w:rsidRDefault="00C45911" w:rsidP="00B77A32">
            <w:pPr>
              <w:numPr>
                <w:ilvl w:val="0"/>
                <w:numId w:val="28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Rozwiązania intermodalne</w:t>
            </w:r>
          </w:p>
          <w:p w14:paraId="1BBED8AA" w14:textId="77777777" w:rsidR="00C45911" w:rsidRPr="00A93CF4" w:rsidRDefault="00C45911" w:rsidP="00B77A32">
            <w:pPr>
              <w:numPr>
                <w:ilvl w:val="0"/>
                <w:numId w:val="28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Autonomiczne magazyny wysokiego składowania</w:t>
            </w:r>
          </w:p>
          <w:p w14:paraId="038AB546" w14:textId="77777777" w:rsidR="00C45911" w:rsidRPr="00A93CF4" w:rsidRDefault="00C45911" w:rsidP="00B77A32">
            <w:pPr>
              <w:numPr>
                <w:ilvl w:val="0"/>
                <w:numId w:val="28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E-commerce</w:t>
            </w:r>
          </w:p>
          <w:p w14:paraId="1C4E1996" w14:textId="77777777" w:rsidR="00C45911" w:rsidRPr="00A93CF4" w:rsidRDefault="00C45911" w:rsidP="00BA1022">
            <w:pPr>
              <w:spacing w:before="0" w:after="0" w:line="240" w:lineRule="auto"/>
              <w:jc w:val="left"/>
            </w:pPr>
          </w:p>
        </w:tc>
        <w:tc>
          <w:tcPr>
            <w:tcW w:w="236" w:type="dxa"/>
            <w:vAlign w:val="top"/>
          </w:tcPr>
          <w:p w14:paraId="7B38613C" w14:textId="77777777" w:rsidR="00C45911" w:rsidRPr="00A93CF4" w:rsidRDefault="00C45911" w:rsidP="00B77A3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  <w:vAlign w:val="top"/>
          </w:tcPr>
          <w:p w14:paraId="3CF74185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A93CF4">
              <w:rPr>
                <w:b/>
                <w:bCs/>
                <w:sz w:val="16"/>
                <w:szCs w:val="16"/>
              </w:rPr>
              <w:t>Powiązana tematyka:</w:t>
            </w:r>
          </w:p>
          <w:p w14:paraId="74995591" w14:textId="77777777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OZE jako rekomendowane źródło energii i ciepła (wiatr, słońce, geotermia, biomasa)</w:t>
            </w:r>
          </w:p>
          <w:p w14:paraId="39749C1B" w14:textId="77777777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Recykling - technologie odzysku bezemisyjnego (mechaniczne i chemiczne)</w:t>
            </w:r>
          </w:p>
          <w:p w14:paraId="4995782C" w14:textId="77777777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Zrównoważona gospodarka wodna</w:t>
            </w:r>
          </w:p>
          <w:p w14:paraId="06300AF4" w14:textId="313689CD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Magazyny energii</w:t>
            </w:r>
          </w:p>
          <w:p w14:paraId="7C20D362" w14:textId="77777777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Technologie wodorowe</w:t>
            </w:r>
          </w:p>
          <w:p w14:paraId="125A3EE8" w14:textId="77777777" w:rsidR="00C45911" w:rsidRPr="00A93CF4" w:rsidRDefault="00C45911" w:rsidP="00B77A32">
            <w:pPr>
              <w:spacing w:before="0" w:after="0" w:line="240" w:lineRule="auto"/>
              <w:ind w:left="223" w:hanging="22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•</w:t>
            </w:r>
            <w:r w:rsidRPr="00A93CF4">
              <w:rPr>
                <w:sz w:val="16"/>
                <w:szCs w:val="16"/>
              </w:rPr>
              <w:tab/>
              <w:t>Biomasa / biopaliwa</w:t>
            </w:r>
          </w:p>
        </w:tc>
        <w:tc>
          <w:tcPr>
            <w:tcW w:w="283" w:type="dxa"/>
            <w:vAlign w:val="top"/>
          </w:tcPr>
          <w:p w14:paraId="2B2BF7C4" w14:textId="77777777" w:rsidR="00C45911" w:rsidRPr="00A93CF4" w:rsidRDefault="00C45911" w:rsidP="00B77A3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Align w:val="top"/>
          </w:tcPr>
          <w:p w14:paraId="50CCD77E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b/>
                <w:bCs/>
                <w:sz w:val="16"/>
                <w:szCs w:val="16"/>
              </w:rPr>
              <w:t>Powiązana tematyka:</w:t>
            </w:r>
          </w:p>
          <w:p w14:paraId="5D73ECF1" w14:textId="77777777" w:rsidR="00C45911" w:rsidRPr="00A93CF4" w:rsidRDefault="00C45911" w:rsidP="00B77A32">
            <w:pPr>
              <w:numPr>
                <w:ilvl w:val="0"/>
                <w:numId w:val="29"/>
              </w:numPr>
              <w:tabs>
                <w:tab w:val="clear" w:pos="720"/>
                <w:tab w:val="num" w:pos="179"/>
              </w:tabs>
              <w:spacing w:before="0" w:after="0" w:line="240" w:lineRule="auto"/>
              <w:ind w:hanging="6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Elektromobilność</w:t>
            </w:r>
          </w:p>
          <w:p w14:paraId="4355B02B" w14:textId="77777777" w:rsidR="00C45911" w:rsidRPr="00A93CF4" w:rsidRDefault="00C45911" w:rsidP="00B77A32">
            <w:pPr>
              <w:numPr>
                <w:ilvl w:val="0"/>
                <w:numId w:val="29"/>
              </w:numPr>
              <w:tabs>
                <w:tab w:val="clear" w:pos="720"/>
                <w:tab w:val="num" w:pos="179"/>
              </w:tabs>
              <w:spacing w:before="0" w:after="0" w:line="240" w:lineRule="auto"/>
              <w:ind w:hanging="6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Pojazdy autonomiczne</w:t>
            </w:r>
          </w:p>
          <w:p w14:paraId="49543A90" w14:textId="77777777" w:rsidR="00C45911" w:rsidRPr="00A93CF4" w:rsidRDefault="00C45911" w:rsidP="00B77A32">
            <w:pPr>
              <w:numPr>
                <w:ilvl w:val="0"/>
                <w:numId w:val="29"/>
              </w:numPr>
              <w:tabs>
                <w:tab w:val="clear" w:pos="720"/>
                <w:tab w:val="num" w:pos="179"/>
              </w:tabs>
              <w:spacing w:before="0" w:after="0" w:line="240" w:lineRule="auto"/>
              <w:ind w:hanging="6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Smart Home</w:t>
            </w:r>
          </w:p>
          <w:p w14:paraId="3F577117" w14:textId="77777777" w:rsidR="00C45911" w:rsidRPr="00A93CF4" w:rsidRDefault="00C45911" w:rsidP="00B77A32">
            <w:pPr>
              <w:pStyle w:val="Akapitzlist"/>
              <w:numPr>
                <w:ilvl w:val="0"/>
                <w:numId w:val="29"/>
              </w:numPr>
              <w:tabs>
                <w:tab w:val="clear" w:pos="720"/>
                <w:tab w:val="num" w:pos="176"/>
              </w:tabs>
              <w:spacing w:before="0" w:after="0" w:line="240" w:lineRule="auto"/>
              <w:ind w:left="176" w:hanging="14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Rozwiązania dla transportu publicznego</w:t>
            </w:r>
          </w:p>
          <w:p w14:paraId="189A63D6" w14:textId="77777777" w:rsidR="00C45911" w:rsidRPr="00A93CF4" w:rsidRDefault="00C45911" w:rsidP="00B77A32">
            <w:pPr>
              <w:numPr>
                <w:ilvl w:val="0"/>
                <w:numId w:val="29"/>
              </w:numPr>
              <w:tabs>
                <w:tab w:val="clear" w:pos="720"/>
                <w:tab w:val="num" w:pos="179"/>
              </w:tabs>
              <w:spacing w:before="0" w:after="0" w:line="240" w:lineRule="auto"/>
              <w:ind w:hanging="6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Usługi dronowe</w:t>
            </w:r>
          </w:p>
          <w:p w14:paraId="75F4D278" w14:textId="1628404C" w:rsidR="00C45911" w:rsidRPr="00A93CF4" w:rsidRDefault="00C45911" w:rsidP="00B77A32">
            <w:pPr>
              <w:numPr>
                <w:ilvl w:val="0"/>
                <w:numId w:val="29"/>
              </w:numPr>
              <w:tabs>
                <w:tab w:val="clear" w:pos="720"/>
                <w:tab w:val="num" w:pos="179"/>
              </w:tabs>
              <w:spacing w:before="0" w:after="0" w:line="240" w:lineRule="auto"/>
              <w:ind w:hanging="6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Rozwiązania IT/ICT</w:t>
            </w:r>
          </w:p>
          <w:p w14:paraId="4C3B3B9B" w14:textId="77777777" w:rsidR="00C45911" w:rsidRPr="00A93CF4" w:rsidRDefault="00C45911" w:rsidP="00B77A3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dxa"/>
            <w:vAlign w:val="top"/>
          </w:tcPr>
          <w:p w14:paraId="176A8672" w14:textId="77777777" w:rsidR="00C45911" w:rsidRPr="00A93CF4" w:rsidRDefault="00C45911" w:rsidP="00B77A3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06" w:type="dxa"/>
            <w:vAlign w:val="top"/>
          </w:tcPr>
          <w:p w14:paraId="6CB494C9" w14:textId="77777777" w:rsidR="00C45911" w:rsidRPr="00A93CF4" w:rsidRDefault="00C45911" w:rsidP="00B77A32">
            <w:pPr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b/>
                <w:bCs/>
                <w:sz w:val="16"/>
                <w:szCs w:val="16"/>
              </w:rPr>
              <w:t>Powiązana tematyka:</w:t>
            </w:r>
          </w:p>
          <w:p w14:paraId="66BCC6E6" w14:textId="77777777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Software IT/ICT</w:t>
            </w:r>
          </w:p>
          <w:p w14:paraId="73274456" w14:textId="77777777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Automatyzacja i robotyzacja procesów</w:t>
            </w:r>
          </w:p>
          <w:p w14:paraId="44758ED4" w14:textId="6D845308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Sztuczna inteligencja i deep</w:t>
            </w:r>
            <w:r w:rsidR="00C13B44" w:rsidRPr="00A93CF4">
              <w:rPr>
                <w:sz w:val="16"/>
                <w:szCs w:val="16"/>
              </w:rPr>
              <w:t xml:space="preserve"> </w:t>
            </w:r>
            <w:r w:rsidRPr="00A93CF4">
              <w:rPr>
                <w:sz w:val="16"/>
                <w:szCs w:val="16"/>
              </w:rPr>
              <w:t>learning</w:t>
            </w:r>
          </w:p>
          <w:p w14:paraId="6CF530F5" w14:textId="0171B539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 xml:space="preserve">Produkcja komponentów dla sektora lotniczego i kosmicznego </w:t>
            </w:r>
          </w:p>
          <w:p w14:paraId="15640DF5" w14:textId="77777777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Produkcja komponentów elektronicznych </w:t>
            </w:r>
            <w:r w:rsidRPr="00A93CF4">
              <w:rPr>
                <w:sz w:val="16"/>
                <w:szCs w:val="16"/>
              </w:rPr>
              <w:br/>
              <w:t>(półprzewodniki, procesory)</w:t>
            </w:r>
          </w:p>
          <w:p w14:paraId="3A7839A9" w14:textId="77777777" w:rsidR="00C45911" w:rsidRPr="00A93CF4" w:rsidRDefault="00C45911" w:rsidP="00B77A32">
            <w:pPr>
              <w:numPr>
                <w:ilvl w:val="0"/>
                <w:numId w:val="30"/>
              </w:numPr>
              <w:tabs>
                <w:tab w:val="clear" w:pos="720"/>
                <w:tab w:val="num" w:pos="178"/>
              </w:tabs>
              <w:spacing w:before="0" w:after="0" w:line="240" w:lineRule="auto"/>
              <w:ind w:left="178" w:hanging="17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93CF4">
              <w:rPr>
                <w:sz w:val="16"/>
                <w:szCs w:val="16"/>
              </w:rPr>
              <w:t>Biotechnologia / farmacja</w:t>
            </w:r>
          </w:p>
          <w:p w14:paraId="3148D114" w14:textId="77777777" w:rsidR="00C45911" w:rsidRPr="00A93CF4" w:rsidRDefault="00C45911" w:rsidP="00B77A32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37C595A3" w14:textId="02FB5EB4" w:rsidR="00327537" w:rsidRPr="00A93CF4" w:rsidRDefault="00327537" w:rsidP="00277098">
      <w:bookmarkStart w:id="1092" w:name="_Toc113535863"/>
    </w:p>
    <w:p w14:paraId="6B58045B" w14:textId="16B22FAB" w:rsidR="00050D55" w:rsidRPr="00A93CF4" w:rsidRDefault="501F4E9B" w:rsidP="00CD26A9">
      <w:pPr>
        <w:pStyle w:val="Nagwek2"/>
      </w:pPr>
      <w:bookmarkStart w:id="1093" w:name="_Toc190814846"/>
      <w:r>
        <w:t>Wnioski z pr</w:t>
      </w:r>
      <w:r w:rsidR="2C7EAB00">
        <w:t>ognoz</w:t>
      </w:r>
      <w:r>
        <w:t>y</w:t>
      </w:r>
      <w:r w:rsidR="2C7EAB00">
        <w:t xml:space="preserve"> demograficzn</w:t>
      </w:r>
      <w:r>
        <w:t>ej</w:t>
      </w:r>
      <w:r w:rsidR="2C7EAB00">
        <w:t xml:space="preserve"> i rynku pracy </w:t>
      </w:r>
      <w:r>
        <w:t>oraz</w:t>
      </w:r>
      <w:r w:rsidR="2C7EAB00">
        <w:t xml:space="preserve"> scenariusze rozwoju</w:t>
      </w:r>
      <w:bookmarkEnd w:id="1093"/>
      <w:r w:rsidR="2C7EAB00">
        <w:t xml:space="preserve"> </w:t>
      </w:r>
      <w:bookmarkEnd w:id="1091"/>
      <w:bookmarkEnd w:id="1092"/>
    </w:p>
    <w:p w14:paraId="6DC3800F" w14:textId="3201B684" w:rsidR="00744B88" w:rsidRPr="00A93CF4" w:rsidRDefault="00744B88" w:rsidP="00744B88">
      <w:pPr>
        <w:rPr>
          <w:szCs w:val="20"/>
        </w:rPr>
      </w:pPr>
      <w:r w:rsidRPr="00A93CF4">
        <w:rPr>
          <w:szCs w:val="20"/>
        </w:rPr>
        <w:t xml:space="preserve">Elementem diagnozy społeczno-gospodarczej </w:t>
      </w:r>
      <w:r w:rsidR="00A911E7">
        <w:rPr>
          <w:szCs w:val="20"/>
        </w:rPr>
        <w:t>o</w:t>
      </w:r>
      <w:r w:rsidR="00AE45B9" w:rsidRPr="00A93CF4">
        <w:rPr>
          <w:szCs w:val="20"/>
        </w:rPr>
        <w:t>bszaru otoczenia CPK</w:t>
      </w:r>
      <w:r w:rsidRPr="00A93CF4">
        <w:rPr>
          <w:szCs w:val="20"/>
        </w:rPr>
        <w:t xml:space="preserve"> jest prognoza demograficzna i rynku pracy. Wyniki prognozy w zakresie liczby i struktury ludności zostały przedstawione w trzech przekrojach czasowych, tj. dla lat: 2025, 2030 i 2040, obrazując spodziewane oddziaływanie inwestycji Programu CPK na sytuację w </w:t>
      </w:r>
      <w:r w:rsidR="00A911E7">
        <w:rPr>
          <w:szCs w:val="20"/>
        </w:rPr>
        <w:t>o</w:t>
      </w:r>
      <w:r w:rsidRPr="00A93CF4">
        <w:rPr>
          <w:szCs w:val="20"/>
        </w:rPr>
        <w:t xml:space="preserve">bszarze otoczenia CPK. </w:t>
      </w:r>
    </w:p>
    <w:p w14:paraId="0014BDDC" w14:textId="404340AE" w:rsidR="00744B88" w:rsidRPr="00A93CF4" w:rsidRDefault="00744B88" w:rsidP="00744B88">
      <w:pPr>
        <w:rPr>
          <w:szCs w:val="20"/>
        </w:rPr>
      </w:pPr>
      <w:r w:rsidRPr="00A93CF4">
        <w:rPr>
          <w:szCs w:val="20"/>
        </w:rPr>
        <w:lastRenderedPageBreak/>
        <w:t>Jednym z podstawowych aspektów mających wpływ na przyszłe procesy społeczno-gospodarcze jest sytuacja demograficzna. Wyniki prognozy demograficznej wskazują, że przy zachowaniu obecnych trendów demograficznych, liczba ludności obszaru badań</w:t>
      </w:r>
      <w:r w:rsidR="00124DBB" w:rsidRPr="00A93CF4">
        <w:rPr>
          <w:rStyle w:val="Odwoanieprzypisudolnego"/>
          <w:szCs w:val="20"/>
        </w:rPr>
        <w:footnoteReference w:id="7"/>
      </w:r>
      <w:r w:rsidRPr="00A93CF4">
        <w:rPr>
          <w:szCs w:val="20"/>
        </w:rPr>
        <w:t xml:space="preserve"> powinna wzrosnąć z 568,9 tys. osób w 2021 r. do 585,2 tys. osób w 2025 r., 600,5 tys. osób w 2030 r. i 621,6 tys. osób w 2040 r., czyli o 9,3</w:t>
      </w:r>
      <w:r w:rsidR="00A911E7">
        <w:rPr>
          <w:szCs w:val="20"/>
        </w:rPr>
        <w:t xml:space="preserve"> </w:t>
      </w:r>
      <w:r w:rsidRPr="00A93CF4">
        <w:rPr>
          <w:szCs w:val="20"/>
        </w:rPr>
        <w:t xml:space="preserve">% względem 2021 r. Przewiduje się, że nieco niższą dynamiką wzrostu liczby ludności charakteryzować się będzie </w:t>
      </w:r>
      <w:r w:rsidR="001A4387">
        <w:rPr>
          <w:szCs w:val="20"/>
        </w:rPr>
        <w:t>o</w:t>
      </w:r>
      <w:r w:rsidR="00F87DC6" w:rsidRPr="00A93CF4">
        <w:rPr>
          <w:szCs w:val="20"/>
        </w:rPr>
        <w:t xml:space="preserve">bszar </w:t>
      </w:r>
      <w:r w:rsidRPr="00A93CF4">
        <w:rPr>
          <w:szCs w:val="20"/>
        </w:rPr>
        <w:t xml:space="preserve">otoczenia CPK, gdzie liczba ludności wzrośnie z </w:t>
      </w:r>
      <w:r w:rsidR="00D42F47" w:rsidRPr="00A93CF4">
        <w:rPr>
          <w:szCs w:val="20"/>
        </w:rPr>
        <w:t>401</w:t>
      </w:r>
      <w:r w:rsidRPr="00A93CF4">
        <w:rPr>
          <w:szCs w:val="20"/>
        </w:rPr>
        <w:t>,</w:t>
      </w:r>
      <w:r w:rsidR="00D21B82" w:rsidRPr="00A93CF4">
        <w:rPr>
          <w:szCs w:val="20"/>
        </w:rPr>
        <w:t xml:space="preserve">8 </w:t>
      </w:r>
      <w:r w:rsidRPr="00A93CF4">
        <w:rPr>
          <w:szCs w:val="20"/>
        </w:rPr>
        <w:t>tys. osób w 2021 r. do 410,7 tys. osób w 2025 r., 419,4 tys. osób w 2030 r. i 429,7 tys. osób w 2040 r. (czyli o 7,2</w:t>
      </w:r>
      <w:r w:rsidR="00A911E7">
        <w:rPr>
          <w:szCs w:val="20"/>
        </w:rPr>
        <w:t xml:space="preserve"> </w:t>
      </w:r>
      <w:r w:rsidRPr="00A93CF4">
        <w:rPr>
          <w:szCs w:val="20"/>
        </w:rPr>
        <w:t xml:space="preserve">% względem 2021 r.). </w:t>
      </w:r>
    </w:p>
    <w:p w14:paraId="0AB69075" w14:textId="1BAAC290" w:rsidR="00744B88" w:rsidRPr="00A93CF4" w:rsidRDefault="00744B88" w:rsidP="00744B88">
      <w:r>
        <w:t xml:space="preserve">Prognozowany wzrost liczby ludności w obszarze badań będzie stanowił kontynuację korzystnych trendów demograficznych obserwowanych w ostatnich latach. Warto jednak zauważyć znaczące wyhamowanie dynamiki wzrostu liczby mieszkańców w latach 2020-2030 </w:t>
      </w:r>
      <w:r w:rsidRPr="002E5E02">
        <w:t xml:space="preserve">względem procesów obserwowanych </w:t>
      </w:r>
      <w:r w:rsidR="006A07C5" w:rsidRPr="002E5E02">
        <w:t xml:space="preserve">w </w:t>
      </w:r>
      <w:r w:rsidRPr="002E5E02">
        <w:t>latach 2009-2021 (w tym czasie liczba ludności obszaru badań wzrosła o 14,5</w:t>
      </w:r>
      <w:r w:rsidR="00A911E7" w:rsidRPr="002E5E02">
        <w:t xml:space="preserve">  </w:t>
      </w:r>
      <w:r w:rsidRPr="002E5E02">
        <w:t>%, a </w:t>
      </w:r>
      <w:r w:rsidR="003E6907" w:rsidRPr="002E5E02">
        <w:t xml:space="preserve">obszaru </w:t>
      </w:r>
      <w:r w:rsidRPr="002E5E02">
        <w:t>otoczenia CPK o 12,9</w:t>
      </w:r>
      <w:r w:rsidR="00A911E7">
        <w:t xml:space="preserve"> </w:t>
      </w:r>
      <w:r>
        <w:t xml:space="preserve">%). </w:t>
      </w:r>
    </w:p>
    <w:p w14:paraId="36C43E85" w14:textId="00F6CF21" w:rsidR="00744B88" w:rsidRPr="00A93CF4" w:rsidRDefault="00744B88" w:rsidP="00744B88">
      <w:r>
        <w:t xml:space="preserve">Co istotne, przewidywane stany ludności w 2030 r. powinny być nawet wyższe niż wynika to z </w:t>
      </w:r>
      <w:bookmarkStart w:id="1094" w:name="OLE_LINK1"/>
      <w:r w:rsidRPr="141FF870">
        <w:rPr>
          <w:i/>
        </w:rPr>
        <w:t>Prognozy ludności gmin na lata 2017-2030</w:t>
      </w:r>
      <w:r>
        <w:t xml:space="preserve"> </w:t>
      </w:r>
      <w:bookmarkEnd w:id="1094"/>
      <w:r>
        <w:t>opracowanej przez GUS o 5,8</w:t>
      </w:r>
      <w:r w:rsidR="00A911E7">
        <w:t xml:space="preserve"> </w:t>
      </w:r>
      <w:r>
        <w:t xml:space="preserve">% w </w:t>
      </w:r>
      <w:r w:rsidR="00A911E7">
        <w:t>o</w:t>
      </w:r>
      <w:r>
        <w:t>bszarze otoczenia CPK i 6,3</w:t>
      </w:r>
      <w:r w:rsidR="00A911E7">
        <w:t xml:space="preserve"> </w:t>
      </w:r>
      <w:r>
        <w:t xml:space="preserve">% na całym obszarze objętym analizą, a największe niedoszacowanie stanu liczby ludności powinno wystąpić w gminach: Ożarów Mazowiecki, Nadarzyn, Grodzisk Mazowiecki, Żabia Wola, Łomianki i Stare Babice. </w:t>
      </w:r>
    </w:p>
    <w:p w14:paraId="219F447E" w14:textId="46BD8B9E" w:rsidR="00744B88" w:rsidRPr="00A93CF4" w:rsidRDefault="00744B88" w:rsidP="00744B88">
      <w:pPr>
        <w:rPr>
          <w:szCs w:val="20"/>
        </w:rPr>
      </w:pPr>
      <w:r w:rsidRPr="00A93CF4">
        <w:rPr>
          <w:szCs w:val="20"/>
        </w:rPr>
        <w:t>Sytuację ludnościową obszaru badań do 2030 r. należy ocenić jako bardzo korzystną, zwłaszcza w kontekście prognozowanego ogólnego spadku liczby ludności w regionie Polski Centralnej</w:t>
      </w:r>
      <w:r w:rsidRPr="00A93CF4">
        <w:rPr>
          <w:rStyle w:val="Odwoanieprzypisudolnego"/>
          <w:szCs w:val="20"/>
        </w:rPr>
        <w:footnoteReference w:id="8"/>
      </w:r>
      <w:r w:rsidRPr="00A93CF4">
        <w:rPr>
          <w:szCs w:val="20"/>
        </w:rPr>
        <w:t>.</w:t>
      </w:r>
      <w:r w:rsidR="00D833BE" w:rsidRPr="00A93CF4">
        <w:rPr>
          <w:szCs w:val="20"/>
        </w:rPr>
        <w:t xml:space="preserve"> </w:t>
      </w:r>
      <w:r w:rsidR="00D833BE" w:rsidRPr="00A93CF4">
        <w:t>Jednak perspektywy demograficzne po 2030 r. są mniej optymistyczne i przewidują spadek liczby ludności w woj. mazowieckim.</w:t>
      </w:r>
    </w:p>
    <w:p w14:paraId="555750E5" w14:textId="77777777" w:rsidR="004B1747" w:rsidRPr="00A93CF4" w:rsidRDefault="009D7030" w:rsidP="004B1747">
      <w:pPr>
        <w:keepNext/>
      </w:pPr>
      <w:r w:rsidRPr="00A93CF4">
        <w:rPr>
          <w:noProof/>
          <w:lang w:eastAsia="pl-PL"/>
        </w:rPr>
        <w:drawing>
          <wp:inline distT="0" distB="0" distL="0" distR="0" wp14:anchorId="22F8B8D1" wp14:editId="3AD6E951">
            <wp:extent cx="5401310" cy="3420110"/>
            <wp:effectExtent l="0" t="0" r="889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E5B94" w14:textId="1774DD0A" w:rsidR="004B1747" w:rsidRPr="00A93CF4" w:rsidRDefault="004B1747" w:rsidP="004B1747">
      <w:pPr>
        <w:pStyle w:val="Legenda"/>
      </w:pPr>
      <w:r w:rsidRPr="00A93CF4">
        <w:t xml:space="preserve">Rysunek </w:t>
      </w:r>
      <w:r w:rsidRPr="00A93CF4">
        <w:fldChar w:fldCharType="begin"/>
      </w:r>
      <w:r w:rsidRPr="00A93CF4">
        <w:instrText>SEQ Rysunek \* ARABIC</w:instrText>
      </w:r>
      <w:r w:rsidRPr="00A93CF4">
        <w:fldChar w:fldCharType="separate"/>
      </w:r>
      <w:r w:rsidR="00CA3483">
        <w:rPr>
          <w:noProof/>
        </w:rPr>
        <w:t>5</w:t>
      </w:r>
      <w:r w:rsidRPr="00A93CF4">
        <w:fldChar w:fldCharType="end"/>
      </w:r>
      <w:r w:rsidRPr="00A93CF4">
        <w:t>.</w:t>
      </w:r>
      <w:r w:rsidR="00A911E7">
        <w:t xml:space="preserve"> </w:t>
      </w:r>
      <w:r w:rsidRPr="00A93CF4">
        <w:t xml:space="preserve">Rzeczywista i prognozowana zmiana liczby ludności w obszarze </w:t>
      </w:r>
      <w:r w:rsidRPr="00910275">
        <w:t xml:space="preserve">badań i </w:t>
      </w:r>
      <w:r w:rsidR="003E6907" w:rsidRPr="00910275">
        <w:t xml:space="preserve">obszarze </w:t>
      </w:r>
      <w:r w:rsidR="2CD6F575" w:rsidRPr="00910275">
        <w:t>otoczenia</w:t>
      </w:r>
      <w:r w:rsidRPr="00910275">
        <w:t xml:space="preserve"> CPK w latach 2009-2021 i 2022-2040</w:t>
      </w:r>
    </w:p>
    <w:p w14:paraId="7AEBE079" w14:textId="2CB3A0D0" w:rsidR="00744B88" w:rsidRPr="00A93CF4" w:rsidRDefault="00744B88" w:rsidP="00744B88">
      <w:pPr>
        <w:rPr>
          <w:rFonts w:eastAsia="Calibri"/>
        </w:rPr>
      </w:pPr>
      <w:r w:rsidRPr="00A93CF4">
        <w:rPr>
          <w:rFonts w:eastAsia="Calibri"/>
        </w:rPr>
        <w:lastRenderedPageBreak/>
        <w:t>Rozmieszczenie gmin rozwojowych w aspekcie demograficznym i depopulacyjny</w:t>
      </w:r>
      <w:r w:rsidR="00284AFD">
        <w:rPr>
          <w:rFonts w:eastAsia="Calibri"/>
        </w:rPr>
        <w:t>m</w:t>
      </w:r>
      <w:r w:rsidRPr="00A93CF4">
        <w:rPr>
          <w:rFonts w:eastAsia="Calibri"/>
        </w:rPr>
        <w:t xml:space="preserve"> w obszarze badań znajduje potwierdzenie w Strategii Rozwoju Polski Centralnej do roku 2020 z perspektywą 2030, w której dostrzeżono prognozowane wzrosty liczby ludności w podregionie warszawskim zachodnim. </w:t>
      </w:r>
    </w:p>
    <w:p w14:paraId="58723BB2" w14:textId="78B3DB62" w:rsidR="00744B88" w:rsidRPr="00A93CF4" w:rsidRDefault="00744B88" w:rsidP="00744B88">
      <w:r w:rsidRPr="00A93CF4">
        <w:t>Wyniki prognozy rynku pracy wskazują, że, przy zachowaniu obecnych trendów demograficznych oraz trendów w zakresie zmian liczby podmiotów gospodarczych, liczba pracujących w gminach obszaru badań powinna wzrosnąć z 262,3 tys. osób w 2021 r. do 277,0 tys. osób w 2025 r., 302,9 tys. osób w 2030 r. oraz do 338,5 tys. osób w 2040 r., czyli o 29,0</w:t>
      </w:r>
      <w:r w:rsidR="00A911E7">
        <w:t xml:space="preserve"> </w:t>
      </w:r>
      <w:r w:rsidRPr="00A93CF4">
        <w:t xml:space="preserve">% względem 2021 r. </w:t>
      </w:r>
    </w:p>
    <w:p w14:paraId="59CAEA31" w14:textId="79507703" w:rsidR="00744B88" w:rsidRPr="00A93CF4" w:rsidRDefault="00744B88" w:rsidP="00744B88">
      <w:r w:rsidRPr="00A93CF4">
        <w:t xml:space="preserve">Przewiduje się, że wyższą dynamiką wzrostu liczby pracujących cechować się będzie </w:t>
      </w:r>
      <w:r w:rsidR="00A911E7">
        <w:t>o</w:t>
      </w:r>
      <w:r w:rsidRPr="00A93CF4">
        <w:t>bszar otoczenia CPK, gdzie liczba pracujących wzrośnie do 189,7 tys. osób w 2025 r., 207,3 tys. osób w 2030 r. i 232,7 tys. osób w 2040 r. (czyli o 29,3</w:t>
      </w:r>
      <w:r w:rsidR="00A911E7">
        <w:t xml:space="preserve"> </w:t>
      </w:r>
      <w:r w:rsidRPr="00A93CF4">
        <w:t>% względem 2021 r.). Prognozowany wzrost liczby pracujących w obszarze badań będzie stanowił kontynuację korzystnych trendów demograficznych i poprawiającej się sytuacji gospodarczej obszaru, które są obserwowane w ostatnich latach.</w:t>
      </w:r>
    </w:p>
    <w:p w14:paraId="58874758" w14:textId="77777777" w:rsidR="00744B88" w:rsidRPr="00A93CF4" w:rsidRDefault="00744B88" w:rsidP="00744B88">
      <w:pPr>
        <w:rPr>
          <w:rFonts w:cstheme="minorHAnsi"/>
          <w:color w:val="FF0000"/>
        </w:rPr>
      </w:pPr>
    </w:p>
    <w:p w14:paraId="59C328A9" w14:textId="77777777" w:rsidR="00657D59" w:rsidRPr="00A93CF4" w:rsidRDefault="00744B88" w:rsidP="00657D59">
      <w:pPr>
        <w:keepNext/>
      </w:pPr>
      <w:r w:rsidRPr="00A93CF4">
        <w:rPr>
          <w:noProof/>
          <w:lang w:eastAsia="pl-PL"/>
        </w:rPr>
        <w:drawing>
          <wp:inline distT="0" distB="0" distL="0" distR="0" wp14:anchorId="5F001A8A" wp14:editId="220707FC">
            <wp:extent cx="5401310" cy="3243580"/>
            <wp:effectExtent l="0" t="0" r="8890" b="0"/>
            <wp:docPr id="5" name="Obraz 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C8EA3C" w14:textId="4EC73DC3" w:rsidR="00744B88" w:rsidRPr="00A93CF4" w:rsidRDefault="00657D59" w:rsidP="00657D59">
      <w:pPr>
        <w:pStyle w:val="Legenda"/>
        <w:rPr>
          <w:rFonts w:cstheme="minorHAnsi"/>
          <w:color w:val="FF0000"/>
        </w:rPr>
      </w:pPr>
      <w:r w:rsidRPr="00A93CF4">
        <w:t xml:space="preserve">Rysunek </w:t>
      </w:r>
      <w:r w:rsidRPr="00A93CF4">
        <w:fldChar w:fldCharType="begin"/>
      </w:r>
      <w:r w:rsidRPr="00A93CF4">
        <w:instrText>SEQ Rysunek \* ARABIC</w:instrText>
      </w:r>
      <w:r w:rsidRPr="00A93CF4">
        <w:fldChar w:fldCharType="separate"/>
      </w:r>
      <w:r w:rsidR="00CA3483">
        <w:rPr>
          <w:noProof/>
        </w:rPr>
        <w:t>6</w:t>
      </w:r>
      <w:r w:rsidRPr="00A93CF4">
        <w:fldChar w:fldCharType="end"/>
      </w:r>
      <w:r w:rsidRPr="00A93CF4">
        <w:t>. Rzeczywista i prognozowana zmiana liczby pracujących ogółem w obszarze badań w 2021, 2025, 2030 i 2040 r.</w:t>
      </w:r>
    </w:p>
    <w:p w14:paraId="16BBB7C9" w14:textId="10FAEE17" w:rsidR="00744B88" w:rsidRPr="00A93CF4" w:rsidRDefault="00744B88" w:rsidP="00744B88">
      <w:r w:rsidRPr="00A93CF4">
        <w:t xml:space="preserve">Przewiduje się, że w perspektywie do 2030 r. zmiany na rynku pracy w obszarze badań będą silnie zróżnicowane przestrzennie, co ma ścisły związek z prognozowaną sytuacją demograficzną gmin, a zwłaszcza zmianą liczby osób w wieku produkcyjnym. </w:t>
      </w:r>
    </w:p>
    <w:p w14:paraId="4239B5A2" w14:textId="0D6FE5F7" w:rsidR="00744B88" w:rsidRPr="00A93CF4" w:rsidRDefault="00744B88" w:rsidP="00744B88">
      <w:r w:rsidRPr="00A93CF4">
        <w:t>Z przeprowadzonej prognozy wynika, że dysproporcje między gminami o wysokim poziomie aktywności ekonomicznej a gminami typowo rolniczymi o niskim zatrudnieniu w sektorze pozarolniczym jeszcze się pogłębią.</w:t>
      </w:r>
    </w:p>
    <w:p w14:paraId="2181BBE3" w14:textId="3F75984B" w:rsidR="00744B88" w:rsidRPr="00A93CF4" w:rsidRDefault="00744B88" w:rsidP="00744B88">
      <w:r w:rsidRPr="00A93CF4">
        <w:t>Dla obszaru badań wyróżniono trzy scenariusze:</w:t>
      </w:r>
    </w:p>
    <w:p w14:paraId="0911ACA4" w14:textId="6AB539E6" w:rsidR="00744B88" w:rsidRPr="00A93CF4" w:rsidRDefault="0CF1B093" w:rsidP="00AC5F84">
      <w:pPr>
        <w:numPr>
          <w:ilvl w:val="0"/>
          <w:numId w:val="24"/>
        </w:numPr>
        <w:ind w:left="624" w:hanging="284"/>
      </w:pPr>
      <w:r>
        <w:t>Z</w:t>
      </w:r>
      <w:r w:rsidR="005330C2">
        <w:t>akładający</w:t>
      </w:r>
      <w:r w:rsidR="48C3D006">
        <w:t xml:space="preserve"> sytuację, w której inwestycja ta nie byłaby realizowana </w:t>
      </w:r>
      <w:r w:rsidR="00AD3737">
        <w:t>(wariant 0)</w:t>
      </w:r>
      <w:r w:rsidR="14C8D027">
        <w:t>.</w:t>
      </w:r>
    </w:p>
    <w:p w14:paraId="0618B366" w14:textId="0E1A543D" w:rsidR="00744B88" w:rsidRPr="00A93CF4" w:rsidRDefault="1602EB84" w:rsidP="00AC5F84">
      <w:pPr>
        <w:numPr>
          <w:ilvl w:val="0"/>
          <w:numId w:val="24"/>
        </w:numPr>
        <w:ind w:left="624" w:hanging="284"/>
      </w:pPr>
      <w:r>
        <w:t>Z</w:t>
      </w:r>
      <w:r w:rsidR="00744B88" w:rsidRPr="00A93CF4">
        <w:t>akładający powstanie CPK, a zatem realizację inwestycji oraz rozwój zaplecza usługowo-mieszkaniowego dla CPK w oparciu o istniejące ośrodki ponadlokalne, czyli miasta najbliżej położone planowanego portu lotniczego (Błonie, Grodzisk Mazowiecki, Żyrardów, Sochaczew) (</w:t>
      </w:r>
      <w:r w:rsidR="00744B88" w:rsidRPr="00A93CF4">
        <w:rPr>
          <w:bCs/>
        </w:rPr>
        <w:t>wariant II.A)</w:t>
      </w:r>
      <w:r w:rsidR="00744B88" w:rsidRPr="00A93CF4">
        <w:rPr>
          <w:b/>
        </w:rPr>
        <w:t xml:space="preserve"> </w:t>
      </w:r>
      <w:r w:rsidR="00744B88" w:rsidRPr="00A93CF4">
        <w:rPr>
          <w:bCs/>
        </w:rPr>
        <w:t>lub</w:t>
      </w:r>
      <w:r w:rsidR="00744B88" w:rsidRPr="00A93CF4">
        <w:rPr>
          <w:b/>
        </w:rPr>
        <w:t xml:space="preserve"> </w:t>
      </w:r>
      <w:r w:rsidR="00744B88" w:rsidRPr="00A93CF4">
        <w:t xml:space="preserve">wykreowanie nowych </w:t>
      </w:r>
      <w:r w:rsidR="00744B88" w:rsidRPr="00A93CF4">
        <w:lastRenderedPageBreak/>
        <w:t>ośrodków ponadlokalnych w najbliższym sąsiedztwie planowanego portu lotniczego, które mogłyby się stać zapleczem mieszkaniowo-usługowym dla CPK (Jaktorów, Teresin, Wiskitki) (w</w:t>
      </w:r>
      <w:r w:rsidR="00744B88" w:rsidRPr="00A93CF4">
        <w:rPr>
          <w:bCs/>
        </w:rPr>
        <w:t>ariant II.B</w:t>
      </w:r>
      <w:r w:rsidR="00744B88">
        <w:t>)</w:t>
      </w:r>
      <w:r w:rsidR="248536F3">
        <w:t>.</w:t>
      </w:r>
    </w:p>
    <w:p w14:paraId="7CA6FCC9" w14:textId="68FDF032" w:rsidR="00744B88" w:rsidRPr="00A93CF4" w:rsidRDefault="494071FE" w:rsidP="00AC5F84">
      <w:pPr>
        <w:numPr>
          <w:ilvl w:val="0"/>
          <w:numId w:val="24"/>
        </w:numPr>
        <w:ind w:left="624" w:hanging="284"/>
      </w:pPr>
      <w:r>
        <w:t>Z</w:t>
      </w:r>
      <w:r w:rsidR="00744B88" w:rsidRPr="00A93CF4">
        <w:t>akładający zrealizowanie części inwestycji, tak by zapewnić możliwość uruchomienia portu lotniczego i dokończenie zaplanowanych działań już w trakcie funkcjonowania CPK (wariant III.A) lub zrealizowanie całości inwestycji w dłuższym horyzoncie czasowym (wariant III.B).</w:t>
      </w:r>
    </w:p>
    <w:p w14:paraId="71ACF27E" w14:textId="259A5790" w:rsidR="00744B88" w:rsidRPr="00A93CF4" w:rsidRDefault="00744B88" w:rsidP="00744B88">
      <w:r w:rsidRPr="00A93CF4">
        <w:t xml:space="preserve">Głównym celem opracowania jest wskazanie możliwości rozwojowych obszaru badań na najbliższe lata, uwzględniając przy tym modyfikację przewidywanych trendów społeczno-ekonomicznych w związku z realizacją projektu CPK. </w:t>
      </w:r>
    </w:p>
    <w:p w14:paraId="4081A7B3" w14:textId="76E70F40" w:rsidR="00744B88" w:rsidRPr="00A93CF4" w:rsidRDefault="7A2BFC31" w:rsidP="00744B88">
      <w:r>
        <w:t xml:space="preserve">Przy tak przyjętych założeniach, opracowanie </w:t>
      </w:r>
      <w:r w:rsidR="6C63A23D">
        <w:t xml:space="preserve">stanowi </w:t>
      </w:r>
      <w:r>
        <w:t xml:space="preserve">punkt wyjścia dla działań i decyzji planistycznych, które będą podejmowane w trakcie realizacji inwestycji. Jednocześnie zaprezentowanych w diagnozie scenariuszy i wariantów rozwoju nie należy traktować jako ostatecznych. </w:t>
      </w:r>
    </w:p>
    <w:p w14:paraId="08488080" w14:textId="4701D32C" w:rsidR="00744B88" w:rsidRPr="00A93CF4" w:rsidRDefault="00744B88" w:rsidP="00744B88">
      <w:r w:rsidRPr="00A93CF4">
        <w:t>Opracowanie stanowi osobny dokument, przygotowany dla potrzeb opracowania SR CPK.</w:t>
      </w:r>
    </w:p>
    <w:p w14:paraId="378E3185" w14:textId="260B0315" w:rsidR="00744B88" w:rsidRPr="00A93CF4" w:rsidRDefault="00744B88" w:rsidP="00744B88">
      <w:pPr>
        <w:rPr>
          <w:b/>
          <w:bCs/>
        </w:rPr>
      </w:pPr>
      <w:r w:rsidRPr="32394627">
        <w:rPr>
          <w:b/>
          <w:bCs/>
        </w:rPr>
        <w:t>Podsumowanie scenariuszy rozwoju</w:t>
      </w:r>
    </w:p>
    <w:p w14:paraId="650E9454" w14:textId="1EF2A424" w:rsidR="00744B88" w:rsidRPr="00A93CF4" w:rsidRDefault="00744B88" w:rsidP="00744B88">
      <w:r w:rsidRPr="00A93CF4">
        <w:t xml:space="preserve">Realizacja inwestycji CPK w kontekście przygotowania </w:t>
      </w:r>
      <w:r w:rsidR="00A911E7">
        <w:t>o</w:t>
      </w:r>
      <w:r w:rsidRPr="00A93CF4">
        <w:t>bszaru otoczenia CPK i wykorzystania szans wiąże się z dwoma podstawowymi wyzwaniami w kontekście zmian demograficznych i rynku pracy:</w:t>
      </w:r>
    </w:p>
    <w:p w14:paraId="7B5D529F" w14:textId="5D8FC67A" w:rsidR="00744B88" w:rsidRPr="0041049F" w:rsidRDefault="00744B88" w:rsidP="00E26A22">
      <w:pPr>
        <w:pStyle w:val="Akapitzlist"/>
        <w:numPr>
          <w:ilvl w:val="0"/>
          <w:numId w:val="1"/>
        </w:numPr>
        <w:spacing w:before="0"/>
        <w:rPr>
          <w:lang w:val="pl-PL"/>
        </w:rPr>
      </w:pPr>
      <w:r w:rsidRPr="00E26A22">
        <w:rPr>
          <w:lang w:val="pl-PL"/>
        </w:rPr>
        <w:t>Zapewnieni</w:t>
      </w:r>
      <w:r w:rsidR="00D83A75">
        <w:rPr>
          <w:lang w:val="pl-PL"/>
        </w:rPr>
        <w:t>e</w:t>
      </w:r>
      <w:r w:rsidR="289A74C1" w:rsidRPr="00E26A22">
        <w:rPr>
          <w:lang w:val="pl-PL"/>
        </w:rPr>
        <w:t xml:space="preserve"> zasobów pracy</w:t>
      </w:r>
      <w:r w:rsidRPr="00E26A22">
        <w:rPr>
          <w:lang w:val="pl-PL"/>
        </w:rPr>
        <w:t xml:space="preserve"> do budowy portu lotniczego oraz realizacji inwestycji kolejowych i drogowych, a następnie obsługi portu i towarzyszącego mu zaplecza.</w:t>
      </w:r>
    </w:p>
    <w:p w14:paraId="4637A47C" w14:textId="77777777" w:rsidR="00744B88" w:rsidRPr="0041049F" w:rsidRDefault="00744B88" w:rsidP="00E26A22">
      <w:pPr>
        <w:pStyle w:val="Akapitzlist"/>
        <w:numPr>
          <w:ilvl w:val="0"/>
          <w:numId w:val="1"/>
        </w:numPr>
        <w:spacing w:before="0"/>
        <w:rPr>
          <w:lang w:val="pl-PL"/>
        </w:rPr>
      </w:pPr>
      <w:r w:rsidRPr="00E26A22">
        <w:rPr>
          <w:lang w:val="pl-PL"/>
        </w:rPr>
        <w:t>Stworzenie zaplecza mieszkaniowo-usługowego dla pracowników początkowo zatrudnionych do budowy portu lotniczego i ogniskujących się w jego otoczeniu inwestycji liniowych, a następnie do obsługi portu i towarzyszącego mu zaplecza. </w:t>
      </w:r>
    </w:p>
    <w:p w14:paraId="5FADF34D" w14:textId="77777777" w:rsidR="00744B88" w:rsidRPr="00A93CF4" w:rsidRDefault="00744B88" w:rsidP="00744B88">
      <w:r w:rsidRPr="00A93CF4">
        <w:t>Analizując skutki przestrzenne i społeczno-ekonomiczne obu rozwiązań w scenariuszu II, należy wskazać na potencjalny:</w:t>
      </w:r>
    </w:p>
    <w:p w14:paraId="2F5BAB0A" w14:textId="6F33463E" w:rsidR="00744B88" w:rsidRPr="007A209B" w:rsidRDefault="00744B88" w:rsidP="00AC5F84">
      <w:pPr>
        <w:pStyle w:val="Akapitzlist"/>
        <w:numPr>
          <w:ilvl w:val="0"/>
          <w:numId w:val="45"/>
        </w:numPr>
        <w:spacing w:after="120" w:line="276" w:lineRule="auto"/>
        <w:ind w:left="737" w:hanging="397"/>
        <w:contextualSpacing w:val="0"/>
        <w:rPr>
          <w:lang w:val="pl-PL"/>
        </w:rPr>
      </w:pPr>
      <w:r w:rsidRPr="007A209B">
        <w:rPr>
          <w:lang w:val="pl-PL"/>
        </w:rPr>
        <w:t xml:space="preserve">wzrost zaludnienia </w:t>
      </w:r>
      <w:r w:rsidR="003E6907" w:rsidRPr="007A209B">
        <w:rPr>
          <w:lang w:val="pl-PL"/>
        </w:rPr>
        <w:t xml:space="preserve">obszaru </w:t>
      </w:r>
      <w:r w:rsidR="009A3552" w:rsidRPr="007A209B">
        <w:rPr>
          <w:lang w:val="pl-PL"/>
        </w:rPr>
        <w:t>otoczenia</w:t>
      </w:r>
      <w:r w:rsidRPr="007A209B">
        <w:rPr>
          <w:lang w:val="pl-PL"/>
        </w:rPr>
        <w:t xml:space="preserve"> CPK o ok. </w:t>
      </w:r>
      <w:r w:rsidR="00884D01" w:rsidRPr="007A209B">
        <w:rPr>
          <w:lang w:val="pl-PL"/>
        </w:rPr>
        <w:t>30</w:t>
      </w:r>
      <w:r w:rsidRPr="007A209B">
        <w:rPr>
          <w:lang w:val="pl-PL"/>
        </w:rPr>
        <w:t xml:space="preserve"> tys. osób (przy założeniu, że część osób zatrudnionych przy budowie CPK, a po powstaniu portu lotniczego – przy jego obsłudze, dojeżdżałaby spoza </w:t>
      </w:r>
      <w:r w:rsidR="003E6907" w:rsidRPr="007A209B">
        <w:rPr>
          <w:lang w:val="pl-PL"/>
        </w:rPr>
        <w:t xml:space="preserve">obszaru </w:t>
      </w:r>
      <w:r w:rsidR="00E26F18" w:rsidRPr="007A209B">
        <w:rPr>
          <w:lang w:val="pl-PL"/>
        </w:rPr>
        <w:t>otoczenia</w:t>
      </w:r>
      <w:r w:rsidRPr="007A209B">
        <w:rPr>
          <w:lang w:val="pl-PL"/>
        </w:rPr>
        <w:t xml:space="preserve"> CPK), w szczególności:</w:t>
      </w:r>
    </w:p>
    <w:p w14:paraId="6ABD5ED8" w14:textId="1D1AB3DC" w:rsidR="00744B88" w:rsidRPr="007A209B" w:rsidRDefault="00744B88" w:rsidP="00AC5F84">
      <w:pPr>
        <w:pStyle w:val="Akapitzlist"/>
        <w:numPr>
          <w:ilvl w:val="0"/>
          <w:numId w:val="44"/>
        </w:numPr>
        <w:spacing w:after="0" w:line="240" w:lineRule="auto"/>
        <w:ind w:left="1134" w:hanging="397"/>
        <w:jc w:val="left"/>
        <w:rPr>
          <w:lang w:val="pl-PL"/>
        </w:rPr>
      </w:pPr>
      <w:r w:rsidRPr="007A209B">
        <w:rPr>
          <w:lang w:val="pl-PL"/>
        </w:rPr>
        <w:t>w miastach Grodzisk Mazowiecki, Żyrardów, Błonie i Sochaczew, a w mniejszym stopniu w strefach podmiejskich tych miast</w:t>
      </w:r>
      <w:r w:rsidR="00A911E7" w:rsidRPr="007A209B">
        <w:rPr>
          <w:lang w:val="pl-PL"/>
        </w:rPr>
        <w:t>,</w:t>
      </w:r>
    </w:p>
    <w:p w14:paraId="7DEC77DB" w14:textId="2D5D4828" w:rsidR="00744B88" w:rsidRPr="00A93CF4" w:rsidRDefault="00744B88" w:rsidP="00AC5F84">
      <w:pPr>
        <w:pStyle w:val="Akapitzlist"/>
        <w:numPr>
          <w:ilvl w:val="0"/>
          <w:numId w:val="44"/>
        </w:numPr>
        <w:spacing w:after="0" w:line="240" w:lineRule="auto"/>
        <w:ind w:left="1134" w:hanging="397"/>
        <w:jc w:val="left"/>
        <w:rPr>
          <w:lang w:val="pl-PL"/>
        </w:rPr>
      </w:pPr>
      <w:r w:rsidRPr="007A209B">
        <w:rPr>
          <w:lang w:val="pl-PL"/>
        </w:rPr>
        <w:t xml:space="preserve">w </w:t>
      </w:r>
      <w:r w:rsidR="000704FA" w:rsidRPr="007A209B">
        <w:rPr>
          <w:lang w:val="pl-PL"/>
        </w:rPr>
        <w:t>gminach</w:t>
      </w:r>
      <w:r w:rsidRPr="007A209B">
        <w:rPr>
          <w:lang w:val="pl-PL"/>
        </w:rPr>
        <w:t xml:space="preserve"> Jaktorów, Teresin i Wiskitki</w:t>
      </w:r>
      <w:r w:rsidRPr="00A93CF4">
        <w:rPr>
          <w:lang w:val="pl-PL"/>
        </w:rPr>
        <w:t>, w mniejszym stopniu w obecnych ośrodkach ponadlokalnych i ich strefach podmiejskich;</w:t>
      </w:r>
    </w:p>
    <w:p w14:paraId="73BF0245" w14:textId="77777777" w:rsidR="00744B88" w:rsidRPr="00A93CF4" w:rsidRDefault="00744B88" w:rsidP="00AC5F84">
      <w:pPr>
        <w:pStyle w:val="Akapitzlist"/>
        <w:numPr>
          <w:ilvl w:val="0"/>
          <w:numId w:val="45"/>
        </w:numPr>
        <w:spacing w:after="120" w:line="276" w:lineRule="auto"/>
        <w:ind w:left="737" w:hanging="397"/>
        <w:contextualSpacing w:val="0"/>
        <w:rPr>
          <w:lang w:val="pl-PL"/>
        </w:rPr>
      </w:pPr>
      <w:r w:rsidRPr="00A93CF4">
        <w:rPr>
          <w:lang w:val="pl-PL"/>
        </w:rPr>
        <w:t>wzrost liczby miejsc pracy o ok. 40-45 tys. osób, w tym w szczególności na terenie Airport City (gmina Baranów), a w mniejszym stopniu w ośrodkach zaplecza mieszkaniowo-usługowego dla CPK;</w:t>
      </w:r>
    </w:p>
    <w:p w14:paraId="01C6F8B2" w14:textId="4DD97616" w:rsidR="00744B88" w:rsidRPr="00E26A22" w:rsidRDefault="00744B88" w:rsidP="523C4000">
      <w:pPr>
        <w:pStyle w:val="Akapitzlist"/>
        <w:numPr>
          <w:ilvl w:val="0"/>
          <w:numId w:val="45"/>
        </w:numPr>
        <w:spacing w:after="120" w:line="276" w:lineRule="auto"/>
        <w:ind w:left="737" w:hanging="397"/>
        <w:rPr>
          <w:lang w:val="pl-PL"/>
        </w:rPr>
      </w:pPr>
      <w:r w:rsidRPr="00E26A22">
        <w:rPr>
          <w:lang w:val="pl-PL"/>
        </w:rPr>
        <w:t xml:space="preserve">rozbudowę infrastruktury komunikacyjnej </w:t>
      </w:r>
      <w:r w:rsidR="007357E1">
        <w:rPr>
          <w:lang w:val="pl-PL"/>
        </w:rPr>
        <w:t xml:space="preserve">powstającej w ramach </w:t>
      </w:r>
      <w:r w:rsidR="001F20E9">
        <w:rPr>
          <w:lang w:val="pl-PL"/>
        </w:rPr>
        <w:t xml:space="preserve">Programu </w:t>
      </w:r>
      <w:r w:rsidR="007357E1">
        <w:rPr>
          <w:lang w:val="pl-PL"/>
        </w:rPr>
        <w:t>CPK</w:t>
      </w:r>
      <w:r w:rsidRPr="00E26A22">
        <w:rPr>
          <w:lang w:val="pl-PL"/>
        </w:rPr>
        <w:t>;</w:t>
      </w:r>
    </w:p>
    <w:p w14:paraId="493F803B" w14:textId="2472B1CD" w:rsidR="00744B88" w:rsidRPr="00A93CF4" w:rsidRDefault="00744B88" w:rsidP="00AC5F84">
      <w:pPr>
        <w:pStyle w:val="Akapitzlist"/>
        <w:numPr>
          <w:ilvl w:val="0"/>
          <w:numId w:val="45"/>
        </w:numPr>
        <w:spacing w:after="120" w:line="276" w:lineRule="auto"/>
        <w:ind w:left="737" w:hanging="397"/>
        <w:contextualSpacing w:val="0"/>
        <w:rPr>
          <w:lang w:val="pl-PL"/>
        </w:rPr>
      </w:pPr>
      <w:r w:rsidRPr="00A93CF4">
        <w:rPr>
          <w:lang w:val="pl-PL"/>
        </w:rPr>
        <w:t xml:space="preserve">zwiększenie potencjału endogenicznego </w:t>
      </w:r>
      <w:r w:rsidR="00A911E7">
        <w:rPr>
          <w:lang w:val="pl-PL"/>
        </w:rPr>
        <w:t>o</w:t>
      </w:r>
      <w:r w:rsidRPr="00A93CF4">
        <w:rPr>
          <w:lang w:val="pl-PL"/>
        </w:rPr>
        <w:t xml:space="preserve">bszaru </w:t>
      </w:r>
      <w:r w:rsidR="008E1A74" w:rsidRPr="00A93CF4">
        <w:rPr>
          <w:lang w:val="pl-PL"/>
        </w:rPr>
        <w:t>otoczenia</w:t>
      </w:r>
      <w:r w:rsidRPr="00A93CF4">
        <w:rPr>
          <w:lang w:val="pl-PL"/>
        </w:rPr>
        <w:t xml:space="preserve"> CPK;</w:t>
      </w:r>
    </w:p>
    <w:p w14:paraId="242740CA" w14:textId="5F1BC5C2" w:rsidR="00744B88" w:rsidRPr="00A93CF4" w:rsidRDefault="00744B88" w:rsidP="00AC5F84">
      <w:pPr>
        <w:pStyle w:val="Akapitzlist"/>
        <w:numPr>
          <w:ilvl w:val="0"/>
          <w:numId w:val="45"/>
        </w:numPr>
        <w:spacing w:after="120" w:line="276" w:lineRule="auto"/>
        <w:ind w:left="737" w:hanging="397"/>
        <w:contextualSpacing w:val="0"/>
        <w:rPr>
          <w:lang w:val="pl-PL"/>
        </w:rPr>
      </w:pPr>
      <w:r w:rsidRPr="00A93CF4">
        <w:rPr>
          <w:lang w:val="pl-PL"/>
        </w:rPr>
        <w:t xml:space="preserve">znaczące zwiększenie dojazdów do pracy w obrębie </w:t>
      </w:r>
      <w:r w:rsidR="00A911E7">
        <w:rPr>
          <w:lang w:val="pl-PL"/>
        </w:rPr>
        <w:t>o</w:t>
      </w:r>
      <w:r w:rsidRPr="00A93CF4">
        <w:rPr>
          <w:lang w:val="pl-PL"/>
        </w:rPr>
        <w:t xml:space="preserve">bszaru </w:t>
      </w:r>
      <w:r w:rsidR="00F416DA" w:rsidRPr="00A93CF4">
        <w:rPr>
          <w:lang w:val="pl-PL"/>
        </w:rPr>
        <w:t>otoczenia</w:t>
      </w:r>
      <w:r w:rsidRPr="00A93CF4">
        <w:rPr>
          <w:lang w:val="pl-PL"/>
        </w:rPr>
        <w:t xml:space="preserve"> CPK oraz zwiększenie siły powiazań funkcjonalnych z otoczeniem zewnętrznym (w szczególności Warszawą i Łodzią);</w:t>
      </w:r>
    </w:p>
    <w:p w14:paraId="10ED3856" w14:textId="77777777" w:rsidR="00744B88" w:rsidRPr="00A93CF4" w:rsidRDefault="00744B88" w:rsidP="00AC5F84">
      <w:pPr>
        <w:pStyle w:val="Akapitzlist"/>
        <w:numPr>
          <w:ilvl w:val="0"/>
          <w:numId w:val="45"/>
        </w:numPr>
        <w:spacing w:after="120" w:line="276" w:lineRule="auto"/>
        <w:ind w:left="737" w:hanging="397"/>
        <w:contextualSpacing w:val="0"/>
        <w:rPr>
          <w:lang w:val="pl-PL"/>
        </w:rPr>
      </w:pPr>
      <w:r w:rsidRPr="00A93CF4">
        <w:rPr>
          <w:lang w:val="pl-PL"/>
        </w:rPr>
        <w:t>wykształcenie się struktury węzłowej, której centrum stanowiłby CPK.</w:t>
      </w:r>
    </w:p>
    <w:p w14:paraId="7797027F" w14:textId="77777777" w:rsidR="00744B88" w:rsidRPr="00A93CF4" w:rsidRDefault="00744B88" w:rsidP="00744B88"/>
    <w:p w14:paraId="727F74AC" w14:textId="66598756" w:rsidR="78990D36" w:rsidRPr="00A93CF4" w:rsidRDefault="004402AF" w:rsidP="00A2233E">
      <w:pPr>
        <w:spacing w:before="0" w:after="160"/>
        <w:ind w:left="720"/>
        <w:rPr>
          <w:b/>
        </w:rPr>
      </w:pPr>
      <w:bookmarkStart w:id="1095" w:name="_Toc98151358"/>
      <w:bookmarkStart w:id="1096" w:name="_Toc98151419"/>
      <w:bookmarkStart w:id="1097" w:name="_Toc98151479"/>
      <w:bookmarkStart w:id="1098" w:name="_Toc98256297"/>
      <w:bookmarkStart w:id="1099" w:name="_Toc98333729"/>
      <w:bookmarkStart w:id="1100" w:name="_Toc98501779"/>
      <w:bookmarkStart w:id="1101" w:name="_Toc98151420"/>
      <w:bookmarkStart w:id="1102" w:name="_Toc98151480"/>
      <w:bookmarkStart w:id="1103" w:name="_Toc98256298"/>
      <w:bookmarkStart w:id="1104" w:name="_Toc98333730"/>
      <w:bookmarkStart w:id="1105" w:name="_Toc98501780"/>
      <w:bookmarkStart w:id="1106" w:name="_Toc98151360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r w:rsidRPr="00A93CF4">
        <w:rPr>
          <w:b/>
        </w:rPr>
        <w:br w:type="page"/>
      </w:r>
    </w:p>
    <w:p w14:paraId="2BBA383C" w14:textId="477E9DD6" w:rsidR="00954D08" w:rsidRPr="00A93CF4" w:rsidRDefault="2A755F91" w:rsidP="00827FE9">
      <w:pPr>
        <w:pStyle w:val="1CPK"/>
      </w:pPr>
      <w:bookmarkStart w:id="1107" w:name="_Toc190814847"/>
      <w:bookmarkStart w:id="1108" w:name="_Toc75793729"/>
      <w:bookmarkStart w:id="1109" w:name="_Toc98835509"/>
      <w:bookmarkStart w:id="1110" w:name="_Toc113535864"/>
      <w:r>
        <w:lastRenderedPageBreak/>
        <w:t xml:space="preserve">Przestrzeń dla przyszłości </w:t>
      </w:r>
      <w:r w:rsidR="00A911E7">
        <w:rPr>
          <w:rFonts w:ascii="Symbol" w:eastAsia="Symbol" w:hAnsi="Symbol" w:cs="Symbol"/>
        </w:rPr>
        <w:t>-</w:t>
      </w:r>
      <w:r>
        <w:t xml:space="preserve"> w</w:t>
      </w:r>
      <w:r w:rsidR="61CF101E">
        <w:t>izja</w:t>
      </w:r>
      <w:r w:rsidR="1407F911">
        <w:t xml:space="preserve"> </w:t>
      </w:r>
      <w:r w:rsidR="6E413D26">
        <w:t>i</w:t>
      </w:r>
      <w:r w:rsidR="1407F911">
        <w:t xml:space="preserve"> </w:t>
      </w:r>
      <w:r w:rsidR="61CF101E">
        <w:t>cele strategiczne</w:t>
      </w:r>
      <w:bookmarkEnd w:id="1107"/>
      <w:r w:rsidR="61CF101E">
        <w:t xml:space="preserve"> </w:t>
      </w:r>
      <w:bookmarkEnd w:id="1108"/>
      <w:bookmarkEnd w:id="1109"/>
      <w:bookmarkEnd w:id="1110"/>
    </w:p>
    <w:p w14:paraId="11914A40" w14:textId="45962163" w:rsidR="008F51A2" w:rsidRPr="00A93CF4" w:rsidRDefault="62F3A6CF" w:rsidP="00CD26A9">
      <w:pPr>
        <w:pStyle w:val="Nagwek2"/>
        <w:rPr>
          <w:lang w:eastAsia="pl-PL"/>
        </w:rPr>
      </w:pPr>
      <w:bookmarkStart w:id="1111" w:name="_Toc113535865"/>
      <w:bookmarkStart w:id="1112" w:name="_Toc190814848"/>
      <w:r w:rsidRPr="16487759">
        <w:rPr>
          <w:lang w:eastAsia="pl-PL"/>
        </w:rPr>
        <w:t xml:space="preserve">Wizja </w:t>
      </w:r>
      <w:r w:rsidR="00A911E7">
        <w:t xml:space="preserve">obszaru </w:t>
      </w:r>
      <w:r w:rsidR="77E13F22">
        <w:t>otoczenia</w:t>
      </w:r>
      <w:r w:rsidRPr="16487759">
        <w:rPr>
          <w:lang w:eastAsia="pl-PL"/>
        </w:rPr>
        <w:t xml:space="preserve"> CPK</w:t>
      </w:r>
      <w:bookmarkEnd w:id="1111"/>
      <w:r w:rsidR="72A3E5F5" w:rsidRPr="16487759">
        <w:rPr>
          <w:lang w:eastAsia="pl-PL"/>
        </w:rPr>
        <w:t xml:space="preserve"> do roku 204</w:t>
      </w:r>
      <w:r w:rsidR="2C090DCD" w:rsidRPr="16487759">
        <w:rPr>
          <w:lang w:eastAsia="pl-PL"/>
        </w:rPr>
        <w:t>4</w:t>
      </w:r>
      <w:bookmarkEnd w:id="1112"/>
    </w:p>
    <w:p w14:paraId="7365F6BF" w14:textId="3BD3298A" w:rsidR="00EC1DFF" w:rsidRPr="00A93CF4" w:rsidRDefault="00250DA2" w:rsidP="350293EC">
      <w:pPr>
        <w:pStyle w:val="Akapitzlist"/>
        <w:spacing w:before="0" w:after="120"/>
        <w:rPr>
          <w:lang w:val="pl-PL" w:eastAsia="pl-PL"/>
        </w:rPr>
      </w:pPr>
      <w:r w:rsidRPr="0958B374">
        <w:rPr>
          <w:lang w:val="pl-PL" w:eastAsia="pl-PL"/>
        </w:rPr>
        <w:t>Kompleksow</w:t>
      </w:r>
      <w:r w:rsidR="00E66EA6" w:rsidRPr="0958B374">
        <w:rPr>
          <w:lang w:val="pl-PL" w:eastAsia="pl-PL"/>
        </w:rPr>
        <w:t xml:space="preserve">a </w:t>
      </w:r>
      <w:r w:rsidR="00441147" w:rsidRPr="0958B374">
        <w:rPr>
          <w:lang w:val="pl-PL" w:eastAsia="pl-PL"/>
        </w:rPr>
        <w:t>przebudowa</w:t>
      </w:r>
      <w:r w:rsidR="00DF7E32" w:rsidRPr="0958B374">
        <w:rPr>
          <w:lang w:val="pl-PL" w:eastAsia="pl-PL"/>
        </w:rPr>
        <w:t xml:space="preserve"> powiązań </w:t>
      </w:r>
      <w:r w:rsidR="006C0FE9" w:rsidRPr="0958B374">
        <w:rPr>
          <w:lang w:val="pl-PL" w:eastAsia="pl-PL"/>
        </w:rPr>
        <w:t xml:space="preserve">transportowych w </w:t>
      </w:r>
      <w:r w:rsidR="00A911E7">
        <w:rPr>
          <w:lang w:val="pl-PL"/>
        </w:rPr>
        <w:t>o</w:t>
      </w:r>
      <w:r w:rsidR="00A911E7" w:rsidRPr="0958B374">
        <w:rPr>
          <w:lang w:val="pl-PL"/>
        </w:rPr>
        <w:t xml:space="preserve">bszarze </w:t>
      </w:r>
      <w:r w:rsidR="00B90B3C" w:rsidRPr="0958B374">
        <w:rPr>
          <w:lang w:val="pl-PL"/>
        </w:rPr>
        <w:t>otoczenia</w:t>
      </w:r>
      <w:r w:rsidR="006C0FE9" w:rsidRPr="0958B374">
        <w:rPr>
          <w:lang w:val="pl-PL" w:eastAsia="pl-PL"/>
        </w:rPr>
        <w:t xml:space="preserve"> CPK </w:t>
      </w:r>
      <w:r w:rsidR="00BC42F2" w:rsidRPr="0958B374">
        <w:rPr>
          <w:lang w:val="pl-PL" w:eastAsia="pl-PL"/>
        </w:rPr>
        <w:t>przy</w:t>
      </w:r>
      <w:r w:rsidR="7608F6A9" w:rsidRPr="0958B374">
        <w:rPr>
          <w:lang w:val="pl-PL" w:eastAsia="pl-PL"/>
        </w:rPr>
        <w:t>ś</w:t>
      </w:r>
      <w:r w:rsidR="00BC42F2" w:rsidRPr="0958B374">
        <w:rPr>
          <w:lang w:val="pl-PL" w:eastAsia="pl-PL"/>
        </w:rPr>
        <w:t>pieszy</w:t>
      </w:r>
      <w:r w:rsidR="001F1DEA" w:rsidRPr="0958B374">
        <w:rPr>
          <w:lang w:val="pl-PL" w:eastAsia="pl-PL"/>
        </w:rPr>
        <w:t xml:space="preserve"> i zintensyfikuje</w:t>
      </w:r>
      <w:r w:rsidR="00BC42F2" w:rsidRPr="0958B374">
        <w:rPr>
          <w:lang w:val="pl-PL" w:eastAsia="pl-PL"/>
        </w:rPr>
        <w:t xml:space="preserve"> trwający od wielu lat</w:t>
      </w:r>
      <w:r w:rsidR="006C0FE9" w:rsidRPr="0958B374">
        <w:rPr>
          <w:lang w:val="pl-PL" w:eastAsia="pl-PL"/>
        </w:rPr>
        <w:t xml:space="preserve"> </w:t>
      </w:r>
      <w:r w:rsidR="00BC42F2" w:rsidRPr="0958B374">
        <w:rPr>
          <w:lang w:val="pl-PL" w:eastAsia="pl-PL"/>
        </w:rPr>
        <w:t>proces</w:t>
      </w:r>
      <w:r w:rsidR="006C0FE9" w:rsidRPr="0958B374">
        <w:rPr>
          <w:lang w:val="pl-PL" w:eastAsia="pl-PL"/>
        </w:rPr>
        <w:t xml:space="preserve"> przemiany struktury </w:t>
      </w:r>
      <w:r w:rsidR="00467E1E" w:rsidRPr="0958B374">
        <w:rPr>
          <w:lang w:val="pl-PL" w:eastAsia="pl-PL"/>
        </w:rPr>
        <w:t>gospodarczej tego obszaru z rolniczego na przemysłowo</w:t>
      </w:r>
      <w:r w:rsidR="00E32087" w:rsidRPr="0958B374">
        <w:rPr>
          <w:lang w:val="pl-PL" w:eastAsia="pl-PL"/>
        </w:rPr>
        <w:t>-</w:t>
      </w:r>
      <w:r w:rsidR="00467E1E" w:rsidRPr="0958B374">
        <w:rPr>
          <w:lang w:val="pl-PL" w:eastAsia="pl-PL"/>
        </w:rPr>
        <w:t xml:space="preserve">usługowy. </w:t>
      </w:r>
    </w:p>
    <w:p w14:paraId="0FBBBB93" w14:textId="4C429335" w:rsidR="00EC1DFF" w:rsidRPr="00A93CF4" w:rsidRDefault="00EC1DFF" w:rsidP="350293EC">
      <w:pPr>
        <w:pStyle w:val="Akapitzlist"/>
        <w:spacing w:before="0" w:after="120"/>
        <w:rPr>
          <w:lang w:val="pl-PL"/>
        </w:rPr>
      </w:pPr>
    </w:p>
    <w:p w14:paraId="35B51740" w14:textId="2EED707F" w:rsidR="00EC1DFF" w:rsidRPr="00A93CF4" w:rsidRDefault="008E7828" w:rsidP="14495F85">
      <w:pPr>
        <w:pStyle w:val="Akapitzlist"/>
        <w:spacing w:before="0" w:after="120"/>
        <w:rPr>
          <w:lang w:val="pl-PL" w:eastAsia="pl-PL"/>
        </w:rPr>
      </w:pPr>
      <w:r w:rsidRPr="0958B374">
        <w:rPr>
          <w:lang w:val="pl-PL"/>
        </w:rPr>
        <w:t xml:space="preserve">W </w:t>
      </w:r>
      <w:r w:rsidR="00A911E7">
        <w:rPr>
          <w:lang w:val="pl-PL"/>
        </w:rPr>
        <w:t>o</w:t>
      </w:r>
      <w:r w:rsidR="00A911E7" w:rsidRPr="0958B374">
        <w:rPr>
          <w:lang w:val="pl-PL"/>
        </w:rPr>
        <w:t xml:space="preserve">bszarze </w:t>
      </w:r>
      <w:r w:rsidRPr="0958B374">
        <w:rPr>
          <w:lang w:val="pl-PL"/>
        </w:rPr>
        <w:t xml:space="preserve">otoczenia CPK dynamicznie </w:t>
      </w:r>
      <w:r w:rsidR="002A3B42" w:rsidRPr="0958B374">
        <w:rPr>
          <w:lang w:val="pl-PL"/>
        </w:rPr>
        <w:t>rozwinie</w:t>
      </w:r>
      <w:r w:rsidRPr="0958B374">
        <w:rPr>
          <w:lang w:val="pl-PL"/>
        </w:rPr>
        <w:t xml:space="preserve"> się działalność przedsiębiorców wykorzystujących unikatowe w</w:t>
      </w:r>
      <w:r w:rsidR="00E30BD2" w:rsidRPr="0958B374">
        <w:rPr>
          <w:lang w:val="pl-PL"/>
        </w:rPr>
        <w:t> </w:t>
      </w:r>
      <w:r w:rsidRPr="0958B374">
        <w:rPr>
          <w:lang w:val="pl-PL"/>
        </w:rPr>
        <w:t xml:space="preserve">skali kraju możliwości transportu towarów, ich przeładowywania, a także skomunikowania. Nowe przedsięwzięcia </w:t>
      </w:r>
      <w:r w:rsidR="002A3B42" w:rsidRPr="0958B374">
        <w:rPr>
          <w:lang w:val="pl-PL"/>
        </w:rPr>
        <w:t>s</w:t>
      </w:r>
      <w:r w:rsidRPr="0958B374">
        <w:rPr>
          <w:lang w:val="pl-PL"/>
        </w:rPr>
        <w:t xml:space="preserve">tworzą warunki do wzmacniania sieci powiązań komunikacyjnych, ale również instytucjonalnych i organizacyjnych, co </w:t>
      </w:r>
      <w:r w:rsidR="002A3B42" w:rsidRPr="0958B374">
        <w:rPr>
          <w:lang w:val="pl-PL"/>
        </w:rPr>
        <w:t>wpłynie</w:t>
      </w:r>
      <w:r w:rsidRPr="0958B374">
        <w:rPr>
          <w:lang w:val="pl-PL"/>
        </w:rPr>
        <w:t xml:space="preserve"> na rozwój innowacji. </w:t>
      </w:r>
    </w:p>
    <w:p w14:paraId="25320B25" w14:textId="765B5C9C" w:rsidR="00EC1DFF" w:rsidRPr="00A93CF4" w:rsidRDefault="00EC1DFF" w:rsidP="14495F85">
      <w:pPr>
        <w:pStyle w:val="Akapitzlist"/>
        <w:spacing w:before="0" w:after="120"/>
        <w:rPr>
          <w:lang w:val="pl-PL"/>
        </w:rPr>
      </w:pPr>
    </w:p>
    <w:p w14:paraId="0D6DFBEF" w14:textId="5A45D509" w:rsidR="00EC1DFF" w:rsidRPr="00A93CF4" w:rsidRDefault="008E7828" w:rsidP="555B2936">
      <w:pPr>
        <w:pStyle w:val="Akapitzlist"/>
        <w:spacing w:before="0" w:after="120"/>
        <w:rPr>
          <w:lang w:val="pl-PL" w:eastAsia="pl-PL"/>
        </w:rPr>
      </w:pPr>
      <w:r w:rsidRPr="0958B374">
        <w:rPr>
          <w:lang w:val="pl-PL"/>
        </w:rPr>
        <w:t>Powsta</w:t>
      </w:r>
      <w:r w:rsidR="002A3B42" w:rsidRPr="0958B374">
        <w:rPr>
          <w:lang w:val="pl-PL"/>
        </w:rPr>
        <w:t>nie</w:t>
      </w:r>
      <w:r w:rsidRPr="0958B374">
        <w:rPr>
          <w:lang w:val="pl-PL"/>
        </w:rPr>
        <w:t xml:space="preserve"> tu jeden z </w:t>
      </w:r>
      <w:r w:rsidR="002A3B42" w:rsidRPr="0958B374">
        <w:rPr>
          <w:lang w:val="pl-PL"/>
        </w:rPr>
        <w:t>wiodących</w:t>
      </w:r>
      <w:r w:rsidRPr="0958B374">
        <w:rPr>
          <w:lang w:val="pl-PL"/>
        </w:rPr>
        <w:t xml:space="preserve"> hubów </w:t>
      </w:r>
      <w:r w:rsidR="002A3B42" w:rsidRPr="0958B374">
        <w:rPr>
          <w:lang w:val="pl-PL"/>
        </w:rPr>
        <w:t xml:space="preserve">transportowych </w:t>
      </w:r>
      <w:r w:rsidRPr="0958B374">
        <w:rPr>
          <w:lang w:val="pl-PL"/>
        </w:rPr>
        <w:t xml:space="preserve">Europy, w którym </w:t>
      </w:r>
      <w:r w:rsidR="009E09D5" w:rsidRPr="0958B374">
        <w:rPr>
          <w:lang w:val="pl-PL"/>
        </w:rPr>
        <w:t>skoncentruj</w:t>
      </w:r>
      <w:r w:rsidR="009E09D5">
        <w:rPr>
          <w:lang w:val="pl-PL"/>
        </w:rPr>
        <w:t>e</w:t>
      </w:r>
      <w:r w:rsidR="009E09D5" w:rsidRPr="0958B374">
        <w:rPr>
          <w:lang w:val="pl-PL"/>
        </w:rPr>
        <w:t xml:space="preserve"> </w:t>
      </w:r>
      <w:r w:rsidRPr="0958B374">
        <w:rPr>
          <w:lang w:val="pl-PL"/>
        </w:rPr>
        <w:t xml:space="preserve">się </w:t>
      </w:r>
      <w:r w:rsidR="009E09D5">
        <w:rPr>
          <w:lang w:val="pl-PL"/>
        </w:rPr>
        <w:t>wymiana</w:t>
      </w:r>
      <w:r w:rsidR="009E09D5" w:rsidRPr="0958B374">
        <w:rPr>
          <w:lang w:val="pl-PL"/>
        </w:rPr>
        <w:t xml:space="preserve"> </w:t>
      </w:r>
      <w:r w:rsidRPr="0958B374">
        <w:rPr>
          <w:lang w:val="pl-PL"/>
        </w:rPr>
        <w:t>o</w:t>
      </w:r>
      <w:r w:rsidR="00484104">
        <w:rPr>
          <w:lang w:val="pl-PL"/>
        </w:rPr>
        <w:t> </w:t>
      </w:r>
      <w:r w:rsidRPr="0958B374">
        <w:rPr>
          <w:lang w:val="pl-PL"/>
        </w:rPr>
        <w:t xml:space="preserve">charakterze strategicznym – danych, kapitału oraz wiedzy. Rozwój działalności gospodarczej </w:t>
      </w:r>
      <w:r w:rsidR="002A3B42" w:rsidRPr="0958B374">
        <w:rPr>
          <w:lang w:val="pl-PL"/>
        </w:rPr>
        <w:t>będzie miał</w:t>
      </w:r>
      <w:r w:rsidRPr="0958B374">
        <w:rPr>
          <w:lang w:val="pl-PL"/>
        </w:rPr>
        <w:t xml:space="preserve"> coraz większe oddziaływanie na gospodarkę krajową, jednocześnie znacznie wzmacniając pozycję lokalnego rynku. </w:t>
      </w:r>
    </w:p>
    <w:p w14:paraId="10D2BB17" w14:textId="23280FDC" w:rsidR="7B730792" w:rsidRDefault="7B730792" w:rsidP="7B730792">
      <w:pPr>
        <w:pStyle w:val="Akapitzlist"/>
        <w:spacing w:before="0" w:after="120"/>
        <w:rPr>
          <w:lang w:val="pl-PL"/>
        </w:rPr>
      </w:pPr>
    </w:p>
    <w:p w14:paraId="48868948" w14:textId="6601780C" w:rsidR="00B54936" w:rsidRDefault="008E7828" w:rsidP="14495F85">
      <w:pPr>
        <w:pStyle w:val="Akapitzlist"/>
        <w:spacing w:before="0" w:after="120"/>
        <w:rPr>
          <w:lang w:val="pl-PL"/>
        </w:rPr>
      </w:pPr>
      <w:r w:rsidRPr="14495F85">
        <w:rPr>
          <w:lang w:val="pl-PL"/>
        </w:rPr>
        <w:t xml:space="preserve">Rozwój przestrzenny </w:t>
      </w:r>
      <w:r w:rsidR="004F296E">
        <w:rPr>
          <w:lang w:val="pl-PL"/>
        </w:rPr>
        <w:t>o</w:t>
      </w:r>
      <w:r w:rsidRPr="00A93CF4">
        <w:rPr>
          <w:lang w:val="pl-PL"/>
        </w:rPr>
        <w:t>bszaru otoczenia</w:t>
      </w:r>
      <w:r w:rsidRPr="14495F85">
        <w:rPr>
          <w:lang w:val="pl-PL"/>
        </w:rPr>
        <w:t xml:space="preserve"> CPK </w:t>
      </w:r>
      <w:r w:rsidR="00213824" w:rsidRPr="14495F85">
        <w:rPr>
          <w:lang w:val="pl-PL"/>
        </w:rPr>
        <w:t>zostanie</w:t>
      </w:r>
      <w:r w:rsidRPr="14495F85">
        <w:rPr>
          <w:lang w:val="pl-PL"/>
        </w:rPr>
        <w:t xml:space="preserve"> zintegrowany z rozwojem gospodarczym i społecznym. Struktury osadnicze funkcjon</w:t>
      </w:r>
      <w:r w:rsidR="00213824" w:rsidRPr="14495F85">
        <w:rPr>
          <w:lang w:val="pl-PL"/>
        </w:rPr>
        <w:t>ować będą</w:t>
      </w:r>
      <w:r w:rsidRPr="14495F85">
        <w:rPr>
          <w:lang w:val="pl-PL"/>
        </w:rPr>
        <w:t xml:space="preserve"> w sposób zrównoważony, mając na względzie zachowanie wysokich walorów przestrzeni.</w:t>
      </w:r>
    </w:p>
    <w:p w14:paraId="0E62666E" w14:textId="7410644F" w:rsidR="00467A52" w:rsidRPr="00A93CF4" w:rsidRDefault="00467A52" w:rsidP="14495F85">
      <w:pPr>
        <w:pStyle w:val="Akapitzlist"/>
        <w:spacing w:before="0" w:after="120"/>
        <w:rPr>
          <w:lang w:val="pl-PL"/>
        </w:rPr>
      </w:pPr>
    </w:p>
    <w:p w14:paraId="53589E00" w14:textId="33E52C67" w:rsidR="00467A52" w:rsidRDefault="008E7828" w:rsidP="171DB6F7">
      <w:pPr>
        <w:pStyle w:val="Akapitzlist"/>
        <w:spacing w:before="0" w:after="120"/>
        <w:rPr>
          <w:lang w:val="pl-PL"/>
        </w:rPr>
      </w:pPr>
      <w:r w:rsidRPr="171DB6F7">
        <w:rPr>
          <w:lang w:val="pl-PL"/>
        </w:rPr>
        <w:t>Transport publiczny stanowi</w:t>
      </w:r>
      <w:r w:rsidR="00213824" w:rsidRPr="171DB6F7">
        <w:rPr>
          <w:lang w:val="pl-PL"/>
        </w:rPr>
        <w:t>ć będzie</w:t>
      </w:r>
      <w:r w:rsidRPr="171DB6F7">
        <w:rPr>
          <w:lang w:val="pl-PL"/>
        </w:rPr>
        <w:t xml:space="preserve"> istotny czynnik rozwoju</w:t>
      </w:r>
      <w:r w:rsidR="49A94159" w:rsidRPr="171DB6F7">
        <w:rPr>
          <w:lang w:val="pl-PL"/>
        </w:rPr>
        <w:t>, który</w:t>
      </w:r>
      <w:r w:rsidRPr="171DB6F7">
        <w:rPr>
          <w:lang w:val="pl-PL"/>
        </w:rPr>
        <w:t xml:space="preserve"> </w:t>
      </w:r>
      <w:r w:rsidRPr="0FABA2B8">
        <w:rPr>
          <w:lang w:val="pl-PL"/>
        </w:rPr>
        <w:t>zapewni</w:t>
      </w:r>
      <w:r w:rsidRPr="171DB6F7">
        <w:rPr>
          <w:lang w:val="pl-PL"/>
        </w:rPr>
        <w:t xml:space="preserve"> zrównoważoną mobilność i dostępność miejsc pracy, nauki i usług. </w:t>
      </w:r>
      <w:r w:rsidR="00083DF1">
        <w:rPr>
          <w:lang w:val="pl-PL"/>
        </w:rPr>
        <w:t>S</w:t>
      </w:r>
      <w:r w:rsidRPr="171DB6F7">
        <w:rPr>
          <w:lang w:val="pl-PL"/>
        </w:rPr>
        <w:t xml:space="preserve">trefy gospodarcze </w:t>
      </w:r>
      <w:r w:rsidR="00213824" w:rsidRPr="171DB6F7">
        <w:rPr>
          <w:lang w:val="pl-PL"/>
        </w:rPr>
        <w:t>za</w:t>
      </w:r>
      <w:r w:rsidRPr="171DB6F7">
        <w:rPr>
          <w:lang w:val="pl-PL"/>
        </w:rPr>
        <w:t>gwarantują bardzo dobrą dostępność transportową, nie</w:t>
      </w:r>
      <w:r w:rsidR="00101586" w:rsidRPr="171DB6F7">
        <w:rPr>
          <w:lang w:val="pl-PL"/>
        </w:rPr>
        <w:t xml:space="preserve"> </w:t>
      </w:r>
      <w:r w:rsidRPr="171DB6F7">
        <w:rPr>
          <w:lang w:val="pl-PL"/>
        </w:rPr>
        <w:t>obciążając komunikacji wewnątrzregionalnej.</w:t>
      </w:r>
    </w:p>
    <w:p w14:paraId="725267CA" w14:textId="77777777" w:rsidR="00B54936" w:rsidRPr="00A93CF4" w:rsidRDefault="00B54936" w:rsidP="171DB6F7">
      <w:pPr>
        <w:pStyle w:val="Akapitzlist"/>
        <w:spacing w:before="0" w:after="120"/>
        <w:rPr>
          <w:lang w:val="pl-PL"/>
        </w:rPr>
      </w:pPr>
    </w:p>
    <w:p w14:paraId="3AFA13B8" w14:textId="179F3CE3" w:rsidR="00467A52" w:rsidRDefault="008E7828" w:rsidP="678E3AE9">
      <w:pPr>
        <w:pStyle w:val="Akapitzlist"/>
        <w:spacing w:before="0" w:after="120"/>
        <w:rPr>
          <w:lang w:val="pl-PL"/>
        </w:rPr>
      </w:pPr>
      <w:r w:rsidRPr="171DB6F7">
        <w:rPr>
          <w:lang w:val="pl-PL"/>
        </w:rPr>
        <w:t>W</w:t>
      </w:r>
      <w:r w:rsidR="006A1831" w:rsidRPr="171DB6F7">
        <w:rPr>
          <w:lang w:val="pl-PL"/>
        </w:rPr>
        <w:t xml:space="preserve"> </w:t>
      </w:r>
      <w:r w:rsidR="004F296E">
        <w:rPr>
          <w:lang w:val="pl-PL"/>
        </w:rPr>
        <w:t>o</w:t>
      </w:r>
      <w:r w:rsidRPr="00A93CF4">
        <w:rPr>
          <w:lang w:val="pl-PL"/>
        </w:rPr>
        <w:t xml:space="preserve">bszarze otoczenia </w:t>
      </w:r>
      <w:r w:rsidRPr="171DB6F7">
        <w:rPr>
          <w:lang w:val="pl-PL"/>
        </w:rPr>
        <w:t xml:space="preserve">CPK </w:t>
      </w:r>
      <w:r w:rsidR="3AD20BD6" w:rsidRPr="678E3AE9">
        <w:rPr>
          <w:lang w:val="pl-PL"/>
        </w:rPr>
        <w:t>ukształtuje się</w:t>
      </w:r>
      <w:r w:rsidRPr="171DB6F7">
        <w:rPr>
          <w:lang w:val="pl-PL"/>
        </w:rPr>
        <w:t xml:space="preserve"> spójna sieć powiązań atrakcji kulturalno-rekreacyjnych, na bazie powiązań przyrodniczych o wysokich walorach środowiskowych. Środowisko przyrodnicze </w:t>
      </w:r>
      <w:r w:rsidR="00B26C11">
        <w:rPr>
          <w:lang w:val="pl-PL"/>
        </w:rPr>
        <w:t>o</w:t>
      </w:r>
      <w:r w:rsidR="0003784B" w:rsidRPr="00A93CF4">
        <w:rPr>
          <w:lang w:val="pl-PL"/>
        </w:rPr>
        <w:t xml:space="preserve">bszaru </w:t>
      </w:r>
      <w:r w:rsidRPr="00A93CF4">
        <w:rPr>
          <w:lang w:val="pl-PL"/>
        </w:rPr>
        <w:t>otoczenia</w:t>
      </w:r>
      <w:r w:rsidRPr="171DB6F7">
        <w:rPr>
          <w:lang w:val="pl-PL"/>
        </w:rPr>
        <w:t xml:space="preserve"> CPK </w:t>
      </w:r>
      <w:r w:rsidR="00213824" w:rsidRPr="171DB6F7">
        <w:rPr>
          <w:lang w:val="pl-PL"/>
        </w:rPr>
        <w:t>cechować będzie</w:t>
      </w:r>
      <w:r w:rsidRPr="171DB6F7">
        <w:rPr>
          <w:lang w:val="pl-PL"/>
        </w:rPr>
        <w:t xml:space="preserve"> bioróżnorodność oraz odporność na zmiany klimatyczne.</w:t>
      </w:r>
    </w:p>
    <w:p w14:paraId="5C69BB5B" w14:textId="77777777" w:rsidR="00115583" w:rsidRPr="00A93CF4" w:rsidRDefault="00115583" w:rsidP="678E3AE9">
      <w:pPr>
        <w:pStyle w:val="Akapitzlist"/>
        <w:spacing w:before="0" w:after="120"/>
        <w:rPr>
          <w:lang w:val="pl-PL"/>
        </w:rPr>
      </w:pPr>
    </w:p>
    <w:p w14:paraId="6B21672E" w14:textId="4CDE8D68" w:rsidR="00467A52" w:rsidRPr="00A93CF4" w:rsidRDefault="006B05CA" w:rsidP="14495F85">
      <w:pPr>
        <w:pStyle w:val="Akapitzlist"/>
        <w:spacing w:before="0" w:after="120"/>
        <w:rPr>
          <w:lang w:val="pl-PL"/>
        </w:rPr>
      </w:pPr>
      <w:r w:rsidRPr="171DB6F7">
        <w:rPr>
          <w:lang w:val="pl-PL"/>
        </w:rPr>
        <w:t>Regionalne</w:t>
      </w:r>
      <w:r w:rsidR="00A769EE" w:rsidRPr="171DB6F7">
        <w:rPr>
          <w:lang w:val="pl-PL"/>
        </w:rPr>
        <w:t xml:space="preserve"> dziedzictwo kulturow</w:t>
      </w:r>
      <w:r w:rsidR="00861611" w:rsidRPr="171DB6F7">
        <w:rPr>
          <w:lang w:val="pl-PL"/>
        </w:rPr>
        <w:t xml:space="preserve">e </w:t>
      </w:r>
      <w:r w:rsidR="00B7529D" w:rsidRPr="171DB6F7">
        <w:rPr>
          <w:lang w:val="pl-PL"/>
        </w:rPr>
        <w:t xml:space="preserve">będzie </w:t>
      </w:r>
      <w:r w:rsidR="00B04A9C" w:rsidRPr="171DB6F7">
        <w:rPr>
          <w:lang w:val="pl-PL"/>
        </w:rPr>
        <w:t xml:space="preserve">podnosiło nie tylko walory turystyczne </w:t>
      </w:r>
      <w:r w:rsidR="000F50E0" w:rsidRPr="171DB6F7">
        <w:rPr>
          <w:lang w:val="pl-PL"/>
        </w:rPr>
        <w:t>regionu</w:t>
      </w:r>
      <w:r w:rsidR="50D5C645" w:rsidRPr="69833C05">
        <w:rPr>
          <w:lang w:val="pl-PL"/>
        </w:rPr>
        <w:t>,</w:t>
      </w:r>
      <w:r w:rsidR="000F50E0" w:rsidRPr="171DB6F7">
        <w:rPr>
          <w:lang w:val="pl-PL"/>
        </w:rPr>
        <w:t xml:space="preserve"> lecz </w:t>
      </w:r>
      <w:r w:rsidR="00A10947" w:rsidRPr="171DB6F7">
        <w:rPr>
          <w:lang w:val="pl-PL"/>
        </w:rPr>
        <w:t>s</w:t>
      </w:r>
      <w:r w:rsidR="008E2626" w:rsidRPr="171DB6F7">
        <w:rPr>
          <w:lang w:val="pl-PL"/>
        </w:rPr>
        <w:t>tanowić będzie o</w:t>
      </w:r>
      <w:r w:rsidR="00703067">
        <w:rPr>
          <w:lang w:val="pl-PL"/>
        </w:rPr>
        <w:t> </w:t>
      </w:r>
      <w:r w:rsidR="008E2626" w:rsidRPr="171DB6F7">
        <w:rPr>
          <w:lang w:val="pl-PL"/>
        </w:rPr>
        <w:t>tożsamości</w:t>
      </w:r>
      <w:r w:rsidR="007C63CB" w:rsidRPr="171DB6F7">
        <w:rPr>
          <w:lang w:val="pl-PL"/>
        </w:rPr>
        <w:t xml:space="preserve"> lokalnej, roz</w:t>
      </w:r>
      <w:r w:rsidR="002A6316" w:rsidRPr="171DB6F7">
        <w:rPr>
          <w:lang w:val="pl-PL"/>
        </w:rPr>
        <w:t xml:space="preserve">wijanej w wyniku pojawiania się nowych </w:t>
      </w:r>
      <w:r w:rsidR="00550A37" w:rsidRPr="171DB6F7">
        <w:rPr>
          <w:lang w:val="pl-PL"/>
        </w:rPr>
        <w:t xml:space="preserve">zjawisk i czynników </w:t>
      </w:r>
      <w:r w:rsidR="00FB53BB" w:rsidRPr="171DB6F7">
        <w:rPr>
          <w:lang w:val="pl-PL"/>
        </w:rPr>
        <w:t xml:space="preserve">w </w:t>
      </w:r>
      <w:r w:rsidR="0082026A" w:rsidRPr="171DB6F7">
        <w:rPr>
          <w:lang w:val="pl-PL"/>
        </w:rPr>
        <w:t>konsekwencji</w:t>
      </w:r>
      <w:r w:rsidR="00FB53BB" w:rsidRPr="171DB6F7">
        <w:rPr>
          <w:lang w:val="pl-PL"/>
        </w:rPr>
        <w:t xml:space="preserve"> </w:t>
      </w:r>
      <w:r w:rsidR="00106647" w:rsidRPr="171DB6F7">
        <w:rPr>
          <w:lang w:val="pl-PL"/>
        </w:rPr>
        <w:t>budowy CPK.</w:t>
      </w:r>
      <w:r w:rsidR="002A6316" w:rsidRPr="171DB6F7">
        <w:rPr>
          <w:lang w:val="pl-PL"/>
        </w:rPr>
        <w:t xml:space="preserve"> </w:t>
      </w:r>
    </w:p>
    <w:p w14:paraId="697648A2" w14:textId="56309DFE" w:rsidR="00903B8F" w:rsidRDefault="6BF78F72" w:rsidP="00560FA8">
      <w:pPr>
        <w:spacing w:before="0" w:line="264" w:lineRule="auto"/>
        <w:rPr>
          <w:rFonts w:ascii="Calibri" w:eastAsia="Calibri" w:hAnsi="Calibri" w:cs="Calibri"/>
        </w:rPr>
      </w:pPr>
      <w:r w:rsidRPr="7338C96C">
        <w:rPr>
          <w:rFonts w:ascii="Calibri" w:eastAsia="Calibri" w:hAnsi="Calibri" w:cs="Calibri"/>
        </w:rPr>
        <w:t xml:space="preserve">Rozwój </w:t>
      </w:r>
      <w:r w:rsidR="004F296E">
        <w:rPr>
          <w:rFonts w:ascii="Calibri" w:eastAsia="Calibri" w:hAnsi="Calibri" w:cs="Calibri"/>
        </w:rPr>
        <w:t>o</w:t>
      </w:r>
      <w:r w:rsidRPr="7338C96C">
        <w:rPr>
          <w:rFonts w:ascii="Calibri" w:eastAsia="Calibri" w:hAnsi="Calibri" w:cs="Calibri"/>
        </w:rPr>
        <w:t xml:space="preserve">bszaru otoczenia CPK oparty będzie o zintegrowane planowanie przestrzeni, zapewniające zrównoważony rozwój i koncentrację przestrzenną nowych obszarów zabudowy, a poprzez to – poszanowanie zasobów środowiska oraz ochronę terenów otwartych, w tym możliwość kontynuacji działalności rolniczej. </w:t>
      </w:r>
    </w:p>
    <w:p w14:paraId="145CABFD" w14:textId="2B253DF4" w:rsidR="00903B8F" w:rsidRDefault="6BF78F72" w:rsidP="22135353">
      <w:pPr>
        <w:spacing w:before="0" w:line="264" w:lineRule="auto"/>
        <w:rPr>
          <w:rFonts w:ascii="Calibri" w:eastAsia="Calibri" w:hAnsi="Calibri" w:cs="Calibri"/>
        </w:rPr>
      </w:pPr>
      <w:r w:rsidRPr="7338C96C">
        <w:rPr>
          <w:rFonts w:ascii="Calibri" w:eastAsia="Calibri" w:hAnsi="Calibri" w:cs="Calibri"/>
        </w:rPr>
        <w:t>Na obszarach inwestycyjnych projektowane będą zamierzenia mające najwyższy potencjał gospodarczy i</w:t>
      </w:r>
      <w:r w:rsidR="004D7DB0">
        <w:rPr>
          <w:rFonts w:ascii="Calibri" w:eastAsia="Calibri" w:hAnsi="Calibri" w:cs="Calibri"/>
        </w:rPr>
        <w:t> </w:t>
      </w:r>
      <w:r w:rsidRPr="7338C96C">
        <w:rPr>
          <w:rFonts w:ascii="Calibri" w:eastAsia="Calibri" w:hAnsi="Calibri" w:cs="Calibri"/>
        </w:rPr>
        <w:t>technologiczny, uwzględniające ich powiązania z otoczeniem oraz wymogi urbanistyki i architektury</w:t>
      </w:r>
      <w:r w:rsidR="008AA2A7" w:rsidRPr="020E2563">
        <w:rPr>
          <w:rFonts w:ascii="Calibri" w:eastAsia="Calibri" w:hAnsi="Calibri" w:cs="Calibri"/>
        </w:rPr>
        <w:t>,</w:t>
      </w:r>
      <w:r w:rsidRPr="7338C96C">
        <w:rPr>
          <w:rFonts w:ascii="Calibri" w:eastAsia="Calibri" w:hAnsi="Calibri" w:cs="Calibri"/>
        </w:rPr>
        <w:t xml:space="preserve"> </w:t>
      </w:r>
      <w:r w:rsidR="008AA2A7" w:rsidRPr="22135353">
        <w:rPr>
          <w:rFonts w:ascii="Calibri" w:eastAsia="Calibri" w:hAnsi="Calibri" w:cs="Calibri"/>
        </w:rPr>
        <w:t>które</w:t>
      </w:r>
      <w:r w:rsidRPr="22135353">
        <w:rPr>
          <w:rFonts w:ascii="Calibri" w:eastAsia="Calibri" w:hAnsi="Calibri" w:cs="Calibri"/>
        </w:rPr>
        <w:t xml:space="preserve"> </w:t>
      </w:r>
      <w:r w:rsidRPr="55780054">
        <w:rPr>
          <w:rFonts w:ascii="Calibri" w:eastAsia="Calibri" w:hAnsi="Calibri" w:cs="Calibri"/>
        </w:rPr>
        <w:t>wynikają</w:t>
      </w:r>
      <w:r w:rsidRPr="7338C96C">
        <w:rPr>
          <w:rFonts w:ascii="Calibri" w:eastAsia="Calibri" w:hAnsi="Calibri" w:cs="Calibri"/>
        </w:rPr>
        <w:t xml:space="preserve"> ze zmian klimatycznych i aktualnych wymagań wobec miejsc pracy i życia. </w:t>
      </w:r>
    </w:p>
    <w:p w14:paraId="3145151F" w14:textId="16A31A30" w:rsidR="00903B8F" w:rsidRPr="007A209B" w:rsidRDefault="6BF78F72" w:rsidP="7338C96C">
      <w:pPr>
        <w:spacing w:before="0" w:line="264" w:lineRule="auto"/>
        <w:rPr>
          <w:rFonts w:ascii="Calibri" w:eastAsia="Calibri" w:hAnsi="Calibri" w:cs="Calibri"/>
        </w:rPr>
      </w:pPr>
      <w:r w:rsidRPr="7338C96C">
        <w:rPr>
          <w:rFonts w:ascii="Calibri" w:eastAsia="Calibri" w:hAnsi="Calibri" w:cs="Calibri"/>
        </w:rPr>
        <w:t>Zwarta zabudowa</w:t>
      </w:r>
      <w:r w:rsidR="2673099D" w:rsidRPr="45DC53E4">
        <w:rPr>
          <w:rFonts w:ascii="Calibri" w:eastAsia="Calibri" w:hAnsi="Calibri" w:cs="Calibri"/>
        </w:rPr>
        <w:t>,</w:t>
      </w:r>
      <w:r w:rsidRPr="7338C96C">
        <w:rPr>
          <w:rFonts w:ascii="Calibri" w:eastAsia="Calibri" w:hAnsi="Calibri" w:cs="Calibri"/>
        </w:rPr>
        <w:t xml:space="preserve"> </w:t>
      </w:r>
      <w:r w:rsidRPr="007A209B">
        <w:rPr>
          <w:rFonts w:ascii="Calibri" w:eastAsia="Calibri" w:hAnsi="Calibri" w:cs="Calibri"/>
        </w:rPr>
        <w:t>skoncentrowana wokół węzłów transportowych</w:t>
      </w:r>
      <w:r w:rsidR="57BC10F4" w:rsidRPr="007A209B">
        <w:rPr>
          <w:rFonts w:ascii="Calibri" w:eastAsia="Calibri" w:hAnsi="Calibri" w:cs="Calibri"/>
        </w:rPr>
        <w:t>,</w:t>
      </w:r>
      <w:r w:rsidRPr="007A209B">
        <w:rPr>
          <w:rFonts w:ascii="Calibri" w:eastAsia="Calibri" w:hAnsi="Calibri" w:cs="Calibri"/>
        </w:rPr>
        <w:t xml:space="preserve"> pozwoli na oparcie mobilności na obszarze o środki transportu inne niż samochód, w szczególności zapewniając doskonałą obsługę kolejową w skali obszaru, aglomeracji warszawskiej i kraju.</w:t>
      </w:r>
    </w:p>
    <w:p w14:paraId="08D763C1" w14:textId="64659289" w:rsidR="6BF78F72" w:rsidRDefault="6BF78F72" w:rsidP="002E5E3A">
      <w:pPr>
        <w:spacing w:before="0" w:line="264" w:lineRule="auto"/>
        <w:rPr>
          <w:rFonts w:ascii="Calibri" w:eastAsia="Calibri" w:hAnsi="Calibri" w:cs="Calibri"/>
        </w:rPr>
      </w:pPr>
      <w:r w:rsidRPr="007A209B">
        <w:rPr>
          <w:rFonts w:ascii="Calibri" w:eastAsia="Calibri" w:hAnsi="Calibri" w:cs="Calibri"/>
        </w:rPr>
        <w:t xml:space="preserve">Nowe kierunki rozwoju </w:t>
      </w:r>
      <w:r w:rsidR="00825746" w:rsidRPr="007A209B">
        <w:rPr>
          <w:rFonts w:ascii="Calibri" w:eastAsia="Calibri" w:hAnsi="Calibri" w:cs="Calibri"/>
        </w:rPr>
        <w:t xml:space="preserve">obszaru </w:t>
      </w:r>
      <w:r w:rsidRPr="007A209B">
        <w:rPr>
          <w:rFonts w:ascii="Calibri" w:eastAsia="Calibri" w:hAnsi="Calibri" w:cs="Calibri"/>
        </w:rPr>
        <w:t>otoczenia CPK sprzyjać będą integracji obszarów pomiędzy Warszawą i Łodzią w</w:t>
      </w:r>
      <w:r w:rsidR="00D75B8E">
        <w:rPr>
          <w:rFonts w:ascii="Calibri" w:eastAsia="Calibri" w:hAnsi="Calibri" w:cs="Calibri"/>
        </w:rPr>
        <w:t> </w:t>
      </w:r>
      <w:r w:rsidRPr="007A209B">
        <w:rPr>
          <w:rFonts w:ascii="Calibri" w:eastAsia="Calibri" w:hAnsi="Calibri" w:cs="Calibri"/>
        </w:rPr>
        <w:t>kierunku powstania funkcjonalnego duopolis – kształtującego się układu metropolitalnego o znaczeniu europejski</w:t>
      </w:r>
      <w:r w:rsidR="34A1A87C" w:rsidRPr="007A209B">
        <w:rPr>
          <w:rFonts w:ascii="Calibri" w:eastAsia="Calibri" w:hAnsi="Calibri" w:cs="Calibri"/>
        </w:rPr>
        <w:t>m</w:t>
      </w:r>
      <w:r w:rsidRPr="007A209B">
        <w:rPr>
          <w:rFonts w:ascii="Calibri" w:eastAsia="Calibri" w:hAnsi="Calibri" w:cs="Calibri"/>
        </w:rPr>
        <w:t>. Kluczowym elementem infrastrukturalnym duopolis</w:t>
      </w:r>
      <w:r w:rsidRPr="2F707CB4">
        <w:rPr>
          <w:rFonts w:ascii="Calibri" w:eastAsia="Calibri" w:hAnsi="Calibri" w:cs="Calibri"/>
        </w:rPr>
        <w:t xml:space="preserve"> stanie się KDP, natomiast kluczowym elementem gospodarczym – tworzenie struktur współpracy między podmiotami gospodarczymi, publicznymi i</w:t>
      </w:r>
      <w:r w:rsidR="00C05145">
        <w:rPr>
          <w:rFonts w:ascii="Calibri" w:eastAsia="Calibri" w:hAnsi="Calibri" w:cs="Calibri"/>
        </w:rPr>
        <w:t> </w:t>
      </w:r>
      <w:r w:rsidRPr="2F707CB4">
        <w:rPr>
          <w:rFonts w:ascii="Calibri" w:eastAsia="Calibri" w:hAnsi="Calibri" w:cs="Calibri"/>
        </w:rPr>
        <w:t>naukowymi z obu miast.</w:t>
      </w:r>
    </w:p>
    <w:p w14:paraId="0B9FB3B5" w14:textId="4034FC21" w:rsidR="00466EE7" w:rsidRDefault="00466EE7" w:rsidP="00560FA8">
      <w:pPr>
        <w:spacing w:before="0" w:line="264" w:lineRule="auto"/>
        <w:rPr>
          <w:rFonts w:ascii="Calibri" w:eastAsia="Calibri" w:hAnsi="Calibri" w:cs="Calibri"/>
        </w:rPr>
      </w:pPr>
      <w:r w:rsidRPr="3E290971" w:rsidDel="00466EE7">
        <w:rPr>
          <w:rFonts w:ascii="Calibri" w:eastAsia="Calibri" w:hAnsi="Calibri" w:cs="Calibri"/>
        </w:rPr>
        <w:lastRenderedPageBreak/>
        <w:t xml:space="preserve">Budowa, funkcjonowanie i rozwój CPK spowodują, że </w:t>
      </w:r>
      <w:r w:rsidR="004F296E">
        <w:rPr>
          <w:rFonts w:ascii="Calibri" w:eastAsia="Calibri" w:hAnsi="Calibri" w:cs="Calibri"/>
        </w:rPr>
        <w:t>o</w:t>
      </w:r>
      <w:r w:rsidRPr="3E290971" w:rsidDel="00466EE7">
        <w:rPr>
          <w:rFonts w:ascii="Calibri" w:eastAsia="Calibri" w:hAnsi="Calibri" w:cs="Calibri"/>
        </w:rPr>
        <w:t xml:space="preserve">bszar otoczenia CPK stanie się najbardziej atrakcyjnym miejscem rozwoju gospodarczego, przekształceń przestrzennych oraz miejscem przyciągającym nowych mieszkańców. </w:t>
      </w:r>
      <w:r w:rsidRPr="3E290971" w:rsidDel="003249D5">
        <w:rPr>
          <w:rFonts w:ascii="Calibri" w:eastAsia="Calibri" w:hAnsi="Calibri" w:cs="Calibri"/>
        </w:rPr>
        <w:t xml:space="preserve">Skala inwestycji </w:t>
      </w:r>
      <w:r w:rsidRPr="3E290971" w:rsidDel="004D70A6">
        <w:rPr>
          <w:rFonts w:ascii="Calibri" w:eastAsia="Calibri" w:hAnsi="Calibri" w:cs="Calibri"/>
        </w:rPr>
        <w:t xml:space="preserve">CPK </w:t>
      </w:r>
      <w:r w:rsidRPr="3E290971" w:rsidDel="00A45F83">
        <w:rPr>
          <w:rFonts w:ascii="Calibri" w:eastAsia="Calibri" w:hAnsi="Calibri" w:cs="Calibri"/>
        </w:rPr>
        <w:t>przyczyni się do zwiększenia dynamiki przekształceń rozwojowych</w:t>
      </w:r>
      <w:r w:rsidRPr="3E290971" w:rsidDel="00DA4BE8">
        <w:rPr>
          <w:rFonts w:ascii="Calibri" w:eastAsia="Calibri" w:hAnsi="Calibri" w:cs="Calibri"/>
        </w:rPr>
        <w:t xml:space="preserve">. </w:t>
      </w:r>
    </w:p>
    <w:p w14:paraId="56288F94" w14:textId="6D16DB14" w:rsidR="00466EE7" w:rsidRDefault="00466EE7" w:rsidP="3E290971">
      <w:pPr>
        <w:spacing w:before="0" w:line="264" w:lineRule="auto"/>
        <w:rPr>
          <w:rFonts w:ascii="Calibri" w:eastAsia="Calibri" w:hAnsi="Calibri" w:cs="Calibri"/>
        </w:rPr>
      </w:pPr>
      <w:r w:rsidRPr="3E290971" w:rsidDel="00DA4BE8">
        <w:rPr>
          <w:rFonts w:ascii="Calibri" w:eastAsia="Calibri" w:hAnsi="Calibri" w:cs="Calibri"/>
        </w:rPr>
        <w:t xml:space="preserve">Region, który obecnie rozwija się w głównej mierze </w:t>
      </w:r>
      <w:r w:rsidRPr="3E290971" w:rsidDel="001E3D38">
        <w:rPr>
          <w:rFonts w:ascii="Calibri" w:eastAsia="Calibri" w:hAnsi="Calibri" w:cs="Calibri"/>
        </w:rPr>
        <w:t>jako część obszaru metropolitalnego Warszawy</w:t>
      </w:r>
      <w:r w:rsidR="00D07172">
        <w:rPr>
          <w:rFonts w:ascii="Calibri" w:eastAsia="Calibri" w:hAnsi="Calibri" w:cs="Calibri"/>
        </w:rPr>
        <w:t>,</w:t>
      </w:r>
      <w:r w:rsidRPr="3E290971" w:rsidDel="001E3D38">
        <w:rPr>
          <w:rFonts w:ascii="Calibri" w:eastAsia="Calibri" w:hAnsi="Calibri" w:cs="Calibri"/>
        </w:rPr>
        <w:t xml:space="preserve"> otrzyma dodatkowy impuls rozwojowy sprawiający</w:t>
      </w:r>
      <w:r w:rsidRPr="3E290971" w:rsidDel="00822C07">
        <w:rPr>
          <w:rFonts w:ascii="Calibri" w:eastAsia="Calibri" w:hAnsi="Calibri" w:cs="Calibri"/>
        </w:rPr>
        <w:t>, że stanie się on jednym z najbardziej atrakcyjnych</w:t>
      </w:r>
      <w:r w:rsidRPr="3E290971" w:rsidDel="167C6728">
        <w:rPr>
          <w:rFonts w:ascii="Calibri" w:eastAsia="Calibri" w:hAnsi="Calibri" w:cs="Calibri"/>
        </w:rPr>
        <w:t xml:space="preserve"> i unikalnych</w:t>
      </w:r>
      <w:r w:rsidRPr="3E290971" w:rsidDel="00822C07">
        <w:rPr>
          <w:rFonts w:ascii="Calibri" w:eastAsia="Calibri" w:hAnsi="Calibri" w:cs="Calibri"/>
        </w:rPr>
        <w:t xml:space="preserve"> miejsc rozwoju w skali Unii Europejskiej. CPK wzmocni również metropolitalne funkcje Warszawy i jej obszaru funkcjonalnego.</w:t>
      </w:r>
    </w:p>
    <w:p w14:paraId="72CFFFB8" w14:textId="1441E843" w:rsidR="00601487" w:rsidRPr="00A93CF4" w:rsidRDefault="00601487" w:rsidP="624F1057">
      <w:pPr>
        <w:pStyle w:val="Akapitzlist"/>
        <w:spacing w:before="0" w:after="120"/>
        <w:rPr>
          <w:lang w:val="pl-PL" w:eastAsia="pl-PL"/>
        </w:rPr>
      </w:pPr>
    </w:p>
    <w:p w14:paraId="52698E3F" w14:textId="5F1278FE" w:rsidR="00666CEA" w:rsidRPr="005A3B8D" w:rsidRDefault="00666CEA" w:rsidP="003F1DB0">
      <w:pPr>
        <w:rPr>
          <w:lang w:eastAsia="pl-PL"/>
        </w:rPr>
      </w:pPr>
      <w:bookmarkStart w:id="1113" w:name="_Toc113535866"/>
      <w:r w:rsidRPr="003F1DB0">
        <w:rPr>
          <w:b/>
          <w:lang w:eastAsia="pl-PL"/>
        </w:rPr>
        <w:t xml:space="preserve">Horyzont czasowy </w:t>
      </w:r>
      <w:r w:rsidR="00E755EE" w:rsidRPr="003F1DB0">
        <w:rPr>
          <w:b/>
          <w:lang w:eastAsia="pl-PL"/>
        </w:rPr>
        <w:t>SR CPK</w:t>
      </w:r>
      <w:bookmarkEnd w:id="1113"/>
    </w:p>
    <w:p w14:paraId="5941E228" w14:textId="224C558E" w:rsidR="00494451" w:rsidRDefault="004A19E0" w:rsidP="00666CEA">
      <w:r w:rsidRPr="004A19E0">
        <w:t xml:space="preserve">Opracowana SR CPK przyjmuje horyzont czasowy do zakończenia pierwszego etapu realizacji inwestycji lotniskowej tj. uruchomienia komercyjnego pasażerskiego ruchu lotniczego, z perspektywą do roku </w:t>
      </w:r>
      <w:r w:rsidR="00BC7622">
        <w:t>2044</w:t>
      </w:r>
      <w:r w:rsidRPr="004A19E0">
        <w:t>. Pespektywa została wyznaczona jako czas do rozpoczęcia rozbudowy lotniska o trzecią drogę startową. Zidentyfikowane cele strategiczne oraz przedsięwzięcia priorytetowe odnoszą się do kluczowych etapów realizacji Programu CPK.</w:t>
      </w:r>
    </w:p>
    <w:p w14:paraId="50FD2E47" w14:textId="75A47058" w:rsidR="3EC902E2" w:rsidRDefault="3EC902E2" w:rsidP="434F577F">
      <w:r>
        <w:rPr>
          <w:noProof/>
          <w:lang w:eastAsia="pl-PL"/>
        </w:rPr>
        <w:drawing>
          <wp:inline distT="0" distB="0" distL="0" distR="0" wp14:anchorId="51536A36" wp14:editId="4A3EE05F">
            <wp:extent cx="5759917" cy="1809750"/>
            <wp:effectExtent l="0" t="0" r="0" b="0"/>
            <wp:docPr id="1256925827" name="Obraz 125692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73569" cy="181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061"/>
        <w:gridCol w:w="3842"/>
        <w:gridCol w:w="1513"/>
        <w:gridCol w:w="1793"/>
      </w:tblGrid>
      <w:tr w:rsidR="00C96600" w14:paraId="13579234" w14:textId="77777777" w:rsidTr="4896C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</w:tcPr>
          <w:p w14:paraId="31C6591C" w14:textId="5E6A67A9" w:rsidR="00E0215D" w:rsidRPr="00D268A2" w:rsidRDefault="6F382F1F" w:rsidP="4896C536">
            <w:pPr>
              <w:jc w:val="center"/>
              <w:rPr>
                <w:b/>
                <w:bCs/>
              </w:rPr>
            </w:pPr>
            <w:r w:rsidRPr="4896C536">
              <w:rPr>
                <w:b/>
                <w:bCs/>
              </w:rPr>
              <w:t>PROCESY W OBSZARZE OTOCZENIA CPK</w:t>
            </w:r>
          </w:p>
        </w:tc>
      </w:tr>
      <w:tr w:rsidR="00817E2A" w14:paraId="279144A9" w14:textId="77777777" w:rsidTr="4896C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top"/>
          </w:tcPr>
          <w:p w14:paraId="61E3A3EE" w14:textId="09E7DCE6" w:rsidR="00100801" w:rsidRDefault="00C96600" w:rsidP="00324A55">
            <w:pPr>
              <w:jc w:val="left"/>
            </w:pPr>
            <w:r>
              <w:t xml:space="preserve">Zainicjowanie </w:t>
            </w:r>
            <w:r w:rsidR="00214AFF">
              <w:t xml:space="preserve">zinstytucjonalizowanej współpracy z samorządami </w:t>
            </w:r>
            <w:r w:rsidR="004F296E">
              <w:t>o</w:t>
            </w:r>
            <w:r w:rsidR="00214AFF">
              <w:t xml:space="preserve">bszaru otoczenia CPK. </w:t>
            </w:r>
            <w:r w:rsidR="00D7273C">
              <w:t>N</w:t>
            </w:r>
            <w:r w:rsidR="00A8757A">
              <w:t>egocjacje</w:t>
            </w:r>
            <w:r w:rsidR="00D7273C">
              <w:t xml:space="preserve"> i</w:t>
            </w:r>
            <w:r w:rsidR="00C00167">
              <w:t> </w:t>
            </w:r>
            <w:r w:rsidR="00D7273C">
              <w:t xml:space="preserve">powołanie </w:t>
            </w:r>
            <w:r w:rsidR="00BB00B6">
              <w:t>Porozumienia Terytorialnego</w:t>
            </w:r>
            <w:r w:rsidR="00631832">
              <w:t>.</w:t>
            </w:r>
            <w:r w:rsidR="00936B3C">
              <w:t xml:space="preserve"> </w:t>
            </w:r>
            <w:r w:rsidR="00126D67">
              <w:t xml:space="preserve">Przygotowanie dokumentu implementacyjnego SR CPK. </w:t>
            </w:r>
            <w:r w:rsidR="00631832">
              <w:t xml:space="preserve">Rozpoczęcie </w:t>
            </w:r>
            <w:r w:rsidR="00B85882">
              <w:t xml:space="preserve">przygotowań do realizacji </w:t>
            </w:r>
            <w:r w:rsidR="00EB22C5">
              <w:t>Przedsięwzięć Priorytetowych i</w:t>
            </w:r>
            <w:r w:rsidR="008E4941">
              <w:t> </w:t>
            </w:r>
            <w:r w:rsidR="00EB22C5">
              <w:t>Inicjatyw Strategicznych</w:t>
            </w:r>
          </w:p>
        </w:tc>
        <w:tc>
          <w:tcPr>
            <w:tcW w:w="4031" w:type="dxa"/>
            <w:vAlign w:val="top"/>
          </w:tcPr>
          <w:p w14:paraId="7514D197" w14:textId="1D6BB438" w:rsidR="00100801" w:rsidRDefault="006B6945" w:rsidP="00324A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Wystąpienie znaczących </w:t>
            </w:r>
            <w:r w:rsidR="006933A2">
              <w:t xml:space="preserve">uciążliwości związanych z </w:t>
            </w:r>
            <w:r w:rsidR="00B722CC">
              <w:t>budową</w:t>
            </w:r>
            <w:r w:rsidR="003C0FF1">
              <w:t xml:space="preserve"> </w:t>
            </w:r>
            <w:r w:rsidR="00C73399">
              <w:t xml:space="preserve">i </w:t>
            </w:r>
            <w:r w:rsidR="003C0FF1">
              <w:t>k</w:t>
            </w:r>
            <w:r w:rsidR="00884053">
              <w:t xml:space="preserve">ompensowanie </w:t>
            </w:r>
            <w:r w:rsidR="003C0FF1">
              <w:t xml:space="preserve">tych </w:t>
            </w:r>
            <w:r w:rsidR="00A25862">
              <w:t>uciążliwości</w:t>
            </w:r>
            <w:r w:rsidR="006235B8">
              <w:t xml:space="preserve"> dla </w:t>
            </w:r>
            <w:r w:rsidR="004F296E">
              <w:t>o</w:t>
            </w:r>
            <w:r w:rsidR="006235B8">
              <w:t>bszaru otoczenia CPK</w:t>
            </w:r>
            <w:r w:rsidR="003C0FF1">
              <w:t xml:space="preserve"> m.in. poprzez realizację Przedsięwzięć Priorytetowych i Inicjatyw Strategicznych. K</w:t>
            </w:r>
            <w:r w:rsidR="0050505B">
              <w:t>onstytu</w:t>
            </w:r>
            <w:r w:rsidR="003B1CE4">
              <w:t>owanie systemu wspó</w:t>
            </w:r>
            <w:r w:rsidR="00721196">
              <w:t>łpracy</w:t>
            </w:r>
            <w:r w:rsidR="004E5CBF">
              <w:t xml:space="preserve">. </w:t>
            </w:r>
          </w:p>
        </w:tc>
        <w:tc>
          <w:tcPr>
            <w:tcW w:w="1513" w:type="dxa"/>
            <w:vAlign w:val="top"/>
          </w:tcPr>
          <w:p w14:paraId="3AB97435" w14:textId="4F48BB33" w:rsidR="00100801" w:rsidRDefault="00F54858" w:rsidP="00324A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Początki </w:t>
            </w:r>
            <w:r w:rsidR="00A971C1">
              <w:t>działania impulsu rozwojowego</w:t>
            </w:r>
            <w:r w:rsidR="00817E2A">
              <w:t>, pierwsze znaczące korzyści dla samorządów</w:t>
            </w:r>
            <w:r w:rsidR="008F497B">
              <w:t xml:space="preserve">. </w:t>
            </w:r>
            <w:r w:rsidR="00913EC1">
              <w:t>Doskonalenie funkcjonowania systemu współpracy i realizacji działań strategicznych</w:t>
            </w:r>
          </w:p>
        </w:tc>
        <w:tc>
          <w:tcPr>
            <w:tcW w:w="1827" w:type="dxa"/>
            <w:vAlign w:val="top"/>
          </w:tcPr>
          <w:p w14:paraId="77ABF3E3" w14:textId="19B6D9DB" w:rsidR="00100801" w:rsidRDefault="008F3D89" w:rsidP="00324A5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Kontynuacja działa</w:t>
            </w:r>
            <w:r w:rsidR="009A324D">
              <w:t>ń</w:t>
            </w:r>
            <w:r w:rsidR="00C60E48">
              <w:t xml:space="preserve"> w ramach nowych</w:t>
            </w:r>
            <w:r w:rsidR="005062B8">
              <w:t xml:space="preserve"> dokumentów strategicznych</w:t>
            </w:r>
          </w:p>
        </w:tc>
      </w:tr>
    </w:tbl>
    <w:p w14:paraId="455BE9CE" w14:textId="77777777" w:rsidR="00F33236" w:rsidRDefault="00F33236" w:rsidP="434F577F"/>
    <w:p w14:paraId="26F2CD6E" w14:textId="47ED9585" w:rsidR="00666CEA" w:rsidRPr="00A93CF4" w:rsidRDefault="00666CEA" w:rsidP="4896C536">
      <w:r w:rsidRPr="4896C536">
        <w:t xml:space="preserve">Za </w:t>
      </w:r>
      <w:r w:rsidRPr="4896C536">
        <w:rPr>
          <w:b/>
          <w:bCs/>
        </w:rPr>
        <w:t>kluczowe kamienie milowe</w:t>
      </w:r>
      <w:r w:rsidRPr="4896C536">
        <w:t xml:space="preserve"> </w:t>
      </w:r>
      <w:r w:rsidR="00494451" w:rsidRPr="4896C536">
        <w:t xml:space="preserve">planowania i </w:t>
      </w:r>
      <w:r w:rsidR="00336CD1" w:rsidRPr="4896C536">
        <w:t xml:space="preserve">powstawania węzła CPK </w:t>
      </w:r>
      <w:r w:rsidRPr="4896C536">
        <w:t xml:space="preserve">dla procesu wdrażania działań w </w:t>
      </w:r>
      <w:r w:rsidR="004F296E">
        <w:t>o</w:t>
      </w:r>
      <w:r w:rsidR="00B90B3C">
        <w:t>bszarze otoczenia</w:t>
      </w:r>
      <w:r w:rsidRPr="4896C536">
        <w:t xml:space="preserve"> CPK przyjmuje się:</w:t>
      </w:r>
    </w:p>
    <w:p w14:paraId="4BBFBA92" w14:textId="25310454" w:rsidR="00666CEA" w:rsidRPr="00A93CF4" w:rsidRDefault="00666CEA" w:rsidP="00AC5F84">
      <w:pPr>
        <w:pStyle w:val="Akapitzlist"/>
        <w:numPr>
          <w:ilvl w:val="0"/>
          <w:numId w:val="37"/>
        </w:numPr>
        <w:spacing w:before="0" w:line="276" w:lineRule="auto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proces planowania i przygotowania do budowy,</w:t>
      </w:r>
    </w:p>
    <w:p w14:paraId="15654311" w14:textId="0D5BD631" w:rsidR="00666CEA" w:rsidRPr="00A93CF4" w:rsidRDefault="00666CEA" w:rsidP="00AC5F84">
      <w:pPr>
        <w:pStyle w:val="Akapitzlist"/>
        <w:numPr>
          <w:ilvl w:val="0"/>
          <w:numId w:val="37"/>
        </w:numPr>
        <w:spacing w:before="0" w:line="276" w:lineRule="auto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proces budowy infrastruktury portu komunikacyjnego, połączeń kolejowych wraz z węzłem kolejowym oraz powiązań drogowych,</w:t>
      </w:r>
    </w:p>
    <w:p w14:paraId="36E114F1" w14:textId="6070140F" w:rsidR="00666CEA" w:rsidRPr="00541ADD" w:rsidRDefault="00646C22" w:rsidP="003F1DB0">
      <w:pPr>
        <w:pStyle w:val="Akapitzlist"/>
        <w:numPr>
          <w:ilvl w:val="0"/>
          <w:numId w:val="37"/>
        </w:numPr>
        <w:spacing w:before="0" w:after="20" w:line="276" w:lineRule="auto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 xml:space="preserve">etap funkcjonowania i </w:t>
      </w:r>
      <w:r w:rsidR="00666CEA" w:rsidRPr="00A93CF4">
        <w:rPr>
          <w:lang w:val="pl-PL"/>
        </w:rPr>
        <w:t>rozbudowy lotniska oraz etap rozbudowy sieci połączeń kolejowych i drogowych – do roku 204</w:t>
      </w:r>
      <w:r w:rsidR="00AF215B">
        <w:rPr>
          <w:lang w:val="pl-PL"/>
        </w:rPr>
        <w:t>4</w:t>
      </w:r>
      <w:r w:rsidR="00666CEA" w:rsidRPr="00A93CF4">
        <w:rPr>
          <w:lang w:val="pl-PL"/>
        </w:rPr>
        <w:t>.</w:t>
      </w:r>
    </w:p>
    <w:p w14:paraId="44BED6C7" w14:textId="77777777" w:rsidR="00494451" w:rsidRDefault="00494451">
      <w:pPr>
        <w:spacing w:before="0" w:after="0" w:line="240" w:lineRule="auto"/>
        <w:jc w:val="left"/>
      </w:pPr>
    </w:p>
    <w:p w14:paraId="4875D4E1" w14:textId="6A433FFA" w:rsidR="004E132D" w:rsidRPr="00A93CF4" w:rsidRDefault="00494451" w:rsidP="4896C536">
      <w:pPr>
        <w:spacing w:before="0" w:after="0" w:line="240" w:lineRule="auto"/>
        <w:rPr>
          <w:rFonts w:ascii="Raleway" w:eastAsiaTheme="majorEastAsia" w:hAnsi="Raleway" w:cstheme="majorBidi"/>
          <w:b/>
          <w:bCs/>
          <w:color w:val="4472C4" w:themeColor="accent1"/>
          <w:spacing w:val="20"/>
        </w:rPr>
      </w:pPr>
      <w:r>
        <w:t xml:space="preserve">Jednocześnie zbliżanie się do otwarcia trzeciej drogi startowej i ukończenie spójnej sieci transportowej (kolejowej i autostradowej) w obszarze otoczenia będzie wymagało nakreślenia kolejnej długofalowej strategii dla tego obszaru funkcjonalnego. </w:t>
      </w:r>
    </w:p>
    <w:p w14:paraId="50F68064" w14:textId="0CE2A18D" w:rsidR="00CF03FF" w:rsidRPr="003F1DB0" w:rsidRDefault="00CF03FF">
      <w:pPr>
        <w:spacing w:before="0" w:after="0" w:line="240" w:lineRule="auto"/>
        <w:jc w:val="left"/>
        <w:rPr>
          <w:rFonts w:ascii="Raleway" w:eastAsiaTheme="majorEastAsia" w:hAnsi="Raleway" w:cstheme="majorBidi"/>
          <w:color w:val="4472C4" w:themeColor="accent1"/>
          <w:spacing w:val="20"/>
        </w:rPr>
      </w:pPr>
    </w:p>
    <w:p w14:paraId="7DDBDE12" w14:textId="77777777" w:rsidR="0026097A" w:rsidRPr="00A93CF4" w:rsidRDefault="0026097A">
      <w:pPr>
        <w:spacing w:before="0" w:after="0" w:line="240" w:lineRule="auto"/>
        <w:jc w:val="left"/>
        <w:rPr>
          <w:rFonts w:ascii="Raleway" w:eastAsiaTheme="majorEastAsia" w:hAnsi="Raleway" w:cstheme="majorBidi"/>
          <w:b/>
          <w:bCs/>
          <w:color w:val="4472C4" w:themeColor="accent1"/>
          <w:spacing w:val="20"/>
          <w:szCs w:val="20"/>
        </w:rPr>
      </w:pPr>
    </w:p>
    <w:p w14:paraId="626C0CC3" w14:textId="17077BFB" w:rsidR="008F51A2" w:rsidRPr="00A93CF4" w:rsidRDefault="62F3A6CF" w:rsidP="00CD26A9">
      <w:pPr>
        <w:pStyle w:val="Nagwek2"/>
      </w:pPr>
      <w:bookmarkStart w:id="1114" w:name="_Toc113535867"/>
      <w:bookmarkStart w:id="1115" w:name="_Toc190814849"/>
      <w:bookmarkStart w:id="1116" w:name="_Toc98835510"/>
      <w:r>
        <w:t xml:space="preserve">Cele </w:t>
      </w:r>
      <w:r w:rsidR="16A6FB1B">
        <w:t>SR CPK</w:t>
      </w:r>
      <w:bookmarkEnd w:id="1114"/>
      <w:bookmarkEnd w:id="1115"/>
    </w:p>
    <w:p w14:paraId="22C66770" w14:textId="241F61F0" w:rsidR="008371F6" w:rsidRPr="005E386A" w:rsidRDefault="008371F6" w:rsidP="008371F6">
      <w:pPr>
        <w:rPr>
          <w:rFonts w:ascii="Calibri" w:eastAsia="Calibri" w:hAnsi="Calibri" w:cs="Calibri"/>
          <w:color w:val="000000" w:themeColor="text1"/>
          <w:szCs w:val="20"/>
        </w:rPr>
      </w:pPr>
      <w:r w:rsidRPr="005E386A">
        <w:rPr>
          <w:rFonts w:ascii="Calibri" w:eastAsia="Calibri" w:hAnsi="Calibri" w:cs="Calibri"/>
          <w:color w:val="000000" w:themeColor="text1"/>
          <w:szCs w:val="20"/>
        </w:rPr>
        <w:t xml:space="preserve">W wyniku diagnozy, której wyniki przedstawiono w </w:t>
      </w:r>
      <w:r w:rsidR="004F296E">
        <w:rPr>
          <w:rFonts w:ascii="Calibri" w:eastAsia="Calibri" w:hAnsi="Calibri" w:cs="Calibri"/>
          <w:color w:val="000000" w:themeColor="text1"/>
          <w:szCs w:val="20"/>
        </w:rPr>
        <w:t>r</w:t>
      </w:r>
      <w:r w:rsidRPr="005E386A">
        <w:rPr>
          <w:rFonts w:ascii="Calibri" w:eastAsia="Calibri" w:hAnsi="Calibri" w:cs="Calibri"/>
          <w:color w:val="000000" w:themeColor="text1"/>
          <w:szCs w:val="20"/>
        </w:rPr>
        <w:t>ozdziale 4, w tym analizy szans i zagrożeń</w:t>
      </w:r>
      <w:r w:rsidR="00940BE6">
        <w:rPr>
          <w:rFonts w:ascii="Calibri" w:eastAsia="Calibri" w:hAnsi="Calibri" w:cs="Calibri"/>
          <w:color w:val="000000" w:themeColor="text1"/>
          <w:szCs w:val="20"/>
        </w:rPr>
        <w:t>,</w:t>
      </w:r>
      <w:r w:rsidRPr="005E386A">
        <w:rPr>
          <w:rFonts w:ascii="Calibri" w:eastAsia="Calibri" w:hAnsi="Calibri" w:cs="Calibri"/>
          <w:color w:val="000000" w:themeColor="text1"/>
          <w:szCs w:val="20"/>
        </w:rPr>
        <w:t xml:space="preserve"> przed którymi stoi region w związku z realizacją Programu CPK, sformułowano następujące cele strategiczne SR CPK:</w:t>
      </w:r>
    </w:p>
    <w:p w14:paraId="307AF075" w14:textId="690D2F5B" w:rsidR="008371F6" w:rsidRPr="00043085" w:rsidRDefault="00726522" w:rsidP="008371F6">
      <w:pPr>
        <w:pStyle w:val="Akapitzlist"/>
        <w:numPr>
          <w:ilvl w:val="6"/>
          <w:numId w:val="45"/>
        </w:numPr>
        <w:ind w:left="426" w:hanging="426"/>
        <w:rPr>
          <w:lang w:val="pl-PL"/>
        </w:rPr>
      </w:pPr>
      <w:r w:rsidRPr="4896C536">
        <w:rPr>
          <w:b/>
          <w:bCs/>
          <w:lang w:val="pl-PL"/>
        </w:rPr>
        <w:t xml:space="preserve">Cel gospodarczy: </w:t>
      </w:r>
      <w:r w:rsidR="00DC3208" w:rsidRPr="4896C536">
        <w:rPr>
          <w:b/>
          <w:bCs/>
          <w:lang w:val="pl-PL"/>
        </w:rPr>
        <w:t>Rozwój gospodarczy - w</w:t>
      </w:r>
      <w:r w:rsidR="008371F6" w:rsidRPr="4896C536">
        <w:rPr>
          <w:b/>
          <w:bCs/>
          <w:lang w:val="pl-PL"/>
        </w:rPr>
        <w:t>zrost konkurencyjności przedsiębiorstw</w:t>
      </w:r>
      <w:r w:rsidR="008371F6" w:rsidRPr="4896C536">
        <w:rPr>
          <w:lang w:val="pl-PL"/>
        </w:rPr>
        <w:t xml:space="preserve"> </w:t>
      </w:r>
      <w:r w:rsidR="00246FA1" w:rsidRPr="4896C536">
        <w:rPr>
          <w:lang w:val="pl-PL"/>
        </w:rPr>
        <w:t xml:space="preserve">w związku z </w:t>
      </w:r>
      <w:r w:rsidR="003070CD" w:rsidRPr="4896C536">
        <w:rPr>
          <w:lang w:val="pl-PL"/>
        </w:rPr>
        <w:t>rozw</w:t>
      </w:r>
      <w:r w:rsidR="007B46E1" w:rsidRPr="4896C536">
        <w:rPr>
          <w:lang w:val="pl-PL"/>
        </w:rPr>
        <w:t>ijaniem</w:t>
      </w:r>
      <w:r w:rsidR="003070CD" w:rsidRPr="4896C536">
        <w:rPr>
          <w:lang w:val="pl-PL"/>
        </w:rPr>
        <w:t xml:space="preserve"> </w:t>
      </w:r>
      <w:r w:rsidR="000B1D05" w:rsidRPr="000F75EA">
        <w:rPr>
          <w:lang w:val="pl-PL"/>
        </w:rPr>
        <w:t xml:space="preserve">na </w:t>
      </w:r>
      <w:r w:rsidR="000F75EA" w:rsidRPr="000F75EA">
        <w:rPr>
          <w:lang w:val="pl-PL"/>
        </w:rPr>
        <w:t>o</w:t>
      </w:r>
      <w:r w:rsidR="000B1D05" w:rsidRPr="000F75EA">
        <w:rPr>
          <w:lang w:val="pl-PL"/>
        </w:rPr>
        <w:t xml:space="preserve">bszarze otoczenia CPK </w:t>
      </w:r>
      <w:r w:rsidR="00A20567" w:rsidRPr="000F75EA">
        <w:rPr>
          <w:lang w:val="pl-PL"/>
        </w:rPr>
        <w:t>działań, które</w:t>
      </w:r>
      <w:r w:rsidR="005A40FA" w:rsidRPr="4896C536">
        <w:rPr>
          <w:lang w:val="pl-PL"/>
        </w:rPr>
        <w:t xml:space="preserve"> </w:t>
      </w:r>
      <w:r w:rsidR="00DE2313" w:rsidRPr="4896C536">
        <w:rPr>
          <w:lang w:val="pl-PL"/>
        </w:rPr>
        <w:t xml:space="preserve">przesądzają o decyzjach w zakresie </w:t>
      </w:r>
      <w:r w:rsidR="00225D76" w:rsidRPr="4896C536">
        <w:rPr>
          <w:lang w:val="pl-PL"/>
        </w:rPr>
        <w:t>podejmowani</w:t>
      </w:r>
      <w:r w:rsidR="00DE2313" w:rsidRPr="4896C536">
        <w:rPr>
          <w:lang w:val="pl-PL"/>
        </w:rPr>
        <w:t>a</w:t>
      </w:r>
      <w:r w:rsidR="00225D76" w:rsidRPr="4896C536">
        <w:rPr>
          <w:lang w:val="pl-PL"/>
        </w:rPr>
        <w:t xml:space="preserve"> i</w:t>
      </w:r>
      <w:r w:rsidR="003070CD" w:rsidRPr="4896C536">
        <w:rPr>
          <w:lang w:val="pl-PL"/>
        </w:rPr>
        <w:t xml:space="preserve"> </w:t>
      </w:r>
      <w:r w:rsidR="00430C46" w:rsidRPr="4896C536">
        <w:rPr>
          <w:lang w:val="pl-PL"/>
        </w:rPr>
        <w:t xml:space="preserve">korzystnego </w:t>
      </w:r>
      <w:r w:rsidR="00225D76" w:rsidRPr="4896C536">
        <w:rPr>
          <w:lang w:val="pl-PL"/>
        </w:rPr>
        <w:t>prowadzeni</w:t>
      </w:r>
      <w:r w:rsidR="00DE2313" w:rsidRPr="4896C536">
        <w:rPr>
          <w:lang w:val="pl-PL"/>
        </w:rPr>
        <w:t>a</w:t>
      </w:r>
      <w:r w:rsidR="00225D76" w:rsidRPr="4896C536">
        <w:rPr>
          <w:lang w:val="pl-PL"/>
        </w:rPr>
        <w:t xml:space="preserve"> działalności gospodarczej</w:t>
      </w:r>
      <w:r w:rsidR="0006652C" w:rsidRPr="4896C536">
        <w:rPr>
          <w:lang w:val="pl-PL"/>
        </w:rPr>
        <w:t xml:space="preserve"> i inwestycyjnej</w:t>
      </w:r>
      <w:r w:rsidR="00C4144E" w:rsidRPr="4896C536">
        <w:rPr>
          <w:lang w:val="pl-PL"/>
        </w:rPr>
        <w:t>. Będzie to możliwe</w:t>
      </w:r>
      <w:r w:rsidR="009F764E" w:rsidRPr="4896C536">
        <w:rPr>
          <w:lang w:val="pl-PL"/>
        </w:rPr>
        <w:t xml:space="preserve"> </w:t>
      </w:r>
      <w:r w:rsidR="00FE50DF" w:rsidRPr="4896C536">
        <w:rPr>
          <w:lang w:val="pl-PL"/>
        </w:rPr>
        <w:t xml:space="preserve">dzięki </w:t>
      </w:r>
      <w:r w:rsidR="00FE14DF" w:rsidRPr="4896C536">
        <w:rPr>
          <w:lang w:val="pl-PL"/>
        </w:rPr>
        <w:t>wdrożeniu działań skutkujących</w:t>
      </w:r>
      <w:r w:rsidR="00B04197" w:rsidRPr="4896C536">
        <w:rPr>
          <w:lang w:val="pl-PL"/>
        </w:rPr>
        <w:t xml:space="preserve"> zaistnieniem</w:t>
      </w:r>
      <w:r w:rsidR="00C4144E" w:rsidRPr="4896C536">
        <w:rPr>
          <w:lang w:val="pl-PL"/>
        </w:rPr>
        <w:t xml:space="preserve"> szeregu </w:t>
      </w:r>
      <w:r w:rsidR="00FE50DF" w:rsidRPr="4896C536">
        <w:rPr>
          <w:lang w:val="pl-PL"/>
        </w:rPr>
        <w:t xml:space="preserve">przewag </w:t>
      </w:r>
      <w:r w:rsidR="00C4144E" w:rsidRPr="4896C536">
        <w:rPr>
          <w:lang w:val="pl-PL"/>
        </w:rPr>
        <w:t xml:space="preserve">rynkowych </w:t>
      </w:r>
      <w:r w:rsidR="009F764E" w:rsidRPr="4896C536">
        <w:rPr>
          <w:lang w:val="pl-PL"/>
        </w:rPr>
        <w:t>tj.</w:t>
      </w:r>
      <w:r w:rsidR="00363B16" w:rsidRPr="4896C536">
        <w:rPr>
          <w:lang w:val="pl-PL"/>
        </w:rPr>
        <w:t xml:space="preserve"> poprzez</w:t>
      </w:r>
      <w:r w:rsidR="009F764E" w:rsidRPr="4896C536">
        <w:rPr>
          <w:lang w:val="pl-PL"/>
        </w:rPr>
        <w:t xml:space="preserve"> </w:t>
      </w:r>
      <w:r w:rsidR="008371F6" w:rsidRPr="4896C536">
        <w:rPr>
          <w:lang w:val="pl-PL"/>
        </w:rPr>
        <w:t>poprawę: infrastruktury telekomunikacyjnej, cyfrowej, energetycznej, usług administracji lokalnej i środowiska obsługi inwestorów, a także zasobów na rynku pracy dla rozwoju dotychczasowych i nowych przedsiębiorców z branży TSL i innych innowacyjnych branż, odnoszących korzyści z sąsiedztwa wygodnej sieci transportowej w</w:t>
      </w:r>
      <w:r w:rsidR="00B81B65">
        <w:rPr>
          <w:lang w:val="pl-PL"/>
        </w:rPr>
        <w:t> </w:t>
      </w:r>
      <w:r w:rsidR="008371F6" w:rsidRPr="4896C536">
        <w:rPr>
          <w:lang w:val="pl-PL"/>
        </w:rPr>
        <w:t>dynamicznie rozwijającym się regionie.</w:t>
      </w:r>
    </w:p>
    <w:p w14:paraId="776777E4" w14:textId="61C1B054" w:rsidR="008371F6" w:rsidRPr="00AE24E8" w:rsidRDefault="008371F6" w:rsidP="008371F6">
      <w:pPr>
        <w:ind w:left="426"/>
      </w:pPr>
      <w:r>
        <w:t>Trwały r</w:t>
      </w:r>
      <w:r w:rsidRPr="00043085">
        <w:t xml:space="preserve">ozwój gospodarczy </w:t>
      </w:r>
      <w:r w:rsidR="004F296E">
        <w:t>o</w:t>
      </w:r>
      <w:r w:rsidRPr="00043085">
        <w:t>bszaru otoczenia CPK w oparciu o potencjał transportowy, wytworzony przez realizację Programu CPK</w:t>
      </w:r>
      <w:r w:rsidR="008A26F9">
        <w:t>,</w:t>
      </w:r>
      <w:r w:rsidRPr="00043085">
        <w:t xml:space="preserve"> zostanie dodatkowo wzmocniony o potencjał </w:t>
      </w:r>
      <w:r w:rsidR="00142646">
        <w:t xml:space="preserve">kolejnych </w:t>
      </w:r>
      <w:r w:rsidR="006144A4">
        <w:t>czynników</w:t>
      </w:r>
      <w:r w:rsidRPr="00043085">
        <w:t xml:space="preserve"> wspierających przedsiębiorców,</w:t>
      </w:r>
      <w:r w:rsidR="000E1476">
        <w:t xml:space="preserve"> </w:t>
      </w:r>
      <w:r w:rsidR="009A2E9A">
        <w:t xml:space="preserve">które będą </w:t>
      </w:r>
      <w:r w:rsidR="000D7844">
        <w:t>wynikały z tych pierwotnych. W</w:t>
      </w:r>
      <w:r w:rsidRPr="00043085">
        <w:t>płyną na poprawę</w:t>
      </w:r>
      <w:r w:rsidRPr="00043085" w:rsidDel="000D7844">
        <w:t xml:space="preserve"> </w:t>
      </w:r>
      <w:r w:rsidRPr="00043085">
        <w:t>pozycji rynkowej</w:t>
      </w:r>
      <w:r>
        <w:t xml:space="preserve"> </w:t>
      </w:r>
      <w:r w:rsidR="000D7844">
        <w:t xml:space="preserve">przedsiębiorców </w:t>
      </w:r>
      <w:r w:rsidR="00E86745">
        <w:t xml:space="preserve">prowadzących działalność na </w:t>
      </w:r>
      <w:r w:rsidR="004F296E">
        <w:t>o</w:t>
      </w:r>
      <w:r w:rsidR="00E86745">
        <w:t xml:space="preserve">bszarze </w:t>
      </w:r>
      <w:r w:rsidR="00ED6741">
        <w:t>o</w:t>
      </w:r>
      <w:r w:rsidR="00E86745">
        <w:t xml:space="preserve">toczenia CPK </w:t>
      </w:r>
      <w:r>
        <w:t>i w efekcie stworz</w:t>
      </w:r>
      <w:r w:rsidR="003210DC">
        <w:t>one zostanie</w:t>
      </w:r>
      <w:r>
        <w:t xml:space="preserve"> środowisko </w:t>
      </w:r>
      <w:r w:rsidR="00A60101">
        <w:t xml:space="preserve">sprzyjające </w:t>
      </w:r>
      <w:r w:rsidR="000431BC">
        <w:t xml:space="preserve">decyzjom inwestycyjnym, </w:t>
      </w:r>
      <w:r w:rsidR="00F3388A">
        <w:t>przedsiębiorczości</w:t>
      </w:r>
      <w:r w:rsidR="00A60101">
        <w:t xml:space="preserve"> oraz</w:t>
      </w:r>
      <w:r>
        <w:t xml:space="preserve"> </w:t>
      </w:r>
      <w:r w:rsidR="00F3388A">
        <w:t xml:space="preserve">wzrostowi </w:t>
      </w:r>
      <w:r>
        <w:t>innowacyjności.</w:t>
      </w:r>
    </w:p>
    <w:p w14:paraId="576F594B" w14:textId="3EE9F33D" w:rsidR="008371F6" w:rsidRPr="005E386A" w:rsidRDefault="00726522" w:rsidP="4896C536">
      <w:pPr>
        <w:pStyle w:val="Akapitzlist"/>
        <w:numPr>
          <w:ilvl w:val="6"/>
          <w:numId w:val="45"/>
        </w:numPr>
        <w:ind w:left="426" w:hanging="426"/>
        <w:rPr>
          <w:lang w:val="pl-PL"/>
        </w:rPr>
      </w:pPr>
      <w:r w:rsidRPr="4896C536">
        <w:rPr>
          <w:b/>
          <w:bCs/>
          <w:lang w:val="pl-PL"/>
        </w:rPr>
        <w:t xml:space="preserve">Cel społeczny: </w:t>
      </w:r>
      <w:r w:rsidR="008371F6" w:rsidRPr="4896C536">
        <w:rPr>
          <w:b/>
          <w:bCs/>
          <w:lang w:val="pl-PL"/>
        </w:rPr>
        <w:t xml:space="preserve">Atrakcyjne miejsce do </w:t>
      </w:r>
      <w:r w:rsidR="008B4FC8" w:rsidRPr="4896C536">
        <w:rPr>
          <w:b/>
          <w:bCs/>
          <w:lang w:val="pl-PL"/>
        </w:rPr>
        <w:t>życia</w:t>
      </w:r>
      <w:r w:rsidR="008371F6" w:rsidRPr="4896C536">
        <w:rPr>
          <w:lang w:val="pl-PL"/>
        </w:rPr>
        <w:t xml:space="preserve"> –</w:t>
      </w:r>
      <w:r w:rsidR="00593859" w:rsidRPr="4896C536">
        <w:rPr>
          <w:lang w:val="pl-PL"/>
        </w:rPr>
        <w:t xml:space="preserve"> </w:t>
      </w:r>
      <w:r w:rsidR="002C498D" w:rsidRPr="4896C536">
        <w:rPr>
          <w:lang w:val="pl-PL"/>
        </w:rPr>
        <w:t>zaspok</w:t>
      </w:r>
      <w:r w:rsidR="00593859" w:rsidRPr="4896C536">
        <w:rPr>
          <w:lang w:val="pl-PL"/>
        </w:rPr>
        <w:t>ajanie</w:t>
      </w:r>
      <w:r w:rsidR="002C498D" w:rsidRPr="4896C536">
        <w:rPr>
          <w:lang w:val="pl-PL"/>
        </w:rPr>
        <w:t xml:space="preserve"> </w:t>
      </w:r>
      <w:r w:rsidR="00AB2304" w:rsidRPr="4896C536">
        <w:rPr>
          <w:lang w:val="pl-PL"/>
        </w:rPr>
        <w:t xml:space="preserve">społecznych </w:t>
      </w:r>
      <w:r w:rsidR="002C498D" w:rsidRPr="4896C536">
        <w:rPr>
          <w:lang w:val="pl-PL"/>
        </w:rPr>
        <w:t xml:space="preserve">potrzeb </w:t>
      </w:r>
      <w:r w:rsidR="00593859" w:rsidRPr="4896C536">
        <w:rPr>
          <w:lang w:val="pl-PL"/>
        </w:rPr>
        <w:t xml:space="preserve">mieszkańców </w:t>
      </w:r>
      <w:r w:rsidR="00266FBD" w:rsidRPr="4896C536">
        <w:rPr>
          <w:lang w:val="pl-PL"/>
        </w:rPr>
        <w:t>w</w:t>
      </w:r>
      <w:r w:rsidR="00556069">
        <w:rPr>
          <w:lang w:val="pl-PL"/>
        </w:rPr>
        <w:t> </w:t>
      </w:r>
      <w:r w:rsidR="00266FBD" w:rsidRPr="4896C536">
        <w:rPr>
          <w:lang w:val="pl-PL"/>
        </w:rPr>
        <w:t>najwyższych standardach</w:t>
      </w:r>
      <w:r w:rsidR="36BCCD82" w:rsidRPr="4896C536">
        <w:rPr>
          <w:lang w:val="pl-PL"/>
        </w:rPr>
        <w:t xml:space="preserve"> usług publicznych</w:t>
      </w:r>
      <w:r w:rsidR="009E1C66" w:rsidRPr="4896C536">
        <w:rPr>
          <w:lang w:val="pl-PL"/>
        </w:rPr>
        <w:t>,</w:t>
      </w:r>
      <w:r w:rsidR="00266FBD" w:rsidRPr="4896C536">
        <w:rPr>
          <w:lang w:val="pl-PL"/>
        </w:rPr>
        <w:t xml:space="preserve"> </w:t>
      </w:r>
      <w:r w:rsidR="002C498D" w:rsidRPr="4896C536">
        <w:rPr>
          <w:lang w:val="pl-PL"/>
        </w:rPr>
        <w:t>w zakresie</w:t>
      </w:r>
      <w:r w:rsidR="00E22355" w:rsidRPr="4896C536">
        <w:rPr>
          <w:lang w:val="pl-PL"/>
        </w:rPr>
        <w:t xml:space="preserve"> </w:t>
      </w:r>
      <w:r w:rsidR="00990607" w:rsidRPr="4896C536">
        <w:rPr>
          <w:lang w:val="pl-PL"/>
        </w:rPr>
        <w:t xml:space="preserve">dostępu do </w:t>
      </w:r>
      <w:r w:rsidR="004D3F5C" w:rsidRPr="4896C536">
        <w:rPr>
          <w:lang w:val="pl-PL"/>
        </w:rPr>
        <w:t xml:space="preserve">placówek ochrony zdrowia, opieki, edukacji </w:t>
      </w:r>
      <w:r w:rsidR="00335142" w:rsidRPr="4896C536">
        <w:rPr>
          <w:lang w:val="pl-PL"/>
        </w:rPr>
        <w:t xml:space="preserve">oraz </w:t>
      </w:r>
      <w:r w:rsidR="002C498D" w:rsidRPr="4896C536">
        <w:rPr>
          <w:lang w:val="pl-PL"/>
        </w:rPr>
        <w:t>bezpieczeństwa</w:t>
      </w:r>
      <w:r w:rsidR="005D02D1" w:rsidRPr="4896C536">
        <w:rPr>
          <w:lang w:val="pl-PL"/>
        </w:rPr>
        <w:t xml:space="preserve"> </w:t>
      </w:r>
      <w:r w:rsidR="004010B7" w:rsidRPr="4896C536">
        <w:rPr>
          <w:lang w:val="pl-PL"/>
        </w:rPr>
        <w:t>i wykorzystania czasu wolnego</w:t>
      </w:r>
      <w:r w:rsidR="00F71B05" w:rsidRPr="4896C536">
        <w:rPr>
          <w:lang w:val="pl-PL"/>
        </w:rPr>
        <w:t>. Będzie to możliwe</w:t>
      </w:r>
      <w:r w:rsidR="00281849" w:rsidRPr="4896C536">
        <w:rPr>
          <w:lang w:val="pl-PL"/>
        </w:rPr>
        <w:t xml:space="preserve"> </w:t>
      </w:r>
      <w:r w:rsidR="00BA5649" w:rsidRPr="4896C536">
        <w:rPr>
          <w:lang w:val="pl-PL"/>
        </w:rPr>
        <w:t>poprzez</w:t>
      </w:r>
      <w:r w:rsidR="008371F6" w:rsidRPr="4896C536">
        <w:rPr>
          <w:lang w:val="pl-PL"/>
        </w:rPr>
        <w:t xml:space="preserve"> inwestowani</w:t>
      </w:r>
      <w:r w:rsidR="00BA5649" w:rsidRPr="4896C536">
        <w:rPr>
          <w:lang w:val="pl-PL"/>
        </w:rPr>
        <w:t>e</w:t>
      </w:r>
      <w:r w:rsidR="008371F6" w:rsidRPr="4896C536">
        <w:rPr>
          <w:lang w:val="pl-PL"/>
        </w:rPr>
        <w:t xml:space="preserve"> w</w:t>
      </w:r>
      <w:r w:rsidR="005B3C2D">
        <w:rPr>
          <w:lang w:val="pl-PL"/>
        </w:rPr>
        <w:t> </w:t>
      </w:r>
      <w:r w:rsidR="008371F6" w:rsidRPr="4896C536">
        <w:rPr>
          <w:lang w:val="pl-PL"/>
        </w:rPr>
        <w:t xml:space="preserve">usługi </w:t>
      </w:r>
      <w:r w:rsidR="00D820D4" w:rsidRPr="4896C536">
        <w:rPr>
          <w:lang w:val="pl-PL"/>
        </w:rPr>
        <w:t xml:space="preserve">publiczne </w:t>
      </w:r>
      <w:r w:rsidR="008371F6" w:rsidRPr="4896C536">
        <w:rPr>
          <w:lang w:val="pl-PL"/>
        </w:rPr>
        <w:t>(bezpieczeństwo, ochron</w:t>
      </w:r>
      <w:r w:rsidR="00BA5649" w:rsidRPr="4896C536">
        <w:rPr>
          <w:lang w:val="pl-PL"/>
        </w:rPr>
        <w:t>ę</w:t>
      </w:r>
      <w:r w:rsidR="008371F6" w:rsidRPr="4896C536">
        <w:rPr>
          <w:lang w:val="pl-PL"/>
        </w:rPr>
        <w:t xml:space="preserve"> zdrowia, opiek</w:t>
      </w:r>
      <w:r w:rsidR="00BA5649" w:rsidRPr="4896C536">
        <w:rPr>
          <w:lang w:val="pl-PL"/>
        </w:rPr>
        <w:t>ę</w:t>
      </w:r>
      <w:r w:rsidR="008371F6" w:rsidRPr="4896C536">
        <w:rPr>
          <w:lang w:val="pl-PL"/>
        </w:rPr>
        <w:t xml:space="preserve"> żłobkow</w:t>
      </w:r>
      <w:r w:rsidR="00BA5649" w:rsidRPr="4896C536">
        <w:rPr>
          <w:lang w:val="pl-PL"/>
        </w:rPr>
        <w:t>ą</w:t>
      </w:r>
      <w:r w:rsidR="008371F6" w:rsidRPr="4896C536">
        <w:rPr>
          <w:lang w:val="pl-PL"/>
        </w:rPr>
        <w:t>, edukacj</w:t>
      </w:r>
      <w:r w:rsidR="00BA5649" w:rsidRPr="4896C536">
        <w:rPr>
          <w:lang w:val="pl-PL"/>
        </w:rPr>
        <w:t>ę</w:t>
      </w:r>
      <w:r w:rsidR="008371F6" w:rsidRPr="4896C536">
        <w:rPr>
          <w:lang w:val="pl-PL"/>
        </w:rPr>
        <w:t>, wsparcie aktywności społecznej mieszkańców) oraz wspierania działań mających na celu rozwój kulturalny, ochronę lokalnego dziedzictwa kulturowego oraz rekreacji</w:t>
      </w:r>
      <w:r w:rsidR="00D04480" w:rsidRPr="4896C536">
        <w:rPr>
          <w:lang w:val="pl-PL"/>
        </w:rPr>
        <w:t>.</w:t>
      </w:r>
    </w:p>
    <w:p w14:paraId="65C168A3" w14:textId="14C52573" w:rsidR="008371F6" w:rsidRPr="000F75EA" w:rsidRDefault="008371F6" w:rsidP="4896C536">
      <w:pPr>
        <w:ind w:left="426"/>
        <w:rPr>
          <w:rFonts w:ascii="Calibri" w:eastAsia="Calibri" w:hAnsi="Calibri" w:cs="Calibri"/>
        </w:rPr>
      </w:pPr>
      <w:r w:rsidRPr="000F75EA">
        <w:rPr>
          <w:rFonts w:ascii="Calibri" w:eastAsia="Calibri" w:hAnsi="Calibri" w:cs="Calibri"/>
        </w:rPr>
        <w:t>Działania mitygacyjne i rozwojowe ukierunkowane lokalnie, wdrożone z odpowiednim wyprzedzeniem w</w:t>
      </w:r>
      <w:r w:rsidR="007D5CDE">
        <w:rPr>
          <w:rFonts w:ascii="Calibri" w:eastAsia="Calibri" w:hAnsi="Calibri" w:cs="Calibri"/>
        </w:rPr>
        <w:t> </w:t>
      </w:r>
      <w:r w:rsidRPr="000F75EA">
        <w:rPr>
          <w:rFonts w:ascii="Calibri" w:eastAsia="Calibri" w:hAnsi="Calibri" w:cs="Calibri"/>
        </w:rPr>
        <w:t>stosunku do harmonogramu realizacji głównych inwestycji w zakresie węzła CPK</w:t>
      </w:r>
      <w:r w:rsidR="00F700C6">
        <w:rPr>
          <w:rFonts w:ascii="Calibri" w:eastAsia="Calibri" w:hAnsi="Calibri" w:cs="Calibri"/>
        </w:rPr>
        <w:t>,</w:t>
      </w:r>
      <w:r w:rsidRPr="000F75EA">
        <w:rPr>
          <w:rFonts w:ascii="Calibri" w:eastAsia="Calibri" w:hAnsi="Calibri" w:cs="Calibri"/>
        </w:rPr>
        <w:t xml:space="preserve"> pozwolą na stworzenie komfortowych warunków do życia dla obecnych i przyszłych mieszkańców</w:t>
      </w:r>
      <w:r w:rsidR="6C832939" w:rsidRPr="000F75EA">
        <w:rPr>
          <w:rFonts w:ascii="Calibri" w:eastAsia="Calibri" w:hAnsi="Calibri" w:cs="Calibri"/>
        </w:rPr>
        <w:t xml:space="preserve"> </w:t>
      </w:r>
      <w:r w:rsidR="004F296E" w:rsidRPr="000F75EA">
        <w:rPr>
          <w:rFonts w:ascii="Calibri" w:eastAsia="Calibri" w:hAnsi="Calibri" w:cs="Calibri"/>
        </w:rPr>
        <w:t>o</w:t>
      </w:r>
      <w:r w:rsidR="6C832939" w:rsidRPr="000F75EA">
        <w:rPr>
          <w:rFonts w:ascii="Calibri" w:eastAsia="Calibri" w:hAnsi="Calibri" w:cs="Calibri"/>
        </w:rPr>
        <w:t>bszaru otoczenia CPK</w:t>
      </w:r>
      <w:r w:rsidRPr="000F75EA">
        <w:rPr>
          <w:rFonts w:ascii="Calibri" w:eastAsia="Calibri" w:hAnsi="Calibri" w:cs="Calibri"/>
        </w:rPr>
        <w:t>.</w:t>
      </w:r>
    </w:p>
    <w:p w14:paraId="04903BF2" w14:textId="662B0491" w:rsidR="2FCA9786" w:rsidRPr="007A209B" w:rsidRDefault="00726522" w:rsidP="00950240">
      <w:pPr>
        <w:pStyle w:val="Akapitzlist"/>
        <w:numPr>
          <w:ilvl w:val="0"/>
          <w:numId w:val="68"/>
        </w:numPr>
        <w:ind w:left="426"/>
        <w:rPr>
          <w:lang w:val="pl-PL"/>
        </w:rPr>
      </w:pPr>
      <w:r w:rsidRPr="000F75EA">
        <w:rPr>
          <w:b/>
          <w:bCs/>
          <w:lang w:val="pl-PL"/>
        </w:rPr>
        <w:t xml:space="preserve">Cel przestrzenny: </w:t>
      </w:r>
      <w:r w:rsidR="008371F6" w:rsidRPr="000F75EA">
        <w:rPr>
          <w:b/>
          <w:bCs/>
          <w:lang w:val="pl-PL"/>
        </w:rPr>
        <w:t xml:space="preserve">Przyjazna przestrzeń </w:t>
      </w:r>
      <w:r w:rsidR="008371F6" w:rsidRPr="007A209B">
        <w:rPr>
          <w:lang w:val="pl-PL"/>
        </w:rPr>
        <w:t>–</w:t>
      </w:r>
      <w:r w:rsidR="002D6BA5" w:rsidRPr="007A209B">
        <w:rPr>
          <w:lang w:val="pl-PL"/>
        </w:rPr>
        <w:t xml:space="preserve"> </w:t>
      </w:r>
      <w:r w:rsidR="1393F89B" w:rsidRPr="007A209B">
        <w:rPr>
          <w:lang w:val="pl-PL"/>
        </w:rPr>
        <w:t xml:space="preserve">efektywne </w:t>
      </w:r>
      <w:r w:rsidR="22394513" w:rsidRPr="007A209B">
        <w:rPr>
          <w:lang w:val="pl-PL"/>
        </w:rPr>
        <w:t xml:space="preserve">i wysokiej jakości </w:t>
      </w:r>
      <w:r w:rsidR="00901574" w:rsidRPr="007A209B">
        <w:rPr>
          <w:lang w:val="pl-PL"/>
        </w:rPr>
        <w:t>zagospodarowani</w:t>
      </w:r>
      <w:r w:rsidR="002D6BA5" w:rsidRPr="007A209B">
        <w:rPr>
          <w:lang w:val="pl-PL"/>
        </w:rPr>
        <w:t>e</w:t>
      </w:r>
      <w:r w:rsidR="00901574" w:rsidRPr="007A209B">
        <w:rPr>
          <w:lang w:val="pl-PL"/>
        </w:rPr>
        <w:t xml:space="preserve"> przestrzeni</w:t>
      </w:r>
      <w:r w:rsidR="4BC62DBE" w:rsidRPr="007A209B">
        <w:rPr>
          <w:lang w:val="pl-PL"/>
        </w:rPr>
        <w:t>,</w:t>
      </w:r>
      <w:r w:rsidR="00981D11" w:rsidRPr="007A209B">
        <w:rPr>
          <w:lang w:val="pl-PL"/>
        </w:rPr>
        <w:t xml:space="preserve"> </w:t>
      </w:r>
      <w:r w:rsidR="00901574" w:rsidRPr="007A209B">
        <w:rPr>
          <w:lang w:val="pl-PL"/>
        </w:rPr>
        <w:t>któr</w:t>
      </w:r>
      <w:r w:rsidR="708A4783" w:rsidRPr="007A209B">
        <w:rPr>
          <w:lang w:val="pl-PL"/>
        </w:rPr>
        <w:t>e</w:t>
      </w:r>
      <w:r w:rsidR="00901574" w:rsidRPr="007A209B">
        <w:rPr>
          <w:lang w:val="pl-PL"/>
        </w:rPr>
        <w:t xml:space="preserve"> zapewni </w:t>
      </w:r>
      <w:r w:rsidR="00231662" w:rsidRPr="007A209B">
        <w:rPr>
          <w:lang w:val="pl-PL"/>
        </w:rPr>
        <w:t xml:space="preserve">korzystanie z niej </w:t>
      </w:r>
      <w:r w:rsidR="377D25A6" w:rsidRPr="007A209B">
        <w:rPr>
          <w:lang w:val="pl-PL"/>
        </w:rPr>
        <w:t>w sposób wygodny dla jej użytkowników, z poszanowaniem</w:t>
      </w:r>
      <w:r w:rsidR="00E7435A" w:rsidRPr="007A209B">
        <w:rPr>
          <w:lang w:val="pl-PL"/>
        </w:rPr>
        <w:t xml:space="preserve"> interes</w:t>
      </w:r>
      <w:r w:rsidR="4718AFCA" w:rsidRPr="007A209B">
        <w:rPr>
          <w:lang w:val="pl-PL"/>
        </w:rPr>
        <w:t>ów</w:t>
      </w:r>
      <w:r w:rsidR="00E7435A" w:rsidRPr="007A209B">
        <w:rPr>
          <w:lang w:val="pl-PL"/>
        </w:rPr>
        <w:t xml:space="preserve"> różnych </w:t>
      </w:r>
      <w:r w:rsidR="00231662" w:rsidRPr="007A209B">
        <w:rPr>
          <w:lang w:val="pl-PL"/>
        </w:rPr>
        <w:t>stron</w:t>
      </w:r>
      <w:r w:rsidR="00E107AB" w:rsidRPr="007A209B">
        <w:rPr>
          <w:lang w:val="pl-PL"/>
        </w:rPr>
        <w:t>. Zostanie to osiągnięte dzięki wdrożeniu</w:t>
      </w:r>
      <w:r w:rsidR="008371F6" w:rsidRPr="007A209B">
        <w:rPr>
          <w:lang w:val="pl-PL"/>
        </w:rPr>
        <w:t xml:space="preserve"> zasad zrównoważonej planistyki przestrzennej oraz sprawnie funkcjonującej komunikacji publicznej wspartej budową lokalnych zintegrowanych węzłów przesiadkowych oraz realizacją niezbędnych lokalnych połączeń drogowych, a ponadto działań mających na celu ochronę środowiska i łagodzenie zmian klimatu. </w:t>
      </w:r>
      <w:r w:rsidR="008371F6" w:rsidRPr="00551D0B">
        <w:rPr>
          <w:rFonts w:ascii="Calibri" w:eastAsia="Calibri" w:hAnsi="Calibri" w:cs="Calibri"/>
          <w:szCs w:val="20"/>
          <w:lang w:val="pl-PL"/>
        </w:rPr>
        <w:t xml:space="preserve">Harmonijne pogodzenie interesów społecznych, urbanistycznych, </w:t>
      </w:r>
      <w:r w:rsidR="008371F6" w:rsidRPr="00551D0B">
        <w:rPr>
          <w:rFonts w:ascii="Calibri" w:eastAsia="Calibri" w:hAnsi="Calibri" w:cs="Calibri"/>
          <w:szCs w:val="20"/>
          <w:lang w:val="pl-PL"/>
        </w:rPr>
        <w:lastRenderedPageBreak/>
        <w:t xml:space="preserve">środowiskowych i gospodarczych w przestrzeni, która podlega silnym przemianom wymaga przemyślanego i zrównoważonego podejścia. </w:t>
      </w:r>
    </w:p>
    <w:p w14:paraId="11C56008" w14:textId="2577DCBE" w:rsidR="2FCA9786" w:rsidRPr="006B7214" w:rsidRDefault="008371F6" w:rsidP="14F7C5E7">
      <w:pPr>
        <w:ind w:left="426"/>
      </w:pPr>
      <w:r w:rsidRPr="009131FF">
        <w:rPr>
          <w:rFonts w:ascii="Calibri" w:eastAsia="Calibri" w:hAnsi="Calibri" w:cs="Calibri"/>
          <w:szCs w:val="20"/>
        </w:rPr>
        <w:t>Racjonalnie zaplanowane i dobrze skomunikowane struktury osadnicze oraz przedsięwzięcia gospodarcze będą funkcjonować w środowisku naturalnym wymagającym intensywnej troski i zabiegów. Przyjazny charakter zagospodarowanej przestrzeni znajdzie odzwierciedlenie w komforcie mieszkania i prowadzenia działalności gospodarczej oraz w pogodzeniu tego z potrzebą minimalizacji wpływu na środowisko.</w:t>
      </w:r>
      <w:r w:rsidR="007D4134" w:rsidRPr="006B7214">
        <w:rPr>
          <w:noProof/>
        </w:rPr>
        <w:t xml:space="preserve"> </w:t>
      </w:r>
    </w:p>
    <w:p w14:paraId="2B5714A8" w14:textId="162EDC92" w:rsidR="6A81AC27" w:rsidRPr="00A93CF4" w:rsidRDefault="6A81AC27" w:rsidP="7FF10D8B"/>
    <w:p w14:paraId="3D470EA7" w14:textId="3A5534DD" w:rsidR="4EABB1C0" w:rsidRPr="00A93CF4" w:rsidRDefault="009E6DA2" w:rsidP="00DB3875">
      <w:pPr>
        <w:jc w:val="center"/>
      </w:pPr>
      <w:r>
        <w:rPr>
          <w:noProof/>
          <w:lang w:eastAsia="pl-PL"/>
        </w:rPr>
        <w:drawing>
          <wp:inline distT="0" distB="0" distL="0" distR="0" wp14:anchorId="55E44576" wp14:editId="1ABC3705">
            <wp:extent cx="5686425" cy="432956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853" cy="4334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EC692" w14:textId="73BD3571" w:rsidR="00FB6833" w:rsidRDefault="00FB6833" w:rsidP="00FB6833">
      <w:pPr>
        <w:jc w:val="center"/>
      </w:pPr>
    </w:p>
    <w:p w14:paraId="60640B09" w14:textId="3928F152" w:rsidR="00816EE2" w:rsidRDefault="00816EE2">
      <w:pPr>
        <w:spacing w:before="0" w:after="0" w:line="240" w:lineRule="auto"/>
        <w:jc w:val="left"/>
      </w:pPr>
      <w:r>
        <w:br w:type="page"/>
      </w:r>
    </w:p>
    <w:p w14:paraId="048B7485" w14:textId="0AAC6CC2" w:rsidR="000D138E" w:rsidRPr="00A93CF4" w:rsidRDefault="7E1A0C74" w:rsidP="00CD26A9">
      <w:pPr>
        <w:pStyle w:val="Nagwek2"/>
      </w:pPr>
      <w:bookmarkStart w:id="1117" w:name="_Toc190814850"/>
      <w:bookmarkStart w:id="1118" w:name="_Toc113535868"/>
      <w:r>
        <w:lastRenderedPageBreak/>
        <w:t>Kierunki działania w ramach celu gospodarczego</w:t>
      </w:r>
      <w:bookmarkEnd w:id="1117"/>
      <w:r w:rsidR="4BAF50DF">
        <w:t xml:space="preserve"> </w:t>
      </w:r>
      <w:bookmarkEnd w:id="1116"/>
      <w:bookmarkEnd w:id="1118"/>
    </w:p>
    <w:tbl>
      <w:tblPr>
        <w:tblStyle w:val="Tabela-Siatka"/>
        <w:tblW w:w="930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6A0" w:firstRow="1" w:lastRow="0" w:firstColumn="1" w:lastColumn="0" w:noHBand="1" w:noVBand="1"/>
      </w:tblPr>
      <w:tblGrid>
        <w:gridCol w:w="1200"/>
        <w:gridCol w:w="735"/>
        <w:gridCol w:w="7365"/>
      </w:tblGrid>
      <w:tr w:rsidR="007564E9" w:rsidRPr="00A93CF4" w14:paraId="530A6829" w14:textId="77777777" w:rsidTr="3408BA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</w:tcPr>
          <w:p w14:paraId="48ABF000" w14:textId="473647B9" w:rsidR="49CBE1FB" w:rsidRPr="00A93CF4" w:rsidRDefault="49CBE1FB" w:rsidP="49CBE1FB"/>
        </w:tc>
        <w:tc>
          <w:tcPr>
            <w:tcW w:w="8100" w:type="dxa"/>
            <w:gridSpan w:val="2"/>
            <w:shd w:val="clear" w:color="auto" w:fill="FFFFFF" w:themeFill="background1"/>
            <w:vAlign w:val="center"/>
          </w:tcPr>
          <w:p w14:paraId="7CE3A6DD" w14:textId="24E6D076" w:rsidR="675F0B9F" w:rsidRPr="00A93CF4" w:rsidRDefault="675F0B9F" w:rsidP="49CBE1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4A2062" w:rsidRPr="00A93CF4" w14:paraId="69768FD1" w14:textId="77777777" w:rsidTr="3408BA2A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vAlign w:val="center"/>
          </w:tcPr>
          <w:p w14:paraId="3EAF050F" w14:textId="6691941A" w:rsidR="0947C741" w:rsidRPr="00A93CF4" w:rsidRDefault="0947C741" w:rsidP="49CBE1FB">
            <w:pPr>
              <w:jc w:val="center"/>
            </w:pPr>
            <w:r w:rsidRPr="00A93CF4">
              <w:rPr>
                <w:noProof/>
                <w:lang w:eastAsia="pl-PL"/>
              </w:rPr>
              <w:drawing>
                <wp:inline distT="0" distB="0" distL="0" distR="0" wp14:anchorId="49B6CDEE" wp14:editId="4DEEF614">
                  <wp:extent cx="627062" cy="595312"/>
                  <wp:effectExtent l="0" t="0" r="0" b="0"/>
                  <wp:docPr id="269783469" name="Obraz 269783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062" cy="595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002060"/>
            <w:vAlign w:val="center"/>
          </w:tcPr>
          <w:p w14:paraId="07CA7AED" w14:textId="2B228CB2" w:rsidR="5EDF23F9" w:rsidRPr="00A93CF4" w:rsidRDefault="5EDF23F9" w:rsidP="49CBE1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9AACD8"/>
              </w:rPr>
            </w:pPr>
            <w:r w:rsidRPr="00A93CF4">
              <w:rPr>
                <w:rFonts w:ascii="Raleway" w:eastAsia="Raleway" w:hAnsi="Raleway" w:cs="Raleway"/>
                <w:b/>
                <w:bCs/>
                <w:color w:val="9AACD8"/>
              </w:rPr>
              <w:t>I.</w:t>
            </w:r>
          </w:p>
        </w:tc>
        <w:tc>
          <w:tcPr>
            <w:tcW w:w="7365" w:type="dxa"/>
            <w:shd w:val="clear" w:color="auto" w:fill="002060"/>
            <w:vAlign w:val="center"/>
          </w:tcPr>
          <w:p w14:paraId="6B7C70BD" w14:textId="4266C695" w:rsidR="5EDF23F9" w:rsidRPr="00A93CF4" w:rsidRDefault="00FA7383" w:rsidP="3408BA2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  <w:t xml:space="preserve">ROZWÓJ GOSPODARCZY - </w:t>
            </w:r>
            <w:r w:rsidR="002E506E"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  <w:t>WZROST KONKURENCYJNOŚCI PRZEDSIĘBIOR</w:t>
            </w:r>
            <w:r w:rsidR="002F749F"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  <w:t>STW</w:t>
            </w:r>
          </w:p>
        </w:tc>
      </w:tr>
    </w:tbl>
    <w:p w14:paraId="651D5D73" w14:textId="41A490E8" w:rsidR="00C359E6" w:rsidRPr="00A93CF4" w:rsidRDefault="00C359E6" w:rsidP="49CBE1FB">
      <w:pPr>
        <w:rPr>
          <w:color w:val="ED7D31" w:themeColor="accent2"/>
        </w:rPr>
      </w:pPr>
    </w:p>
    <w:tbl>
      <w:tblPr>
        <w:tblW w:w="921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081"/>
        <w:gridCol w:w="39"/>
        <w:gridCol w:w="541"/>
        <w:gridCol w:w="131"/>
        <w:gridCol w:w="80"/>
        <w:gridCol w:w="7316"/>
        <w:gridCol w:w="22"/>
      </w:tblGrid>
      <w:tr w:rsidR="007564E9" w:rsidRPr="00A93CF4" w14:paraId="7DA55FA4" w14:textId="77777777" w:rsidTr="32394627">
        <w:trPr>
          <w:trHeight w:val="319"/>
        </w:trPr>
        <w:tc>
          <w:tcPr>
            <w:tcW w:w="1125" w:type="dxa"/>
            <w:gridSpan w:val="2"/>
            <w:vMerge w:val="restart"/>
            <w:shd w:val="clear" w:color="auto" w:fill="FFFFFF" w:themeFill="background1"/>
          </w:tcPr>
          <w:p w14:paraId="39DF044C" w14:textId="7CEEDB32" w:rsidR="54883394" w:rsidRPr="00A93CF4" w:rsidRDefault="75FD9857" w:rsidP="0E34E70F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inline distT="0" distB="0" distL="0" distR="0" wp14:anchorId="79C8F5EE" wp14:editId="02C2FCAB">
                  <wp:extent cx="495300" cy="314325"/>
                  <wp:effectExtent l="0" t="0" r="0" b="0"/>
                  <wp:docPr id="1575216265" name="Obraz 1575216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  <w:gridSpan w:val="2"/>
            <w:shd w:val="clear" w:color="auto" w:fill="284897"/>
            <w:vAlign w:val="center"/>
          </w:tcPr>
          <w:p w14:paraId="7F1E4950" w14:textId="73931D60" w:rsidR="54883394" w:rsidRPr="00A93CF4" w:rsidRDefault="54883394" w:rsidP="3408BA2A">
            <w:pPr>
              <w:jc w:val="center"/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</w:pPr>
            <w:r w:rsidRPr="00A93CF4"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  <w:t>I.</w:t>
            </w:r>
            <w:r w:rsidR="0204E43E" w:rsidRPr="00A93CF4"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  <w:t>1</w:t>
            </w:r>
          </w:p>
        </w:tc>
        <w:tc>
          <w:tcPr>
            <w:tcW w:w="7410" w:type="dxa"/>
            <w:gridSpan w:val="3"/>
            <w:shd w:val="clear" w:color="auto" w:fill="284897"/>
            <w:vAlign w:val="center"/>
          </w:tcPr>
          <w:p w14:paraId="66945D3A" w14:textId="07FC15D6" w:rsidR="54883394" w:rsidRPr="00A93CF4" w:rsidRDefault="54883394" w:rsidP="3408BA2A">
            <w:pPr>
              <w:jc w:val="left"/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</w:pPr>
            <w:r w:rsidRPr="00A93CF4"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  <w:t>ROZWÓJ SEKTORA TSL</w:t>
            </w:r>
          </w:p>
        </w:tc>
      </w:tr>
      <w:tr w:rsidR="54883394" w:rsidRPr="00A93CF4" w14:paraId="2094A659" w14:textId="77777777" w:rsidTr="0041049F">
        <w:trPr>
          <w:trHeight w:val="1728"/>
        </w:trPr>
        <w:tc>
          <w:tcPr>
            <w:tcW w:w="1125" w:type="dxa"/>
            <w:gridSpan w:val="2"/>
            <w:vMerge/>
          </w:tcPr>
          <w:p w14:paraId="6D4CE482" w14:textId="77777777" w:rsidR="00496AC9" w:rsidRPr="00A93CF4" w:rsidRDefault="00496AC9"/>
        </w:tc>
        <w:tc>
          <w:tcPr>
            <w:tcW w:w="8085" w:type="dxa"/>
            <w:gridSpan w:val="5"/>
            <w:shd w:val="clear" w:color="auto" w:fill="auto"/>
          </w:tcPr>
          <w:p w14:paraId="4886E350" w14:textId="68A192E0" w:rsidR="54883394" w:rsidRPr="00A93CF4" w:rsidRDefault="54883394" w:rsidP="364555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Zapewnienie odpowiedniej infrastruktury transportowej powoduje, że usługi TSL stają się naturalnym kierunkiem rozwoju otoczenia węzła komunikacyjnego. Dla rozwoju branży TSL, </w:t>
            </w:r>
            <w:r w:rsidR="00B14648" w:rsidRPr="00A93CF4">
              <w:rPr>
                <w:rFonts w:ascii="Calibri" w:eastAsia="Calibri" w:hAnsi="Calibri" w:cs="Calibri"/>
                <w:color w:val="000000" w:themeColor="text1"/>
              </w:rPr>
              <w:t xml:space="preserve">funkcjonującej już 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w </w:t>
            </w:r>
            <w:r w:rsidR="004F296E">
              <w:t>o</w:t>
            </w:r>
            <w:r w:rsidR="00B90B3C" w:rsidRPr="00A93CF4">
              <w:t>bszarze otoczenia</w:t>
            </w:r>
            <w:r w:rsidR="007F6D71" w:rsidRPr="00A93CF4">
              <w:t xml:space="preserve"> </w:t>
            </w:r>
            <w:r w:rsidR="007F6D71" w:rsidRPr="00A93CF4">
              <w:rPr>
                <w:rFonts w:ascii="Calibri" w:eastAsia="Calibri" w:hAnsi="Calibri" w:cs="Calibri"/>
                <w:color w:val="000000" w:themeColor="text1"/>
              </w:rPr>
              <w:t>CPK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, niezbędna jest budowa fizycznej infrastruktury. Branża TSL będzie rozwijać się w oparciu o efektywną ofertę uzbrojonych </w:t>
            </w:r>
            <w:r w:rsidR="00F64EAC" w:rsidRPr="00A93CF4">
              <w:rPr>
                <w:rFonts w:ascii="Calibri" w:eastAsia="Calibri" w:hAnsi="Calibri" w:cs="Calibri"/>
                <w:color w:val="000000" w:themeColor="text1"/>
              </w:rPr>
              <w:t xml:space="preserve">terenów 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inwestycyjnych, powstającą </w:t>
            </w:r>
            <w:r w:rsidR="00F013F6" w:rsidRPr="00A93CF4">
              <w:rPr>
                <w:rFonts w:ascii="Calibri" w:eastAsia="Calibri" w:hAnsi="Calibri" w:cs="Calibri"/>
                <w:color w:val="000000" w:themeColor="text1"/>
              </w:rPr>
              <w:t>we współpracy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 strony rządowej i samorządowej, w</w:t>
            </w:r>
            <w:r w:rsidR="007D5777" w:rsidRPr="00A93CF4">
              <w:rPr>
                <w:rFonts w:ascii="Calibri" w:eastAsia="Calibri" w:hAnsi="Calibri" w:cs="Calibri"/>
                <w:color w:val="000000" w:themeColor="text1"/>
              </w:rPr>
              <w:t> 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>oparciu o dotychczasowe doświadczenia.</w:t>
            </w:r>
            <w:r w:rsidR="00626CFA" w:rsidRPr="00A93CF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7CF3DB6B" w14:textId="35FBA1C6" w:rsidR="00AF6E09" w:rsidRPr="00A93CF4" w:rsidRDefault="00AF6E09" w:rsidP="3645553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Rozwój sektora TSL będzie bazą do zwiększenia atrakcyjności inwestycyjnej </w:t>
            </w:r>
            <w:r w:rsidR="00FF1911" w:rsidRPr="00A93CF4">
              <w:rPr>
                <w:rFonts w:ascii="Calibri" w:eastAsia="Calibri" w:hAnsi="Calibri" w:cs="Calibri"/>
                <w:color w:val="000000" w:themeColor="text1"/>
              </w:rPr>
              <w:t>dla innych branż. Działania w tym obszarze przyczynią się do z</w:t>
            </w:r>
            <w:r w:rsidR="00FF1911" w:rsidRPr="00A93CF4">
              <w:rPr>
                <w:rFonts w:eastAsia="Times New Roman"/>
              </w:rPr>
              <w:t>większania konkurencyjności innych sektorów gospodarki kraju poprzez efektywniejszą obsługę logistyczną przedsiębiorstw.</w:t>
            </w:r>
          </w:p>
          <w:p w14:paraId="6D7FB0F6" w14:textId="58D2BB50" w:rsidR="003142E6" w:rsidRPr="00A93CF4" w:rsidRDefault="00776BFE" w:rsidP="003142E6">
            <w:pPr>
              <w:rPr>
                <w:szCs w:val="20"/>
              </w:rPr>
            </w:pPr>
            <w:r w:rsidRPr="00A93CF4">
              <w:t xml:space="preserve">Na etapie przygotowania i funkcjonowania inwestycji </w:t>
            </w:r>
            <w:r w:rsidR="003463EA" w:rsidRPr="00A93CF4">
              <w:t xml:space="preserve">do </w:t>
            </w:r>
            <w:r w:rsidRPr="00A93CF4">
              <w:t xml:space="preserve">realizacji celu mogą służyć następujące </w:t>
            </w:r>
            <w:r w:rsidR="00AE5640" w:rsidRPr="00A93CF4">
              <w:t>kierunki działań</w:t>
            </w:r>
            <w:r w:rsidRPr="00A93CF4">
              <w:t xml:space="preserve">: </w:t>
            </w:r>
          </w:p>
          <w:p w14:paraId="43F50543" w14:textId="5DA545A1" w:rsidR="00A201C4" w:rsidRPr="00A93CF4" w:rsidRDefault="00A201C4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zaplanowanie terenów inwestycyjnych pod lokalizację centrów logistycznych na potrzeby sektorów gospodarki, które skorzystają z powstającej infrastruktury CPK</w:t>
            </w:r>
            <w:r w:rsidR="003827BB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,</w:t>
            </w:r>
          </w:p>
          <w:p w14:paraId="52736B04" w14:textId="762D0159" w:rsidR="00D066E8" w:rsidRPr="00A93CF4" w:rsidRDefault="00AA2D58" w:rsidP="00AC5F84">
            <w:pPr>
              <w:pStyle w:val="Akapitzlist"/>
              <w:numPr>
                <w:ilvl w:val="0"/>
                <w:numId w:val="20"/>
              </w:numPr>
              <w:rPr>
                <w:rFonts w:eastAsiaTheme="minorEastAsia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stworzenie warunków do powstania 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infrastruktury intermodalnej zintegrowanej z</w:t>
            </w:r>
            <w:r w:rsidR="007D5777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 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systemem zarządzania i obsługi towarów,</w:t>
            </w:r>
          </w:p>
          <w:p w14:paraId="30DD5E0F" w14:textId="17915FC8" w:rsidR="00D066E8" w:rsidRPr="00A93CF4" w:rsidRDefault="00C102C7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stworzenie warunków </w:t>
            </w:r>
            <w:r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>dla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 zaplecza magazynowego i logistycznego na etapie budowy infrastruktury CPK,</w:t>
            </w:r>
          </w:p>
          <w:p w14:paraId="02B05368" w14:textId="77777777" w:rsidR="54883394" w:rsidRPr="00A93CF4" w:rsidRDefault="0021234D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zagospodarowanie 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terenów inwestycyjnych </w:t>
            </w:r>
            <w:r w:rsidR="00DB37E5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>pod lokalizację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 centrów </w:t>
            </w:r>
            <w:r w:rsidR="00DB37E5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>logistycznych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 </w:t>
            </w:r>
            <w:r w:rsidR="00DB37E5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>na</w:t>
            </w:r>
            <w:r w:rsidR="00D066E8" w:rsidRPr="00A93CF4">
              <w:rPr>
                <w:rFonts w:ascii="Calibri" w:eastAsia="Calibri" w:hAnsi="Calibri" w:cs="Calibri"/>
                <w:color w:val="000000" w:themeColor="text1"/>
                <w:szCs w:val="24"/>
                <w:lang w:val="pl-PL"/>
              </w:rPr>
              <w:t xml:space="preserve"> potrzeby sektorów gospodarki, które skorzystają z powstającej infrastruktury CPK.</w:t>
            </w:r>
          </w:p>
          <w:p w14:paraId="1B1C8AF8" w14:textId="0697A562" w:rsidR="00102BFD" w:rsidRPr="00A93CF4" w:rsidRDefault="00102BFD" w:rsidP="004A3A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2C21EA" w:rsidRPr="00A93CF4" w14:paraId="512CC637" w14:textId="77777777" w:rsidTr="32394627">
        <w:trPr>
          <w:gridAfter w:val="1"/>
          <w:wAfter w:w="22" w:type="dxa"/>
          <w:trHeight w:val="315"/>
        </w:trPr>
        <w:tc>
          <w:tcPr>
            <w:tcW w:w="1028" w:type="dxa"/>
            <w:vMerge w:val="restart"/>
            <w:shd w:val="clear" w:color="auto" w:fill="FFFFFF" w:themeFill="background1"/>
          </w:tcPr>
          <w:p w14:paraId="50E1B746" w14:textId="1095FC6B" w:rsidR="4D600E72" w:rsidRPr="00A93CF4" w:rsidRDefault="516AEFCE" w:rsidP="4D600E72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inline distT="0" distB="0" distL="0" distR="0" wp14:anchorId="0038591B" wp14:editId="59ECB538">
                  <wp:extent cx="397094" cy="382387"/>
                  <wp:effectExtent l="0" t="0" r="0" b="0"/>
                  <wp:docPr id="1120680210" name="Obraz 1120680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94" cy="382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5" w:type="dxa"/>
            <w:gridSpan w:val="4"/>
            <w:shd w:val="clear" w:color="auto" w:fill="284897"/>
            <w:vAlign w:val="center"/>
          </w:tcPr>
          <w:p w14:paraId="1BD99E67" w14:textId="1171DBBE" w:rsidR="4D600E72" w:rsidRPr="00A93CF4" w:rsidRDefault="4D600E72" w:rsidP="4D600E72">
            <w:pPr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  <w:t>I.</w:t>
            </w:r>
            <w:r w:rsidR="70D69C56" w:rsidRPr="00A93CF4">
              <w:rPr>
                <w:rFonts w:ascii="Calibri" w:eastAsia="Calibri" w:hAnsi="Calibri" w:cs="Calibri"/>
                <w:b/>
                <w:color w:val="FFFFFF" w:themeColor="background1"/>
                <w:szCs w:val="20"/>
              </w:rPr>
              <w:t>2</w:t>
            </w:r>
          </w:p>
        </w:tc>
        <w:tc>
          <w:tcPr>
            <w:tcW w:w="7365" w:type="dxa"/>
            <w:shd w:val="clear" w:color="auto" w:fill="284897"/>
            <w:vAlign w:val="center"/>
          </w:tcPr>
          <w:p w14:paraId="2AD83F13" w14:textId="43B20711" w:rsidR="4D600E72" w:rsidRPr="00A93CF4" w:rsidRDefault="23FEE5AB" w:rsidP="55749CA2">
            <w:pPr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ROZWÓJ </w:t>
            </w:r>
            <w:r w:rsidR="00BE0BA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INWESTYCJI</w:t>
            </w:r>
            <w:r w:rsidR="00BE0BAB"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</w:t>
            </w:r>
            <w:r w:rsidR="2C631000"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ODNOSZĄCYCH KORZYŚCI Z DOSTĘPU DO USŁUG TSL</w:t>
            </w:r>
          </w:p>
        </w:tc>
      </w:tr>
      <w:tr w:rsidR="4D600E72" w:rsidRPr="00A93CF4" w14:paraId="632DF77B" w14:textId="77777777" w:rsidTr="0041049F">
        <w:trPr>
          <w:gridAfter w:val="1"/>
          <w:wAfter w:w="22" w:type="dxa"/>
          <w:trHeight w:val="689"/>
        </w:trPr>
        <w:tc>
          <w:tcPr>
            <w:tcW w:w="1028" w:type="dxa"/>
            <w:vMerge/>
          </w:tcPr>
          <w:p w14:paraId="5EF121F8" w14:textId="77777777" w:rsidR="00496AC9" w:rsidRPr="00A93CF4" w:rsidRDefault="00496AC9"/>
        </w:tc>
        <w:tc>
          <w:tcPr>
            <w:tcW w:w="8160" w:type="dxa"/>
            <w:gridSpan w:val="5"/>
            <w:shd w:val="clear" w:color="auto" w:fill="auto"/>
          </w:tcPr>
          <w:p w14:paraId="2410FEF4" w14:textId="198C9CDB" w:rsidR="00C56886" w:rsidRPr="00A93CF4" w:rsidRDefault="00A914E5" w:rsidP="00C56886">
            <w:r w:rsidRPr="00A93CF4">
              <w:t>Cechą r</w:t>
            </w:r>
            <w:r w:rsidR="00C56886" w:rsidRPr="00A93CF4">
              <w:t>ozw</w:t>
            </w:r>
            <w:r w:rsidR="00061CF3" w:rsidRPr="00A93CF4">
              <w:t>oju</w:t>
            </w:r>
            <w:r w:rsidR="00C56886" w:rsidRPr="00A93CF4">
              <w:t xml:space="preserve"> </w:t>
            </w:r>
            <w:r w:rsidR="004F296E">
              <w:t>o</w:t>
            </w:r>
            <w:r w:rsidR="00C56886" w:rsidRPr="00A93CF4">
              <w:t xml:space="preserve">bszaru otoczenia CPK </w:t>
            </w:r>
            <w:r w:rsidRPr="00A93CF4">
              <w:t xml:space="preserve">będzie </w:t>
            </w:r>
            <w:r w:rsidR="00C56886" w:rsidRPr="00A93CF4">
              <w:t>dywersyfikacj</w:t>
            </w:r>
            <w:r w:rsidRPr="00A93CF4">
              <w:t>a</w:t>
            </w:r>
            <w:r w:rsidR="00C56886" w:rsidRPr="00A93CF4">
              <w:t xml:space="preserve"> branż, tak by wykorzysta</w:t>
            </w:r>
            <w:r w:rsidR="00DB3846" w:rsidRPr="00A93CF4">
              <w:t>ć</w:t>
            </w:r>
            <w:r w:rsidR="00C56886" w:rsidRPr="00A93CF4">
              <w:t xml:space="preserve"> potencjał </w:t>
            </w:r>
            <w:r w:rsidR="00A10F32" w:rsidRPr="00A93CF4">
              <w:t xml:space="preserve">gospodarczy </w:t>
            </w:r>
            <w:r w:rsidR="00C56886" w:rsidRPr="00A93CF4">
              <w:t>regionu</w:t>
            </w:r>
            <w:r w:rsidR="00CE09F0" w:rsidRPr="00A93CF4">
              <w:t>,</w:t>
            </w:r>
            <w:r w:rsidR="00C56886" w:rsidRPr="00A93CF4">
              <w:t xml:space="preserve"> stworz</w:t>
            </w:r>
            <w:r w:rsidR="00EA5792" w:rsidRPr="00A93CF4">
              <w:t>yć</w:t>
            </w:r>
            <w:r w:rsidR="00C56886" w:rsidRPr="00A93CF4">
              <w:t xml:space="preserve"> </w:t>
            </w:r>
            <w:r w:rsidR="00EA5792" w:rsidRPr="00A93CF4">
              <w:t>wysokiej jakości</w:t>
            </w:r>
            <w:r w:rsidR="00C56886" w:rsidRPr="00A93CF4">
              <w:t xml:space="preserve"> miejsc</w:t>
            </w:r>
            <w:r w:rsidR="00EA5792" w:rsidRPr="00A93CF4">
              <w:t>a</w:t>
            </w:r>
            <w:r w:rsidR="00C56886" w:rsidRPr="00A93CF4">
              <w:t xml:space="preserve"> pracy</w:t>
            </w:r>
            <w:r w:rsidR="002B3FF9" w:rsidRPr="00A93CF4">
              <w:t xml:space="preserve"> oraz </w:t>
            </w:r>
            <w:r w:rsidR="00AA2B8A" w:rsidRPr="00A93CF4">
              <w:t xml:space="preserve">maksymalizować korzyści dla </w:t>
            </w:r>
            <w:r w:rsidR="004F663C" w:rsidRPr="00A93CF4">
              <w:t xml:space="preserve">mieszkańców, </w:t>
            </w:r>
            <w:r w:rsidR="00237692" w:rsidRPr="00A93CF4">
              <w:t>przedsiębiorców i samorząd</w:t>
            </w:r>
            <w:r w:rsidR="00363327" w:rsidRPr="00A93CF4">
              <w:t>ów</w:t>
            </w:r>
            <w:r w:rsidR="00C56886" w:rsidRPr="00A93CF4">
              <w:t xml:space="preserve">. </w:t>
            </w:r>
          </w:p>
          <w:p w14:paraId="3B11A0F8" w14:textId="6D2470E2" w:rsidR="00C56886" w:rsidRPr="00A93CF4" w:rsidRDefault="00BB60AB" w:rsidP="00C56886">
            <w:r w:rsidRPr="00A93CF4">
              <w:t>Kluczowym elementem</w:t>
            </w:r>
            <w:r w:rsidR="00FF1911" w:rsidRPr="00A93CF4">
              <w:t xml:space="preserve"> rozwoju gospoda</w:t>
            </w:r>
            <w:r w:rsidR="009B3252" w:rsidRPr="00A93CF4">
              <w:t xml:space="preserve">rczego regionu jest lokalizacja w najlepiej </w:t>
            </w:r>
            <w:r w:rsidR="00D31977" w:rsidRPr="00A93CF4">
              <w:t>dostępnym</w:t>
            </w:r>
            <w:r w:rsidR="007224C6" w:rsidRPr="00A93CF4">
              <w:t xml:space="preserve"> transportowo</w:t>
            </w:r>
            <w:r w:rsidR="009B3252" w:rsidRPr="00A93CF4">
              <w:t xml:space="preserve"> </w:t>
            </w:r>
            <w:r w:rsidRPr="00A93CF4">
              <w:t xml:space="preserve">regionie w Polsce i Europie Środkowej </w:t>
            </w:r>
            <w:r w:rsidR="005E5404" w:rsidRPr="00A93CF4">
              <w:t xml:space="preserve">oraz dostęp do rozwiniętej sieci usług sektora TSL. </w:t>
            </w:r>
            <w:r w:rsidR="00B16766" w:rsidRPr="00A93CF4">
              <w:t>Wykorzystanie t</w:t>
            </w:r>
            <w:r w:rsidR="00EA2FA5" w:rsidRPr="00A93CF4">
              <w:t>ej</w:t>
            </w:r>
            <w:r w:rsidR="00B16766" w:rsidRPr="00A93CF4">
              <w:t xml:space="preserve"> </w:t>
            </w:r>
            <w:r w:rsidR="00AE259E" w:rsidRPr="00A93CF4">
              <w:t>przewag</w:t>
            </w:r>
            <w:r w:rsidR="00EA2FA5" w:rsidRPr="00A93CF4">
              <w:t>i</w:t>
            </w:r>
            <w:r w:rsidR="00AE259E" w:rsidRPr="00A93CF4">
              <w:t xml:space="preserve"> pozwoli na realizację celu, jakim</w:t>
            </w:r>
            <w:r w:rsidR="12C3D76A" w:rsidRPr="00A93CF4">
              <w:t xml:space="preserve"> </w:t>
            </w:r>
            <w:r w:rsidR="00C56886" w:rsidRPr="00A93CF4">
              <w:t>jest stworzenie warunków i</w:t>
            </w:r>
            <w:r w:rsidR="00A61A6C">
              <w:t> </w:t>
            </w:r>
            <w:r w:rsidR="00C56886" w:rsidRPr="00A93CF4">
              <w:t xml:space="preserve">atrakcyjnej oferty dla rozwoju podmiotów gospodarczych z wysokorozwiniętych sektorów gospodarki. Można je wpisać w kontekst </w:t>
            </w:r>
            <w:r w:rsidR="007E4E07">
              <w:t>k</w:t>
            </w:r>
            <w:r w:rsidR="000D6659">
              <w:t xml:space="preserve">oncepcji </w:t>
            </w:r>
            <w:r w:rsidR="00C56886" w:rsidRPr="00A93CF4">
              <w:t xml:space="preserve">Przemysłu 4.0, którego założeniem jest transformacja biznesu przez wprowadzenie nowych technologii i procesów. </w:t>
            </w:r>
          </w:p>
          <w:p w14:paraId="2E592B21" w14:textId="5E881A0A" w:rsidR="00C56886" w:rsidRPr="00A93CF4" w:rsidRDefault="001F27A1" w:rsidP="00C56886">
            <w:r w:rsidRPr="00A93CF4">
              <w:lastRenderedPageBreak/>
              <w:t>R</w:t>
            </w:r>
            <w:r w:rsidR="00C56886" w:rsidRPr="00A93CF4">
              <w:t xml:space="preserve">ozwój regionu </w:t>
            </w:r>
            <w:r w:rsidR="001C4F92" w:rsidRPr="00A93CF4">
              <w:t>nastąpi również</w:t>
            </w:r>
            <w:r w:rsidR="00C56886" w:rsidRPr="00A93CF4">
              <w:t xml:space="preserve"> poprzez zapewnienie dostępu do nowoczesnej infrastruktury IT, źródeł zielonej energii oraz </w:t>
            </w:r>
            <w:r w:rsidR="003E1F43" w:rsidRPr="00A93CF4">
              <w:t xml:space="preserve">do </w:t>
            </w:r>
            <w:r w:rsidR="00C56886" w:rsidRPr="00A93CF4">
              <w:t xml:space="preserve">oferty edukacyjnej </w:t>
            </w:r>
            <w:r w:rsidR="0028509E" w:rsidRPr="00A93CF4">
              <w:t xml:space="preserve">odpowiadającej </w:t>
            </w:r>
            <w:r w:rsidR="00866861" w:rsidRPr="00A93CF4">
              <w:t>bieżącym</w:t>
            </w:r>
            <w:r w:rsidR="00F50AFD" w:rsidRPr="00A93CF4">
              <w:t xml:space="preserve"> </w:t>
            </w:r>
            <w:r w:rsidR="0028509E" w:rsidRPr="00A93CF4">
              <w:t xml:space="preserve">potrzebom </w:t>
            </w:r>
            <w:r w:rsidR="00C56886" w:rsidRPr="00A93CF4">
              <w:t>rynku pracy.</w:t>
            </w:r>
          </w:p>
          <w:p w14:paraId="0C9ECD6D" w14:textId="5123FC3D" w:rsidR="00F73EC1" w:rsidRPr="00A93CF4" w:rsidRDefault="00C56886" w:rsidP="00C56886">
            <w:r w:rsidRPr="00A93CF4">
              <w:t>CPK jako multimodalny hub transportowy oraz rozwój przemysłu w regionie przyczyni się do znacznego rozwoju lokalnego sektora usług. Dotyczy to zarówno etapu samej budowy, jak i</w:t>
            </w:r>
            <w:r w:rsidR="00C15829">
              <w:t> </w:t>
            </w:r>
            <w:r w:rsidRPr="00A93CF4">
              <w:t>późniejszej fazy operacyjnej. Stworzenie odpowiedniej oferty dla rozwoju sektora usług powinno być komplementarnym zadaniem obok zapewnienia warunków dla rozwoju przemysłu.</w:t>
            </w:r>
          </w:p>
          <w:p w14:paraId="7B9205D2" w14:textId="3C5C8B78" w:rsidR="00220BB1" w:rsidRPr="00A93CF4" w:rsidRDefault="25D44B31" w:rsidP="00220BB1">
            <w:r w:rsidRPr="00A93CF4">
              <w:t xml:space="preserve">W procesie lokowania inwestycji jednym z kluczowych aspektów branych pod uwagę przez inwestorów jest jakość i ukształtowanie infrastruktury rozumianej jako dostęp do odpowiednich gruntów, ich skomunikowanie, rozwinięty transport i logistyka, łączność i </w:t>
            </w:r>
            <w:r w:rsidR="00A706AD" w:rsidRPr="00A93CF4">
              <w:t>technologie informacyjno-</w:t>
            </w:r>
            <w:r w:rsidR="003444BF" w:rsidRPr="00A93CF4">
              <w:t>telekomunikacyjne (I</w:t>
            </w:r>
            <w:r w:rsidRPr="00A93CF4">
              <w:t>CT</w:t>
            </w:r>
            <w:r w:rsidR="003444BF" w:rsidRPr="00A93CF4">
              <w:t>)</w:t>
            </w:r>
            <w:r w:rsidR="005B0AF3" w:rsidRPr="00A93CF4">
              <w:t xml:space="preserve"> oraz </w:t>
            </w:r>
            <w:r w:rsidRPr="00A93CF4">
              <w:t xml:space="preserve">dostęp do </w:t>
            </w:r>
            <w:r w:rsidR="00220BB1" w:rsidRPr="00A93CF4">
              <w:t>odnawialnych źródeł energii</w:t>
            </w:r>
            <w:r w:rsidRPr="00A93CF4">
              <w:t>.</w:t>
            </w:r>
            <w:r w:rsidR="00A74CAF" w:rsidRPr="00A93CF4">
              <w:rPr>
                <w:rFonts w:ascii="Calibri" w:eastAsia="Calibri" w:hAnsi="Calibri" w:cs="Calibri"/>
              </w:rPr>
              <w:t xml:space="preserve"> </w:t>
            </w:r>
            <w:r w:rsidR="00220BB1" w:rsidRPr="00A93CF4">
              <w:t xml:space="preserve">Dostęp do zielonej energii staje się coraz częściej jednym z elementów przewagi konkurencyjnej regionów. </w:t>
            </w:r>
          </w:p>
          <w:p w14:paraId="6030642E" w14:textId="07402366" w:rsidR="004972BD" w:rsidRPr="00A93CF4" w:rsidRDefault="25D44B31" w:rsidP="66198B24">
            <w:r w:rsidRPr="15B7FF93">
              <w:rPr>
                <w:rFonts w:ascii="Calibri" w:eastAsia="Calibri" w:hAnsi="Calibri" w:cs="Calibri"/>
              </w:rPr>
              <w:t>Inwestycje realizowane w Polsce dotyczą wszystkich sektorów gospodarki. Czynniki decydujące o</w:t>
            </w:r>
            <w:r w:rsidR="004F3DD8">
              <w:rPr>
                <w:rFonts w:ascii="Calibri" w:eastAsia="Calibri" w:hAnsi="Calibri" w:cs="Calibri"/>
              </w:rPr>
              <w:t> </w:t>
            </w:r>
            <w:r w:rsidRPr="15B7FF93">
              <w:rPr>
                <w:rFonts w:ascii="Calibri" w:eastAsia="Calibri" w:hAnsi="Calibri" w:cs="Calibri"/>
              </w:rPr>
              <w:t xml:space="preserve">lokowaniu ich w konkretnym regionie częściej związane są z dostępnością odpowiednio dużego terenu i jego uzbrojeniem niż konkretnym sektorem gospodarki. </w:t>
            </w:r>
          </w:p>
          <w:p w14:paraId="69982BF9" w14:textId="4B542AAD" w:rsidR="004972BD" w:rsidRPr="00A93CF4" w:rsidRDefault="25D44B31" w:rsidP="66198B24">
            <w:r w:rsidRPr="15B7FF93">
              <w:rPr>
                <w:rFonts w:ascii="Calibri" w:eastAsia="Calibri" w:hAnsi="Calibri" w:cs="Calibri"/>
              </w:rPr>
              <w:t>Podobnie oczekiwania inwestorów (zarówno polskich</w:t>
            </w:r>
            <w:r w:rsidR="001F08CC" w:rsidRPr="15B7FF93">
              <w:rPr>
                <w:rFonts w:ascii="Calibri" w:eastAsia="Calibri" w:hAnsi="Calibri" w:cs="Calibri"/>
              </w:rPr>
              <w:t>,</w:t>
            </w:r>
            <w:r w:rsidRPr="15B7FF93">
              <w:rPr>
                <w:rFonts w:ascii="Calibri" w:eastAsia="Calibri" w:hAnsi="Calibri" w:cs="Calibri"/>
              </w:rPr>
              <w:t xml:space="preserve"> jak i zagranicznych) względem infrastruktury</w:t>
            </w:r>
            <w:r w:rsidR="003B4EF8" w:rsidRPr="15B7FF93">
              <w:rPr>
                <w:rFonts w:ascii="Calibri" w:eastAsia="Calibri" w:hAnsi="Calibri" w:cs="Calibri"/>
              </w:rPr>
              <w:t xml:space="preserve"> – </w:t>
            </w:r>
            <w:r w:rsidRPr="15B7FF93">
              <w:rPr>
                <w:rFonts w:ascii="Calibri" w:eastAsia="Calibri" w:hAnsi="Calibri" w:cs="Calibri"/>
              </w:rPr>
              <w:t>im wyższe są planowane nakłady inwestycyjne</w:t>
            </w:r>
            <w:r w:rsidR="002C4E30" w:rsidRPr="15B7FF93">
              <w:rPr>
                <w:rFonts w:ascii="Calibri" w:eastAsia="Calibri" w:hAnsi="Calibri" w:cs="Calibri"/>
              </w:rPr>
              <w:t>,</w:t>
            </w:r>
            <w:r w:rsidRPr="15B7FF93">
              <w:rPr>
                <w:rFonts w:ascii="Calibri" w:eastAsia="Calibri" w:hAnsi="Calibri" w:cs="Calibri"/>
              </w:rPr>
              <w:t xml:space="preserve"> tym większe potrzeby m.in. energetyczne, większe zapotrzebowanie na usługi TSL </w:t>
            </w:r>
            <w:r w:rsidR="006151EC" w:rsidRPr="15B7FF93">
              <w:rPr>
                <w:rFonts w:ascii="Calibri" w:eastAsia="Calibri" w:hAnsi="Calibri" w:cs="Calibri"/>
              </w:rPr>
              <w:t>–</w:t>
            </w:r>
            <w:r w:rsidRPr="15B7FF93">
              <w:rPr>
                <w:rFonts w:ascii="Calibri" w:eastAsia="Calibri" w:hAnsi="Calibri" w:cs="Calibri"/>
              </w:rPr>
              <w:t xml:space="preserve"> branża</w:t>
            </w:r>
            <w:r w:rsidR="006151EC" w:rsidRPr="15B7FF93">
              <w:rPr>
                <w:rFonts w:ascii="Calibri" w:eastAsia="Calibri" w:hAnsi="Calibri" w:cs="Calibri"/>
              </w:rPr>
              <w:t>,</w:t>
            </w:r>
            <w:r w:rsidRPr="15B7FF93">
              <w:rPr>
                <w:rFonts w:ascii="Calibri" w:eastAsia="Calibri" w:hAnsi="Calibri" w:cs="Calibri"/>
              </w:rPr>
              <w:t xml:space="preserve"> jaką reprezentują nie odgrywa decydującej roli.</w:t>
            </w:r>
            <w:r w:rsidR="00A74CAF" w:rsidRPr="00A93CF4">
              <w:t xml:space="preserve"> </w:t>
            </w:r>
          </w:p>
          <w:p w14:paraId="73EBF41B" w14:textId="16E30C2B" w:rsidR="004972BD" w:rsidRPr="00A93CF4" w:rsidRDefault="7C53316C" w:rsidP="66198B24">
            <w:r w:rsidRPr="00A93CF4">
              <w:t xml:space="preserve">Zapewnienie konkurencyjnej oferty usług TSL stanowi impuls rozwojowy dla </w:t>
            </w:r>
            <w:r w:rsidR="3BCDA16F" w:rsidRPr="00A93CF4">
              <w:t xml:space="preserve">większości </w:t>
            </w:r>
            <w:r w:rsidRPr="00A93CF4">
              <w:t>sektorów gospodarki, z którym</w:t>
            </w:r>
            <w:r w:rsidR="00A74CAF" w:rsidRPr="00A93CF4">
              <w:t xml:space="preserve"> </w:t>
            </w:r>
            <w:r w:rsidRPr="00A93CF4">
              <w:t>może wiązać się</w:t>
            </w:r>
            <w:r w:rsidR="00A74CAF" w:rsidRPr="00A93CF4">
              <w:t xml:space="preserve"> </w:t>
            </w:r>
            <w:r w:rsidRPr="00A93CF4">
              <w:t xml:space="preserve">zwiększona obecność </w:t>
            </w:r>
            <w:r w:rsidR="3BCDA16F" w:rsidRPr="00A93CF4">
              <w:t>inwestorów</w:t>
            </w:r>
            <w:r w:rsidR="006151EC" w:rsidRPr="00A93CF4">
              <w:t xml:space="preserve">, co będzie również </w:t>
            </w:r>
            <w:r w:rsidR="00B45C68" w:rsidRPr="00A93CF4">
              <w:t xml:space="preserve">oddziaływało na rozwój poszczególnych jednostek samorządu </w:t>
            </w:r>
            <w:r w:rsidR="004164BF" w:rsidRPr="00A93CF4">
              <w:t xml:space="preserve">terytorialnego </w:t>
            </w:r>
            <w:r w:rsidR="001A4387">
              <w:t>o</w:t>
            </w:r>
            <w:r w:rsidR="00131F70" w:rsidRPr="00A93CF4">
              <w:t xml:space="preserve">bszaru otoczenia CPK. Biorąc pod uwagę rozwój tej branży i wynikające z tego korzyści </w:t>
            </w:r>
            <w:r w:rsidR="0005472B" w:rsidRPr="00A93CF4">
              <w:t xml:space="preserve">kluczowy jest zrównoważony podział </w:t>
            </w:r>
            <w:r w:rsidR="00532ED7" w:rsidRPr="00A93CF4">
              <w:t>korzyści</w:t>
            </w:r>
            <w:r w:rsidR="0005472B" w:rsidRPr="00A93CF4">
              <w:t xml:space="preserve"> i obciążeń pomiędzy samorządem a </w:t>
            </w:r>
            <w:r w:rsidR="00814AF6" w:rsidRPr="00A93CF4">
              <w:t>CPK.</w:t>
            </w:r>
            <w:r w:rsidRPr="00A93CF4">
              <w:t xml:space="preserve"> </w:t>
            </w:r>
          </w:p>
          <w:p w14:paraId="1D2673B7" w14:textId="55091F6F" w:rsidR="00E94177" w:rsidRPr="00A93CF4" w:rsidRDefault="00E94177" w:rsidP="00E94177">
            <w:r w:rsidRPr="00A93CF4">
              <w:t xml:space="preserve">Nowoczesna infrastruktura telekomunikacyjna jest niezbędna dla zwiększenia konkurencyjności gospodarki, rozwoju miast i obszarów wiejskich, dostępu do zasobów wiedzy oraz zarządzania procesami wytwórczymi w gospodarce. Co więcej pozwala ona na wyrównywanie szans, </w:t>
            </w:r>
            <w:r w:rsidR="00A16BC2" w:rsidRPr="00A93CF4">
              <w:t xml:space="preserve">wyeliminowanie </w:t>
            </w:r>
            <w:r w:rsidRPr="00A93CF4">
              <w:t>wykluczenia społecznego oraz poprawę jakości życia poprzez wykorzystanie możliwości, jakie dają nowoczesne technologie informacyjno-komunikacyjne.</w:t>
            </w:r>
            <w:r w:rsidR="00F86E59" w:rsidRPr="00A93CF4">
              <w:t xml:space="preserve"> </w:t>
            </w:r>
          </w:p>
          <w:p w14:paraId="3868AC3B" w14:textId="426A2C3D" w:rsidR="00E94177" w:rsidRPr="00A93CF4" w:rsidRDefault="00920E4F" w:rsidP="00E94177">
            <w:r w:rsidRPr="00A93CF4">
              <w:t xml:space="preserve">Celem jest zapewnienie </w:t>
            </w:r>
            <w:r w:rsidR="0096484A" w:rsidRPr="00A93CF4">
              <w:t xml:space="preserve">dostępu do nowoczesnej infrastruktury telekomunikacyjnej na terenie całego </w:t>
            </w:r>
            <w:r w:rsidR="004F296E">
              <w:t>o</w:t>
            </w:r>
            <w:r w:rsidR="0096484A" w:rsidRPr="00A93CF4">
              <w:t xml:space="preserve">bszaru otoczenia CPK oraz likwidacja </w:t>
            </w:r>
            <w:r w:rsidR="00365271" w:rsidRPr="00A93CF4">
              <w:t xml:space="preserve">tzw. </w:t>
            </w:r>
            <w:r w:rsidR="00944994" w:rsidRPr="00A93CF4">
              <w:t>b</w:t>
            </w:r>
            <w:r w:rsidR="00365271" w:rsidRPr="00A93CF4">
              <w:t>iałych pla</w:t>
            </w:r>
            <w:r w:rsidR="002F20A9" w:rsidRPr="00A93CF4">
              <w:t>m</w:t>
            </w:r>
            <w:r w:rsidR="00365271" w:rsidRPr="00A93CF4">
              <w:t xml:space="preserve"> w dostępie do </w:t>
            </w:r>
            <w:r w:rsidR="2753C118" w:rsidRPr="00A93CF4">
              <w:t>Internetu</w:t>
            </w:r>
            <w:r w:rsidR="00365271" w:rsidRPr="00A93CF4">
              <w:t xml:space="preserve">. </w:t>
            </w:r>
          </w:p>
          <w:p w14:paraId="2BF682B3" w14:textId="2EC278C5" w:rsidR="4D600E72" w:rsidRPr="00A93CF4" w:rsidRDefault="00BB48C8" w:rsidP="00A6027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93CF4">
              <w:rPr>
                <w:szCs w:val="20"/>
              </w:rPr>
              <w:t xml:space="preserve">Na etapie przygotowania </w:t>
            </w:r>
            <w:r w:rsidR="00AF6DD4" w:rsidRPr="00A93CF4">
              <w:t xml:space="preserve">i funkcjonowania </w:t>
            </w:r>
            <w:r w:rsidRPr="00A93CF4">
              <w:rPr>
                <w:szCs w:val="20"/>
              </w:rPr>
              <w:t xml:space="preserve">inwestycji </w:t>
            </w:r>
            <w:r w:rsidR="003E27C7" w:rsidRPr="00A93CF4">
              <w:rPr>
                <w:szCs w:val="20"/>
              </w:rPr>
              <w:t xml:space="preserve">do </w:t>
            </w:r>
            <w:r w:rsidRPr="00A93CF4">
              <w:rPr>
                <w:szCs w:val="20"/>
              </w:rPr>
              <w:t xml:space="preserve">realizacji celu mogą służyć następujące </w:t>
            </w:r>
            <w:r w:rsidR="00AE5640" w:rsidRPr="00A93CF4">
              <w:t>kierunki działań</w:t>
            </w:r>
            <w:r w:rsidRPr="00A93CF4">
              <w:rPr>
                <w:szCs w:val="20"/>
              </w:rPr>
              <w:t>:</w:t>
            </w:r>
            <w:r w:rsidR="006D09ED" w:rsidRPr="00A93CF4">
              <w:rPr>
                <w:szCs w:val="20"/>
              </w:rPr>
              <w:t xml:space="preserve"> </w:t>
            </w:r>
          </w:p>
          <w:p w14:paraId="5A9246DA" w14:textId="77777777" w:rsidR="005B0E62" w:rsidRPr="00A93CF4" w:rsidRDefault="005B0E62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utworzenie zintegrowanej regionalnej oferty terenów inwestycyjnych, </w:t>
            </w:r>
          </w:p>
          <w:p w14:paraId="64842CBC" w14:textId="77777777" w:rsidR="00742EE0" w:rsidRPr="00A93CF4" w:rsidRDefault="00742EE0" w:rsidP="00AC5F84">
            <w:pPr>
              <w:pStyle w:val="Akapitzlist"/>
              <w:numPr>
                <w:ilvl w:val="0"/>
                <w:numId w:val="20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>zapewnienie przedsiębiorcom dostępu do zielonej energii,</w:t>
            </w:r>
          </w:p>
          <w:p w14:paraId="21F79D3A" w14:textId="41474A7A" w:rsidR="00D720BD" w:rsidRPr="00A93CF4" w:rsidRDefault="00D720BD" w:rsidP="00AC5F84">
            <w:pPr>
              <w:pStyle w:val="Akapitzlist"/>
              <w:numPr>
                <w:ilvl w:val="0"/>
                <w:numId w:val="20"/>
              </w:numPr>
              <w:spacing w:line="257" w:lineRule="auto"/>
              <w:rPr>
                <w:rFonts w:ascii="Calibri" w:eastAsia="Calibri" w:hAnsi="Calibri" w:cs="Calibri"/>
                <w:szCs w:val="20"/>
                <w:lang w:val="pl-PL"/>
              </w:rPr>
            </w:pPr>
            <w:r w:rsidRPr="00A93CF4">
              <w:rPr>
                <w:rFonts w:ascii="Calibri" w:eastAsia="Calibri" w:hAnsi="Calibri" w:cs="Calibri"/>
                <w:szCs w:val="20"/>
                <w:lang w:val="pl-PL"/>
              </w:rPr>
              <w:t>budowanie marki obszaru jako obszaru ukierunkowanego na innowacje</w:t>
            </w:r>
            <w:r w:rsidR="00F6125B" w:rsidRPr="00A93CF4">
              <w:rPr>
                <w:rFonts w:ascii="Calibri" w:eastAsia="Calibri" w:hAnsi="Calibri" w:cs="Calibri"/>
                <w:szCs w:val="20"/>
                <w:lang w:val="pl-PL"/>
              </w:rPr>
              <w:t>,</w:t>
            </w:r>
          </w:p>
          <w:p w14:paraId="4775705C" w14:textId="7E300037" w:rsidR="00AD0037" w:rsidRPr="00917CB4" w:rsidRDefault="00AD0037" w:rsidP="00AC5F84">
            <w:pPr>
              <w:pStyle w:val="Akapitzlist"/>
              <w:numPr>
                <w:ilvl w:val="0"/>
                <w:numId w:val="20"/>
              </w:numPr>
              <w:rPr>
                <w:lang w:val="pl-PL"/>
              </w:rPr>
            </w:pPr>
            <w:r w:rsidRPr="00A93CF4">
              <w:rPr>
                <w:lang w:val="pl-PL"/>
              </w:rPr>
              <w:t xml:space="preserve">stworzenie warunków w ramach </w:t>
            </w:r>
            <w:r w:rsidRPr="00917CB4">
              <w:rPr>
                <w:lang w:val="pl-PL"/>
              </w:rPr>
              <w:t xml:space="preserve">prowadzonych działań inwestycyjnych (rozbudowa sieci kolejowej i drogowej) do rozszerzenia zasięgu sieci światłowodowej w </w:t>
            </w:r>
            <w:r w:rsidR="00825746" w:rsidRPr="00917CB4">
              <w:rPr>
                <w:lang w:val="pl-PL"/>
              </w:rPr>
              <w:t xml:space="preserve">obszarze </w:t>
            </w:r>
            <w:r w:rsidRPr="00917CB4">
              <w:rPr>
                <w:lang w:val="pl-PL"/>
              </w:rPr>
              <w:t xml:space="preserve">otoczenia CPK, </w:t>
            </w:r>
          </w:p>
          <w:p w14:paraId="7F646098" w14:textId="128538F1" w:rsidR="00AD0037" w:rsidRPr="00A93CF4" w:rsidRDefault="00AD0037" w:rsidP="00AC5F84">
            <w:pPr>
              <w:pStyle w:val="Akapitzlist"/>
              <w:numPr>
                <w:ilvl w:val="0"/>
                <w:numId w:val="20"/>
              </w:numPr>
              <w:rPr>
                <w:rFonts w:eastAsiaTheme="minorEastAsia"/>
                <w:szCs w:val="20"/>
                <w:lang w:val="pl-PL"/>
              </w:rPr>
            </w:pPr>
            <w:r w:rsidRPr="00917CB4">
              <w:rPr>
                <w:lang w:val="pl-PL"/>
              </w:rPr>
              <w:t xml:space="preserve">zapewnienie dostępu do szybkiego i niezawodnego Internetu we wszystkich miejscowościach </w:t>
            </w:r>
            <w:r w:rsidR="004F296E" w:rsidRPr="00917CB4">
              <w:rPr>
                <w:lang w:val="pl-PL"/>
              </w:rPr>
              <w:t>o</w:t>
            </w:r>
            <w:r w:rsidRPr="00917CB4">
              <w:rPr>
                <w:lang w:val="pl-PL"/>
              </w:rPr>
              <w:t>bszaru otoczenia CPK oraz we wszystkich</w:t>
            </w:r>
            <w:r w:rsidRPr="00A93CF4">
              <w:rPr>
                <w:lang w:val="pl-PL"/>
              </w:rPr>
              <w:t xml:space="preserve"> strefach, w których planowane są inwestycje towarzyszące CPK (centra logistyczne, Airport City itp.)</w:t>
            </w:r>
            <w:r w:rsidR="007A71D3">
              <w:rPr>
                <w:lang w:val="pl-PL"/>
              </w:rPr>
              <w:t>,</w:t>
            </w:r>
            <w:r w:rsidRPr="00A93CF4">
              <w:rPr>
                <w:lang w:val="pl-PL"/>
              </w:rPr>
              <w:t xml:space="preserve"> </w:t>
            </w:r>
          </w:p>
          <w:p w14:paraId="73928C4B" w14:textId="69C235AE" w:rsidR="4D600E72" w:rsidRPr="00A93CF4" w:rsidRDefault="00D80182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monitoring </w:t>
            </w:r>
            <w:r w:rsidR="66198B24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oczekiwań inwestorów polskich i zagranicznych</w:t>
            </w:r>
            <w:r w:rsidR="00D20A7C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,</w:t>
            </w:r>
          </w:p>
          <w:p w14:paraId="57DF8BD8" w14:textId="400FF261" w:rsidR="4D600E72" w:rsidRPr="00A93CF4" w:rsidRDefault="00D20A7C" w:rsidP="00AC5F84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d</w:t>
            </w:r>
            <w:r w:rsidR="66198B24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ostosowanie terenów inwestycyjnych</w:t>
            </w:r>
            <w:r w:rsidR="000A646E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,</w:t>
            </w:r>
          </w:p>
          <w:p w14:paraId="18261A96" w14:textId="1BE62BE0" w:rsidR="00EB75F2" w:rsidRPr="00A93CF4" w:rsidRDefault="66198B24" w:rsidP="00EB75F2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doradztw</w:t>
            </w:r>
            <w:r w:rsidR="00372E18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o</w:t>
            </w: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 biznesowe dla przedsiębiorców działających w </w:t>
            </w:r>
            <w:r w:rsidR="004F296E">
              <w:rPr>
                <w:rFonts w:ascii="Calibri" w:eastAsia="Calibri" w:hAnsi="Calibri" w:cs="Calibri"/>
                <w:color w:val="000000" w:themeColor="text1"/>
                <w:lang w:val="pl-PL"/>
              </w:rPr>
              <w:t>o</w:t>
            </w:r>
            <w:r w:rsidR="00B90B3C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bszarze otoczenia</w:t>
            </w:r>
            <w:r w:rsidR="006E52A2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 CPK</w:t>
            </w:r>
            <w:r w:rsidR="00EB75F2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>,</w:t>
            </w:r>
          </w:p>
          <w:p w14:paraId="7501B0AC" w14:textId="41E05C53" w:rsidR="00EB75F2" w:rsidRPr="00A93CF4" w:rsidRDefault="00976180" w:rsidP="00EB75F2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lastRenderedPageBreak/>
              <w:t xml:space="preserve">zapewnienie </w:t>
            </w:r>
            <w:r w:rsidR="00EB75F2" w:rsidRPr="00A93CF4">
              <w:rPr>
                <w:lang w:val="pl-PL"/>
              </w:rPr>
              <w:t>ofert</w:t>
            </w:r>
            <w:r w:rsidRPr="00A93CF4">
              <w:rPr>
                <w:lang w:val="pl-PL"/>
              </w:rPr>
              <w:t>y</w:t>
            </w:r>
            <w:r w:rsidR="00EB75F2" w:rsidRPr="00A93CF4">
              <w:rPr>
                <w:lang w:val="pl-PL"/>
              </w:rPr>
              <w:t xml:space="preserve"> wsparcia dla lokalnego sektora </w:t>
            </w:r>
            <w:r w:rsidRPr="00A93CF4">
              <w:rPr>
                <w:lang w:val="pl-PL"/>
              </w:rPr>
              <w:t>małych i średnich przed</w:t>
            </w:r>
            <w:r w:rsidR="00A54572" w:rsidRPr="00A93CF4">
              <w:rPr>
                <w:lang w:val="pl-PL"/>
              </w:rPr>
              <w:t>siębiorstwa</w:t>
            </w:r>
            <w:r w:rsidR="00EB75F2" w:rsidRPr="00A93CF4">
              <w:rPr>
                <w:lang w:val="pl-PL"/>
              </w:rPr>
              <w:t xml:space="preserve"> (szczególnie w zakresie usług</w:t>
            </w:r>
            <w:r w:rsidR="0AC14F65" w:rsidRPr="0A437515">
              <w:rPr>
                <w:lang w:val="pl-PL"/>
              </w:rPr>
              <w:t>)</w:t>
            </w:r>
            <w:r w:rsidR="2F265BE1" w:rsidRPr="0A437515">
              <w:rPr>
                <w:lang w:val="pl-PL"/>
              </w:rPr>
              <w:t>,</w:t>
            </w:r>
          </w:p>
          <w:p w14:paraId="19A38A3E" w14:textId="012DFFCA" w:rsidR="00EB75F2" w:rsidRPr="00A93CF4" w:rsidRDefault="2D2CAAD7" w:rsidP="00EB75F2">
            <w:pPr>
              <w:pStyle w:val="Akapitzlist"/>
              <w:numPr>
                <w:ilvl w:val="0"/>
                <w:numId w:val="20"/>
              </w:numPr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  <w:r w:rsidRPr="0A437515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zaplanowanie i zagospodarowanie terenów inwestycyjnych </w:t>
            </w:r>
            <w:r w:rsidR="00937004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pod lokalizację </w:t>
            </w:r>
            <w:r w:rsidR="00937004">
              <w:rPr>
                <w:rFonts w:ascii="Calibri" w:eastAsia="Calibri" w:hAnsi="Calibri" w:cs="Calibri"/>
                <w:color w:val="000000" w:themeColor="text1"/>
                <w:lang w:val="pl-PL"/>
              </w:rPr>
              <w:t>przedsięwzięć</w:t>
            </w:r>
            <w:r w:rsidR="00937004" w:rsidRPr="00A93CF4">
              <w:rPr>
                <w:rFonts w:ascii="Calibri" w:eastAsia="Calibri" w:hAnsi="Calibri" w:cs="Calibri"/>
                <w:color w:val="000000" w:themeColor="text1"/>
                <w:lang w:val="pl-PL"/>
              </w:rPr>
              <w:t xml:space="preserve"> na potrzeby sektorów gospodarki, które skorzystają z powstającej infrastruktury CPK</w:t>
            </w:r>
            <w:r w:rsidR="00DA320E">
              <w:rPr>
                <w:rFonts w:ascii="Calibri" w:eastAsia="Calibri" w:hAnsi="Calibri" w:cs="Calibri"/>
                <w:color w:val="000000" w:themeColor="text1"/>
                <w:lang w:val="pl-PL"/>
              </w:rPr>
              <w:t>.</w:t>
            </w:r>
          </w:p>
          <w:p w14:paraId="606CEC7D" w14:textId="6130F7E5" w:rsidR="00EB75F2" w:rsidRPr="00A93CF4" w:rsidRDefault="00EB75F2" w:rsidP="000C6DF5">
            <w:pPr>
              <w:pStyle w:val="Akapitzlist"/>
              <w:ind w:left="720"/>
              <w:rPr>
                <w:rFonts w:ascii="Calibri" w:eastAsia="Calibri" w:hAnsi="Calibri" w:cs="Calibri"/>
                <w:color w:val="000000" w:themeColor="text1"/>
                <w:lang w:val="pl-PL"/>
              </w:rPr>
            </w:pPr>
          </w:p>
          <w:p w14:paraId="46C6E39B" w14:textId="1FA35FCD" w:rsidR="00102BFD" w:rsidRPr="00A93CF4" w:rsidRDefault="00102BFD" w:rsidP="004A3A0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FF1A38" w:rsidRPr="00A93CF4" w14:paraId="3E50A835" w14:textId="77777777" w:rsidTr="00FF1A38">
        <w:trPr>
          <w:trHeight w:val="361"/>
        </w:trPr>
        <w:tc>
          <w:tcPr>
            <w:tcW w:w="1086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04B58C9" w14:textId="5AA1016E" w:rsidR="00FF1A38" w:rsidRPr="00A93CF4" w:rsidRDefault="00FF1A38">
            <w:pPr>
              <w:jc w:val="left"/>
            </w:pPr>
            <w:r w:rsidRPr="00A93CF4">
              <w:rPr>
                <w:noProof/>
                <w:lang w:eastAsia="pl-PL"/>
              </w:rPr>
              <w:lastRenderedPageBreak/>
              <w:drawing>
                <wp:inline distT="0" distB="0" distL="0" distR="0" wp14:anchorId="6DC0CBD3" wp14:editId="185848F4">
                  <wp:extent cx="466725" cy="466725"/>
                  <wp:effectExtent l="0" t="0" r="9525" b="9525"/>
                  <wp:docPr id="20" name="Obraz 20" title="Trwa wstawianie obrazu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2918224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5599F74D" w14:textId="41B1A8CE" w:rsidR="00FF1A38" w:rsidRPr="00A93CF4" w:rsidRDefault="00FF1A38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I.</w:t>
            </w:r>
            <w:r w:rsidR="007737C8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398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0EB12E7A" w14:textId="77777777" w:rsidR="00FF1A38" w:rsidRPr="00A93CF4" w:rsidRDefault="00FF1A38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OFERTA EDUKACYJNA ODPOWIADAJĄCA POTRZEBOM RYNKU PRACY OBSZARU OTOCZENIA CPK</w:t>
            </w:r>
          </w:p>
        </w:tc>
      </w:tr>
      <w:tr w:rsidR="00FF1A38" w:rsidRPr="00A93CF4" w14:paraId="0A47CF9A" w14:textId="77777777" w:rsidTr="0041049F">
        <w:trPr>
          <w:trHeight w:val="1767"/>
        </w:trPr>
        <w:tc>
          <w:tcPr>
            <w:tcW w:w="1086" w:type="dxa"/>
            <w:vMerge/>
          </w:tcPr>
          <w:p w14:paraId="3751C156" w14:textId="77777777" w:rsidR="00FF1A38" w:rsidRPr="00A93CF4" w:rsidRDefault="00FF1A38"/>
        </w:tc>
        <w:tc>
          <w:tcPr>
            <w:tcW w:w="798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5EB712E2" w14:textId="211DDFBD" w:rsidR="00FF1A38" w:rsidRPr="00A93CF4" w:rsidRDefault="00FF1A38">
            <w:r w:rsidRPr="00A93CF4">
              <w:t>Celem SR CPK w tym obszarze jest zapewnienie systemu gwarantującego dostosowanie oferty edukacyjnej do potrzeb zmieniającego się rynku pracy. Aby osiągnąć ten cel, niezbędne będzie wzmocnienie działań w zakresie kształcenia ustawicznego oraz szkolnictwa branżowego</w:t>
            </w:r>
            <w:r w:rsidR="00F566FD">
              <w:t xml:space="preserve"> i</w:t>
            </w:r>
            <w:r w:rsidR="003F06B8">
              <w:t> </w:t>
            </w:r>
            <w:r w:rsidR="00F566FD">
              <w:t>technicznego</w:t>
            </w:r>
            <w:r w:rsidRPr="00A93CF4">
              <w:t xml:space="preserve">. </w:t>
            </w:r>
          </w:p>
          <w:p w14:paraId="29755AD3" w14:textId="1AB0CB96" w:rsidR="00FF1A38" w:rsidRPr="00A93CF4" w:rsidRDefault="00FF1A38">
            <w:r w:rsidRPr="00A93CF4">
              <w:t>W tym celu niezbędna będzie współpraca pomiędzy pracodawcami a szkołami branżowymi oraz włączenie do tej współpracy powiatow</w:t>
            </w:r>
            <w:r w:rsidR="00076490">
              <w:t>ych</w:t>
            </w:r>
            <w:r w:rsidRPr="00A93CF4">
              <w:t xml:space="preserve"> urzęd</w:t>
            </w:r>
            <w:r w:rsidR="00076490">
              <w:t>ów</w:t>
            </w:r>
            <w:r w:rsidRPr="00A93CF4">
              <w:t xml:space="preserve"> pracy. Ich zadaniem będzie przede wszystkim aktywne współdziałanie z pracodawcami i szkołami w zakresie doszkalania i przeszkalania osób poszukujących pracy bądź chętnych do przekwalifikowania się lub podnoszenia swoich kwalifikacji. </w:t>
            </w:r>
          </w:p>
          <w:p w14:paraId="5672D00A" w14:textId="682DFE4C" w:rsidR="00FF1A38" w:rsidRPr="00A93CF4" w:rsidRDefault="00FF1A38">
            <w:r w:rsidRPr="00A93CF4">
              <w:t>Konieczne jest również wsparcie bazy istniejących szkół, ale przede wszystkim zintegrowanie ich działań oraz priorytetyzacja kierunków przydatnych rozwijającemu się rynkowi pracy w </w:t>
            </w:r>
            <w:r w:rsidR="004F296E">
              <w:t>o</w:t>
            </w:r>
            <w:r w:rsidRPr="00A93CF4">
              <w:t xml:space="preserve">bszarze otoczenia CPK. </w:t>
            </w:r>
          </w:p>
          <w:p w14:paraId="0DA3FAA2" w14:textId="77777777" w:rsidR="00FF1A38" w:rsidRPr="00A93CF4" w:rsidRDefault="00FF1A38">
            <w:pPr>
              <w:rPr>
                <w:rFonts w:eastAsiaTheme="minorEastAsia"/>
              </w:rPr>
            </w:pPr>
            <w:r w:rsidRPr="00A93CF4">
              <w:t xml:space="preserve">Na etapie przygotowania i funkcjonowania inwestycji do realizacji celu mogą służyć następujące kierunki działań: </w:t>
            </w:r>
          </w:p>
          <w:p w14:paraId="66D2DB03" w14:textId="04A49140" w:rsidR="00FF1A38" w:rsidRPr="00A93CF4" w:rsidRDefault="00FF1A38">
            <w:pPr>
              <w:pStyle w:val="Akapitzlist"/>
              <w:numPr>
                <w:ilvl w:val="0"/>
                <w:numId w:val="19"/>
              </w:numPr>
              <w:rPr>
                <w:lang w:val="pl-PL"/>
              </w:rPr>
            </w:pPr>
            <w:r w:rsidRPr="00A93CF4">
              <w:rPr>
                <w:rFonts w:eastAsiaTheme="minorEastAsia"/>
                <w:lang w:val="pl-PL"/>
              </w:rPr>
              <w:t xml:space="preserve">identyfikacja </w:t>
            </w:r>
            <w:r w:rsidR="008D19BC">
              <w:rPr>
                <w:rFonts w:eastAsiaTheme="minorEastAsia"/>
                <w:lang w:val="pl-PL"/>
              </w:rPr>
              <w:t xml:space="preserve">istniejącego stanu </w:t>
            </w:r>
            <w:r w:rsidR="003F396A">
              <w:rPr>
                <w:rFonts w:eastAsiaTheme="minorEastAsia"/>
                <w:lang w:val="pl-PL"/>
              </w:rPr>
              <w:t xml:space="preserve">oraz </w:t>
            </w:r>
            <w:r w:rsidRPr="00A93CF4">
              <w:rPr>
                <w:rFonts w:eastAsiaTheme="minorEastAsia"/>
                <w:lang w:val="pl-PL"/>
              </w:rPr>
              <w:t xml:space="preserve">potrzeb rynku pracy </w:t>
            </w:r>
            <w:r w:rsidR="00572EB5">
              <w:rPr>
                <w:rFonts w:eastAsiaTheme="minorEastAsia"/>
                <w:lang w:val="pl-PL"/>
              </w:rPr>
              <w:t xml:space="preserve">na </w:t>
            </w:r>
            <w:r w:rsidR="004F296E">
              <w:rPr>
                <w:rFonts w:eastAsiaTheme="minorEastAsia"/>
                <w:lang w:val="pl-PL"/>
              </w:rPr>
              <w:t>o</w:t>
            </w:r>
            <w:r w:rsidR="00572EB5">
              <w:rPr>
                <w:rFonts w:eastAsiaTheme="minorEastAsia"/>
                <w:lang w:val="pl-PL"/>
              </w:rPr>
              <w:t>bszarze otoczenia CPK w</w:t>
            </w:r>
            <w:r w:rsidR="00054ADA">
              <w:rPr>
                <w:rFonts w:eastAsiaTheme="minorEastAsia"/>
                <w:lang w:val="pl-PL"/>
              </w:rPr>
              <w:t> </w:t>
            </w:r>
            <w:r w:rsidR="00572EB5">
              <w:rPr>
                <w:rFonts w:eastAsiaTheme="minorEastAsia"/>
                <w:lang w:val="pl-PL"/>
              </w:rPr>
              <w:t xml:space="preserve">odniesieniu do rozwoju </w:t>
            </w:r>
            <w:r w:rsidR="00B77C99">
              <w:rPr>
                <w:rFonts w:eastAsiaTheme="minorEastAsia"/>
                <w:lang w:val="pl-PL"/>
              </w:rPr>
              <w:t xml:space="preserve">generowanego </w:t>
            </w:r>
            <w:r w:rsidR="00E90381">
              <w:rPr>
                <w:rFonts w:eastAsiaTheme="minorEastAsia"/>
                <w:lang w:val="pl-PL"/>
              </w:rPr>
              <w:t>w wyniku dynamicznie zmieniającego się otoczenia gospodarczego</w:t>
            </w:r>
            <w:r w:rsidRPr="00A93CF4">
              <w:rPr>
                <w:rFonts w:eastAsiaTheme="minorEastAsia"/>
                <w:lang w:val="pl-PL"/>
              </w:rPr>
              <w:t xml:space="preserve">, </w:t>
            </w:r>
          </w:p>
          <w:p w14:paraId="4228EAD7" w14:textId="6B5AE5E1" w:rsidR="00FF1A38" w:rsidRPr="00A93CF4" w:rsidRDefault="00FF1A38">
            <w:pPr>
              <w:pStyle w:val="Akapitzlist"/>
              <w:numPr>
                <w:ilvl w:val="0"/>
                <w:numId w:val="19"/>
              </w:numPr>
              <w:rPr>
                <w:lang w:val="pl-PL"/>
              </w:rPr>
            </w:pPr>
            <w:r w:rsidRPr="00A93CF4">
              <w:rPr>
                <w:lang w:val="pl-PL"/>
              </w:rPr>
              <w:t>poprawa jakości programów kształcenia</w:t>
            </w:r>
            <w:r>
              <w:rPr>
                <w:lang w:val="pl-PL"/>
              </w:rPr>
              <w:t xml:space="preserve">, </w:t>
            </w:r>
            <w:r w:rsidR="00D51218">
              <w:rPr>
                <w:lang w:val="pl-PL"/>
              </w:rPr>
              <w:t>wyposażenia oraz dostępności kadry nauczycielskiej</w:t>
            </w:r>
            <w:r w:rsidR="00B52699">
              <w:rPr>
                <w:lang w:val="pl-PL"/>
              </w:rPr>
              <w:t xml:space="preserve"> w szkołach</w:t>
            </w:r>
            <w:r w:rsidRPr="00A93CF4" w:rsidDel="00D51218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na poziomie technicznym, branżowym oraz </w:t>
            </w:r>
            <w:r w:rsidRPr="00A93CF4">
              <w:rPr>
                <w:lang w:val="pl-PL"/>
              </w:rPr>
              <w:t>ustawiczn</w:t>
            </w:r>
            <w:r w:rsidR="00D51218">
              <w:rPr>
                <w:lang w:val="pl-PL"/>
              </w:rPr>
              <w:t>ym</w:t>
            </w:r>
            <w:r w:rsidRPr="00A93CF4">
              <w:rPr>
                <w:lang w:val="pl-PL"/>
              </w:rPr>
              <w:t xml:space="preserve"> w</w:t>
            </w:r>
            <w:r w:rsidR="00E71D76">
              <w:rPr>
                <w:lang w:val="pl-PL"/>
              </w:rPr>
              <w:t> </w:t>
            </w:r>
            <w:r w:rsidR="004F296E">
              <w:rPr>
                <w:lang w:val="pl-PL"/>
              </w:rPr>
              <w:t>o</w:t>
            </w:r>
            <w:r w:rsidRPr="00A93CF4">
              <w:rPr>
                <w:lang w:val="pl-PL"/>
              </w:rPr>
              <w:t>bszarze otoczenia CPK</w:t>
            </w:r>
            <w:r w:rsidR="006A5FE1">
              <w:rPr>
                <w:lang w:val="pl-PL"/>
              </w:rPr>
              <w:t>.</w:t>
            </w:r>
          </w:p>
          <w:p w14:paraId="679640FB" w14:textId="77777777" w:rsidR="00FF1A38" w:rsidRPr="00A93CF4" w:rsidRDefault="00FF1A38"/>
        </w:tc>
      </w:tr>
    </w:tbl>
    <w:p w14:paraId="483719C2" w14:textId="49401CBA" w:rsidR="32394627" w:rsidRDefault="32394627"/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92"/>
        <w:gridCol w:w="7205"/>
      </w:tblGrid>
      <w:tr w:rsidR="00B1789F" w:rsidRPr="00A93CF4" w14:paraId="782B3939" w14:textId="77777777" w:rsidTr="0041049F">
        <w:trPr>
          <w:trHeight w:val="361"/>
        </w:trPr>
        <w:tc>
          <w:tcPr>
            <w:tcW w:w="9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A7C6E" w14:textId="77777777" w:rsidR="00B1789F" w:rsidRPr="00A93CF4" w:rsidRDefault="00B1789F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51" behindDoc="1" locked="0" layoutInCell="1" allowOverlap="1" wp14:anchorId="226E9AA9" wp14:editId="08301B44">
                  <wp:simplePos x="0" y="0"/>
                  <wp:positionH relativeFrom="column">
                    <wp:posOffset>-22225</wp:posOffset>
                  </wp:positionH>
                  <wp:positionV relativeFrom="page">
                    <wp:posOffset>5715</wp:posOffset>
                  </wp:positionV>
                  <wp:extent cx="457200" cy="4191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700" y="20618"/>
                      <wp:lineTo x="20700" y="0"/>
                      <wp:lineTo x="0" y="0"/>
                    </wp:wrapPolygon>
                  </wp:wrapTight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284897"/>
            <w:vAlign w:val="center"/>
          </w:tcPr>
          <w:p w14:paraId="0554482E" w14:textId="2280D0AF" w:rsidR="00B1789F" w:rsidRPr="00A93CF4" w:rsidRDefault="00B1789F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I.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4</w:t>
            </w:r>
          </w:p>
        </w:tc>
        <w:tc>
          <w:tcPr>
            <w:tcW w:w="7205" w:type="dxa"/>
            <w:tcBorders>
              <w:top w:val="nil"/>
              <w:left w:val="nil"/>
              <w:bottom w:val="nil"/>
              <w:right w:val="nil"/>
            </w:tcBorders>
            <w:shd w:val="clear" w:color="auto" w:fill="284897"/>
            <w:vAlign w:val="center"/>
          </w:tcPr>
          <w:p w14:paraId="0D61B361" w14:textId="77777777" w:rsidR="00B1789F" w:rsidRPr="00A93CF4" w:rsidRDefault="00B1789F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DOSKONALENIE KADR ADMINISTRACJI SAMORZĄDOWEJ</w:t>
            </w:r>
          </w:p>
        </w:tc>
      </w:tr>
      <w:tr w:rsidR="00B1789F" w:rsidRPr="00A93CF4" w14:paraId="33C18741" w14:textId="77777777" w:rsidTr="0041049F">
        <w:trPr>
          <w:trHeight w:val="1620"/>
        </w:trPr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F2742" w14:textId="77777777" w:rsidR="00B1789F" w:rsidRPr="00A93CF4" w:rsidRDefault="00B1789F"/>
        </w:tc>
        <w:tc>
          <w:tcPr>
            <w:tcW w:w="79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1EA03" w14:textId="2F095A0E" w:rsidR="00B1789F" w:rsidRPr="00A93CF4" w:rsidRDefault="007C1D0F">
            <w:r>
              <w:t>Przewidywany</w:t>
            </w:r>
            <w:r w:rsidR="00B1789F" w:rsidRPr="00A93CF4">
              <w:t xml:space="preserve"> dynamiczny rozwój </w:t>
            </w:r>
            <w:r w:rsidR="004F296E">
              <w:t>o</w:t>
            </w:r>
            <w:r w:rsidR="00B1789F" w:rsidRPr="00A93CF4">
              <w:t xml:space="preserve">bszaru otoczenia CPK wiąże się z koniecznością </w:t>
            </w:r>
            <w:r w:rsidR="00F13C45">
              <w:t>możliwie</w:t>
            </w:r>
            <w:r w:rsidR="00B1789F" w:rsidRPr="00A93CF4">
              <w:t xml:space="preserve"> najlepszego przygotowania administracji samorządowej do wykonywania </w:t>
            </w:r>
            <w:r w:rsidR="00C30AA8">
              <w:t xml:space="preserve">swoich </w:t>
            </w:r>
            <w:r w:rsidR="000025DA">
              <w:t>zadań</w:t>
            </w:r>
            <w:r w:rsidR="00B1789F" w:rsidRPr="00A93CF4">
              <w:t>. Będzie to możliwe dzięki działaniom szkoleniowym, mającym podnieść poziom kwalifikacji pracowników, jak również działaniom sieciującym, pozwalającym na wymianę wiedzy i</w:t>
            </w:r>
            <w:r w:rsidR="00DE3D4F">
              <w:t> </w:t>
            </w:r>
            <w:r w:rsidR="00B1789F" w:rsidRPr="00A93CF4">
              <w:t xml:space="preserve">doświadczeń. </w:t>
            </w:r>
          </w:p>
          <w:p w14:paraId="120B6988" w14:textId="77777777" w:rsidR="00B1789F" w:rsidRPr="00A93CF4" w:rsidRDefault="00B1789F">
            <w:r w:rsidRPr="00A93CF4">
              <w:t>Kluczowe jest również zapewnienie sprawnej infrastruktury teleinformatycznej oraz nowoczesnego wyposażenia wraz z użytecznymi systemami informatycznymi, umożliwiającymi utrzymywanie w pełnym stopniu e-usług publicznych. Ich sprawne wdrożenie możliwe będzie dzięki rozwojowi kompetencji cyfrowych pracowników administracji samorządowej.</w:t>
            </w:r>
          </w:p>
          <w:p w14:paraId="5ADC445F" w14:textId="77777777" w:rsidR="00B1789F" w:rsidRPr="00A93CF4" w:rsidRDefault="00B1789F"/>
          <w:p w14:paraId="4F37D2AB" w14:textId="77777777" w:rsidR="00B1789F" w:rsidRPr="00A93CF4" w:rsidRDefault="00B1789F">
            <w:r w:rsidRPr="00A93CF4">
              <w:rPr>
                <w:rFonts w:cstheme="minorHAnsi"/>
                <w:szCs w:val="20"/>
              </w:rPr>
              <w:lastRenderedPageBreak/>
              <w:t xml:space="preserve">Na etapie przygotowania inwestycji do realizacji celu mogą służyć następujące </w:t>
            </w:r>
            <w:r w:rsidRPr="00A93CF4">
              <w:t>kierunki działań</w:t>
            </w:r>
            <w:r w:rsidRPr="00A93CF4">
              <w:rPr>
                <w:rFonts w:cstheme="minorHAnsi"/>
                <w:szCs w:val="20"/>
              </w:rPr>
              <w:t>: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B99C203" w14:textId="72C69235" w:rsidR="00B1789F" w:rsidRPr="00A93CF4" w:rsidRDefault="00B1789F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A93CF4">
              <w:rPr>
                <w:lang w:val="pl-PL"/>
              </w:rPr>
              <w:t xml:space="preserve">poszerzanie wiedzy i kompetencji pracowników </w:t>
            </w:r>
            <w:r w:rsidR="000C3F54">
              <w:rPr>
                <w:lang w:val="pl-PL"/>
              </w:rPr>
              <w:t>administracji samorządowej</w:t>
            </w:r>
            <w:r w:rsidRPr="00A93CF4">
              <w:rPr>
                <w:lang w:val="pl-PL"/>
              </w:rPr>
              <w:t xml:space="preserve"> poprzez organizację szkoleń</w:t>
            </w:r>
            <w:r w:rsidR="00F7203D">
              <w:rPr>
                <w:lang w:val="pl-PL"/>
              </w:rPr>
              <w:t>,</w:t>
            </w:r>
            <w:r w:rsidRPr="00A93CF4">
              <w:rPr>
                <w:lang w:val="pl-PL"/>
              </w:rPr>
              <w:t xml:space="preserve"> warsztatów </w:t>
            </w:r>
            <w:r w:rsidR="00CC5086">
              <w:rPr>
                <w:lang w:val="pl-PL"/>
              </w:rPr>
              <w:t xml:space="preserve">i konferencji </w:t>
            </w:r>
            <w:r w:rsidRPr="00A93CF4">
              <w:rPr>
                <w:lang w:val="pl-PL"/>
              </w:rPr>
              <w:t>tematycznych,</w:t>
            </w:r>
          </w:p>
          <w:p w14:paraId="44B4C967" w14:textId="7A9BFD73" w:rsidR="00B1789F" w:rsidRPr="00A93CF4" w:rsidRDefault="00BA3487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>
              <w:rPr>
                <w:lang w:val="pl-PL"/>
              </w:rPr>
              <w:t>poszerzanie</w:t>
            </w:r>
            <w:r w:rsidR="00B1789F" w:rsidRPr="00A93CF4">
              <w:rPr>
                <w:lang w:val="pl-PL"/>
              </w:rPr>
              <w:t xml:space="preserve"> wiedzy o funkcjonowaniu regionów lotniskowych poprzez organizację krajowych i zagranicznych wizyt studyjnych na potrzeby wzmocnienia działań prorozwojowych regionu,</w:t>
            </w:r>
          </w:p>
          <w:p w14:paraId="669F45DD" w14:textId="208102EF" w:rsidR="00B1789F" w:rsidRPr="00A93CF4" w:rsidRDefault="00B1789F">
            <w:pPr>
              <w:pStyle w:val="Akapitzlist"/>
              <w:numPr>
                <w:ilvl w:val="0"/>
                <w:numId w:val="33"/>
              </w:numPr>
              <w:rPr>
                <w:rFonts w:eastAsiaTheme="minorEastAsia"/>
                <w:szCs w:val="20"/>
                <w:lang w:val="pl-PL"/>
              </w:rPr>
            </w:pPr>
            <w:r w:rsidRPr="00A93CF4">
              <w:rPr>
                <w:lang w:val="pl-PL"/>
              </w:rPr>
              <w:t xml:space="preserve">organizacja systemu wymiany doświadczeń i przepływu informacji pomiędzy administracją samorządową na terenie </w:t>
            </w:r>
            <w:r w:rsidR="004F296E">
              <w:rPr>
                <w:lang w:val="pl-PL"/>
              </w:rPr>
              <w:t>o</w:t>
            </w:r>
            <w:r w:rsidRPr="00A93CF4">
              <w:rPr>
                <w:lang w:val="pl-PL"/>
              </w:rPr>
              <w:t>bszaru otoczenia CPK,</w:t>
            </w:r>
          </w:p>
          <w:p w14:paraId="07481A23" w14:textId="0CF8C6EB" w:rsidR="00B1789F" w:rsidRPr="00A93CF4" w:rsidRDefault="004E08B6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>
              <w:rPr>
                <w:lang w:val="pl-PL"/>
              </w:rPr>
              <w:t>zapewnienie dostępu</w:t>
            </w:r>
            <w:r w:rsidR="00B1789F" w:rsidRPr="00A93CF4">
              <w:rPr>
                <w:lang w:val="pl-PL"/>
              </w:rPr>
              <w:t xml:space="preserve"> </w:t>
            </w:r>
            <w:r w:rsidR="002E2C2F">
              <w:rPr>
                <w:lang w:val="pl-PL"/>
              </w:rPr>
              <w:t xml:space="preserve">pracownikom </w:t>
            </w:r>
            <w:r w:rsidR="00B1789F" w:rsidRPr="00A93CF4">
              <w:rPr>
                <w:lang w:val="pl-PL"/>
              </w:rPr>
              <w:t xml:space="preserve">administracji samorządowej </w:t>
            </w:r>
            <w:r>
              <w:rPr>
                <w:lang w:val="pl-PL"/>
              </w:rPr>
              <w:t xml:space="preserve">do </w:t>
            </w:r>
            <w:r w:rsidR="003A5552">
              <w:rPr>
                <w:lang w:val="pl-PL"/>
              </w:rPr>
              <w:t xml:space="preserve">odpowiednich </w:t>
            </w:r>
            <w:r w:rsidR="00B1789F" w:rsidRPr="00A93CF4">
              <w:rPr>
                <w:lang w:val="pl-PL"/>
              </w:rPr>
              <w:t>narzędzi</w:t>
            </w:r>
            <w:r w:rsidR="003A5552">
              <w:rPr>
                <w:lang w:val="pl-PL"/>
              </w:rPr>
              <w:t xml:space="preserve"> i </w:t>
            </w:r>
            <w:r w:rsidR="002E2C2F">
              <w:rPr>
                <w:lang w:val="pl-PL"/>
              </w:rPr>
              <w:t>sprzęt</w:t>
            </w:r>
            <w:r w:rsidR="000C4724">
              <w:rPr>
                <w:lang w:val="pl-PL"/>
              </w:rPr>
              <w:t>u</w:t>
            </w:r>
            <w:r w:rsidR="00B1789F" w:rsidRPr="00A93CF4">
              <w:rPr>
                <w:lang w:val="pl-PL"/>
              </w:rPr>
              <w:t xml:space="preserve"> usprawniając</w:t>
            </w:r>
            <w:r w:rsidR="002E2C2F">
              <w:rPr>
                <w:lang w:val="pl-PL"/>
              </w:rPr>
              <w:t>ych</w:t>
            </w:r>
            <w:r w:rsidR="000C4724">
              <w:rPr>
                <w:lang w:val="pl-PL"/>
              </w:rPr>
              <w:t xml:space="preserve"> obsługę mieszkańców i przedsiębiorców</w:t>
            </w:r>
            <w:r w:rsidR="00B1789F" w:rsidRPr="00A93CF4">
              <w:rPr>
                <w:lang w:val="pl-PL"/>
              </w:rPr>
              <w:t>,</w:t>
            </w:r>
          </w:p>
          <w:p w14:paraId="23219108" w14:textId="73854187" w:rsidR="000C3F54" w:rsidRDefault="00342D53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>
              <w:rPr>
                <w:lang w:val="pl-PL"/>
              </w:rPr>
              <w:t xml:space="preserve">modernizacja </w:t>
            </w:r>
            <w:r w:rsidR="00D41B17">
              <w:rPr>
                <w:lang w:val="pl-PL"/>
              </w:rPr>
              <w:t xml:space="preserve">i remonty </w:t>
            </w:r>
            <w:r w:rsidR="00BE79D3">
              <w:rPr>
                <w:lang w:val="pl-PL"/>
              </w:rPr>
              <w:t>infrastruktury służącej do obsł</w:t>
            </w:r>
            <w:r w:rsidR="000C3F54">
              <w:rPr>
                <w:lang w:val="pl-PL"/>
              </w:rPr>
              <w:t xml:space="preserve">ugi </w:t>
            </w:r>
            <w:r w:rsidR="00532C60">
              <w:rPr>
                <w:lang w:val="pl-PL"/>
              </w:rPr>
              <w:t>mieszkańców i</w:t>
            </w:r>
            <w:r w:rsidR="00C83789">
              <w:rPr>
                <w:lang w:val="pl-PL"/>
              </w:rPr>
              <w:t> </w:t>
            </w:r>
            <w:r w:rsidR="00532C60">
              <w:rPr>
                <w:lang w:val="pl-PL"/>
              </w:rPr>
              <w:t>przedsiębiorców,</w:t>
            </w:r>
          </w:p>
          <w:p w14:paraId="741F64F0" w14:textId="129617F3" w:rsidR="00B1789F" w:rsidRPr="00A93CF4" w:rsidRDefault="00B1789F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A93CF4">
              <w:rPr>
                <w:lang w:val="pl-PL"/>
              </w:rPr>
              <w:t>rozwój elektronicznych usług administracji samorządowej,</w:t>
            </w:r>
          </w:p>
          <w:p w14:paraId="73703C2D" w14:textId="77777777" w:rsidR="00B1789F" w:rsidRPr="00A93CF4" w:rsidRDefault="00B1789F">
            <w:pPr>
              <w:pStyle w:val="Akapitzlist"/>
              <w:numPr>
                <w:ilvl w:val="0"/>
                <w:numId w:val="33"/>
              </w:numPr>
              <w:rPr>
                <w:rFonts w:eastAsiaTheme="minorEastAsia"/>
                <w:szCs w:val="20"/>
                <w:lang w:val="pl-PL"/>
              </w:rPr>
            </w:pPr>
            <w:r w:rsidRPr="00A93CF4">
              <w:rPr>
                <w:lang w:val="pl-PL"/>
              </w:rPr>
              <w:t>podnoszenie potencjału administracji samorządowej w zakresie działań rozwojowych.</w:t>
            </w:r>
          </w:p>
        </w:tc>
      </w:tr>
    </w:tbl>
    <w:p w14:paraId="1A47EE88" w14:textId="5CADF8E2" w:rsidR="32394627" w:rsidRDefault="32394627"/>
    <w:p w14:paraId="192AA802" w14:textId="77777777" w:rsidR="007933E6" w:rsidRPr="00A93CF4" w:rsidRDefault="007933E6">
      <w:pPr>
        <w:spacing w:before="0" w:after="0" w:line="240" w:lineRule="auto"/>
        <w:jc w:val="left"/>
        <w:rPr>
          <w:rFonts w:ascii="Raleway" w:eastAsiaTheme="majorEastAsia" w:hAnsi="Raleway" w:cstheme="majorBidi"/>
          <w:b/>
          <w:bCs/>
          <w:color w:val="4472C4" w:themeColor="accent1"/>
          <w:spacing w:val="20"/>
          <w:szCs w:val="20"/>
        </w:rPr>
      </w:pPr>
      <w:bookmarkStart w:id="1119" w:name="_Toc98835511"/>
      <w:r w:rsidRPr="00A93CF4">
        <w:br w:type="page"/>
      </w:r>
    </w:p>
    <w:p w14:paraId="7E19DC04" w14:textId="128B5FB1" w:rsidR="00663CFB" w:rsidRPr="00A93CF4" w:rsidRDefault="0F518BA9" w:rsidP="00CD26A9">
      <w:pPr>
        <w:pStyle w:val="Nagwek2"/>
      </w:pPr>
      <w:bookmarkStart w:id="1120" w:name="_Toc190814851"/>
      <w:bookmarkStart w:id="1121" w:name="_Toc113535869"/>
      <w:r>
        <w:lastRenderedPageBreak/>
        <w:t>Kierunki działania w ramach cel</w:t>
      </w:r>
      <w:r w:rsidR="1759F187">
        <w:t>u społecznego</w:t>
      </w:r>
      <w:bookmarkEnd w:id="1120"/>
      <w:r w:rsidR="553E2D62">
        <w:t xml:space="preserve"> </w:t>
      </w:r>
      <w:bookmarkEnd w:id="1119"/>
      <w:bookmarkEnd w:id="1121"/>
    </w:p>
    <w:tbl>
      <w:tblPr>
        <w:tblStyle w:val="Tabela-Siatka"/>
        <w:tblW w:w="91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6A0" w:firstRow="1" w:lastRow="0" w:firstColumn="1" w:lastColumn="0" w:noHBand="1" w:noVBand="1"/>
      </w:tblPr>
      <w:tblGrid>
        <w:gridCol w:w="1065"/>
        <w:gridCol w:w="8108"/>
      </w:tblGrid>
      <w:tr w:rsidR="29131DCE" w:rsidRPr="00A93CF4" w14:paraId="5AFE7369" w14:textId="77777777" w:rsidTr="0096104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AA85C45" w14:textId="473647B9" w:rsidR="29131DCE" w:rsidRPr="00A93CF4" w:rsidRDefault="29131DCE"/>
        </w:tc>
        <w:tc>
          <w:tcPr>
            <w:tcW w:w="8108" w:type="dxa"/>
            <w:shd w:val="clear" w:color="auto" w:fill="FFFFFF" w:themeFill="background1"/>
            <w:vAlign w:val="center"/>
          </w:tcPr>
          <w:p w14:paraId="589E07B3" w14:textId="4FFC4710" w:rsidR="29131DCE" w:rsidRPr="00A93CF4" w:rsidRDefault="29131DCE" w:rsidP="29131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C42A84" w:rsidRPr="00A93CF4" w14:paraId="70C01444" w14:textId="77777777" w:rsidTr="0096104C">
        <w:trPr>
          <w:trHeight w:val="1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vAlign w:val="center"/>
          </w:tcPr>
          <w:p w14:paraId="3E7F4446" w14:textId="368B1B77" w:rsidR="00C42A84" w:rsidRPr="00A93CF4" w:rsidRDefault="00C42A84" w:rsidP="63AA77C5">
            <w:pPr>
              <w:jc w:val="center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53" behindDoc="1" locked="0" layoutInCell="1" allowOverlap="1" wp14:anchorId="701D560E" wp14:editId="7C94C7CE">
                  <wp:simplePos x="0" y="0"/>
                  <wp:positionH relativeFrom="column">
                    <wp:posOffset>-73660</wp:posOffset>
                  </wp:positionH>
                  <wp:positionV relativeFrom="page">
                    <wp:posOffset>-30480</wp:posOffset>
                  </wp:positionV>
                  <wp:extent cx="514350" cy="533400"/>
                  <wp:effectExtent l="0" t="0" r="0" b="0"/>
                  <wp:wrapTight wrapText="bothSides">
                    <wp:wrapPolygon edited="0">
                      <wp:start x="0" y="0"/>
                      <wp:lineTo x="0" y="20829"/>
                      <wp:lineTo x="20800" y="20829"/>
                      <wp:lineTo x="20800" y="0"/>
                      <wp:lineTo x="0" y="0"/>
                    </wp:wrapPolygon>
                  </wp:wrapTight>
                  <wp:docPr id="1263146548" name="Obraz 1263146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08" w:type="dxa"/>
            <w:shd w:val="clear" w:color="auto" w:fill="002060"/>
            <w:vAlign w:val="center"/>
          </w:tcPr>
          <w:p w14:paraId="74E0CA72" w14:textId="77777777" w:rsidR="00C42A84" w:rsidRPr="00A93CF4" w:rsidRDefault="00C42A84" w:rsidP="29131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9AACD8"/>
              </w:rPr>
            </w:pPr>
            <w:r w:rsidRPr="00A93CF4">
              <w:rPr>
                <w:rFonts w:ascii="Raleway" w:eastAsia="Raleway" w:hAnsi="Raleway" w:cs="Raleway"/>
                <w:b/>
                <w:bCs/>
                <w:color w:val="9AACD8"/>
              </w:rPr>
              <w:t>II.</w:t>
            </w:r>
          </w:p>
          <w:p w14:paraId="3B2B6E25" w14:textId="59AA49DF" w:rsidR="00C42A84" w:rsidRPr="00A93CF4" w:rsidRDefault="00C42A84" w:rsidP="29131DC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  <w:t xml:space="preserve">ATRAKCYJNE MIEJSCE DO ŻYCIA </w:t>
            </w:r>
          </w:p>
        </w:tc>
      </w:tr>
    </w:tbl>
    <w:p w14:paraId="11948D75" w14:textId="69B2F114" w:rsidR="00C23DE0" w:rsidRPr="00A93CF4" w:rsidRDefault="00C23DE0" w:rsidP="371D4233"/>
    <w:tbl>
      <w:tblPr>
        <w:tblW w:w="9237" w:type="dxa"/>
        <w:tblInd w:w="90" w:type="dxa"/>
        <w:tblLook w:val="04A0" w:firstRow="1" w:lastRow="0" w:firstColumn="1" w:lastColumn="0" w:noHBand="0" w:noVBand="1"/>
      </w:tblPr>
      <w:tblGrid>
        <w:gridCol w:w="465"/>
        <w:gridCol w:w="425"/>
        <w:gridCol w:w="196"/>
        <w:gridCol w:w="583"/>
        <w:gridCol w:w="7397"/>
        <w:gridCol w:w="171"/>
      </w:tblGrid>
      <w:tr w:rsidR="63AA77C5" w:rsidRPr="00A93CF4" w14:paraId="546A727D" w14:textId="77777777" w:rsidTr="0041049F">
        <w:trPr>
          <w:gridAfter w:val="1"/>
          <w:wAfter w:w="171" w:type="dxa"/>
          <w:trHeight w:val="361"/>
        </w:trPr>
        <w:tc>
          <w:tcPr>
            <w:tcW w:w="1086" w:type="dxa"/>
            <w:gridSpan w:val="3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20E4129D" w14:textId="33208612" w:rsidR="7BB83DF4" w:rsidRPr="00A93CF4" w:rsidRDefault="7BB83DF4" w:rsidP="63AA77C5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1" behindDoc="1" locked="0" layoutInCell="1" allowOverlap="1" wp14:anchorId="448691AD" wp14:editId="7E59FB76">
                  <wp:simplePos x="0" y="0"/>
                  <wp:positionH relativeFrom="column">
                    <wp:posOffset>-15240</wp:posOffset>
                  </wp:positionH>
                  <wp:positionV relativeFrom="page">
                    <wp:posOffset>0</wp:posOffset>
                  </wp:positionV>
                  <wp:extent cx="417830" cy="417830"/>
                  <wp:effectExtent l="0" t="0" r="1270" b="1270"/>
                  <wp:wrapTight wrapText="bothSides">
                    <wp:wrapPolygon edited="0">
                      <wp:start x="0" y="0"/>
                      <wp:lineTo x="0" y="20681"/>
                      <wp:lineTo x="20681" y="20681"/>
                      <wp:lineTo x="20681" y="0"/>
                      <wp:lineTo x="0" y="0"/>
                    </wp:wrapPolygon>
                  </wp:wrapTight>
                  <wp:docPr id="1335007865" name="Obraz 13350078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0C42F349" w14:textId="6C468BA7" w:rsidR="63AA77C5" w:rsidRPr="00A93CF4" w:rsidRDefault="7709324B" w:rsidP="16A88E06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II.</w:t>
            </w:r>
            <w:r w:rsidR="001E4B53"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73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150DEAD5" w14:textId="51C0542E" w:rsidR="4F92592B" w:rsidRPr="00A93CF4" w:rsidRDefault="70846B9F" w:rsidP="00A57EC6">
            <w:pPr>
              <w:ind w:right="-5237"/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PRZYJAZNA I DOSTĘPNA INFRASTRUKTURA SPOŁECZNA</w:t>
            </w:r>
          </w:p>
        </w:tc>
      </w:tr>
      <w:tr w:rsidR="63AA77C5" w:rsidRPr="00A93CF4" w14:paraId="2A039449" w14:textId="77777777" w:rsidTr="0041049F">
        <w:trPr>
          <w:gridAfter w:val="1"/>
          <w:wAfter w:w="171" w:type="dxa"/>
          <w:trHeight w:val="689"/>
        </w:trPr>
        <w:tc>
          <w:tcPr>
            <w:tcW w:w="1086" w:type="dxa"/>
            <w:gridSpan w:val="3"/>
            <w:vMerge/>
            <w:shd w:val="clear" w:color="auto" w:fill="auto"/>
          </w:tcPr>
          <w:p w14:paraId="580AC055" w14:textId="77777777" w:rsidR="00E31756" w:rsidRPr="00A93CF4" w:rsidRDefault="00E31756"/>
        </w:tc>
        <w:tc>
          <w:tcPr>
            <w:tcW w:w="79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58A9C193" w14:textId="714E5F0E" w:rsidR="00BC7F2A" w:rsidRPr="00917CB4" w:rsidRDefault="0062097D" w:rsidP="3B4FDC6F">
            <w:r w:rsidRPr="00A93CF4">
              <w:t xml:space="preserve">Planowane </w:t>
            </w:r>
            <w:r w:rsidRPr="00917CB4">
              <w:t xml:space="preserve">inwestycje w </w:t>
            </w:r>
            <w:r w:rsidR="00917CB4">
              <w:t>o</w:t>
            </w:r>
            <w:r w:rsidRPr="00917CB4">
              <w:t xml:space="preserve">bszarze otoczenia CPK </w:t>
            </w:r>
            <w:r w:rsidR="0092424C" w:rsidRPr="00917CB4">
              <w:t>wiążą się ze znaczącym wzrostem liczby miejsc pracy</w:t>
            </w:r>
            <w:r w:rsidR="003A74B8" w:rsidRPr="00917CB4">
              <w:t xml:space="preserve"> i zapotrzebowani</w:t>
            </w:r>
            <w:r w:rsidR="00231431" w:rsidRPr="00917CB4">
              <w:t>em na pracowników</w:t>
            </w:r>
            <w:r w:rsidR="00F92C44" w:rsidRPr="00917CB4">
              <w:t xml:space="preserve">. </w:t>
            </w:r>
            <w:r w:rsidR="001945A4" w:rsidRPr="00917CB4">
              <w:t>Celem jest</w:t>
            </w:r>
            <w:r w:rsidR="00F92C44" w:rsidRPr="00917CB4">
              <w:t xml:space="preserve"> zatem stworzenie atrakcyjnych warunków do osiedlania się w </w:t>
            </w:r>
            <w:r w:rsidR="00917CB4">
              <w:t>o</w:t>
            </w:r>
            <w:r w:rsidR="00430EB6" w:rsidRPr="00917CB4">
              <w:t xml:space="preserve">bszarze otoczenia CPK </w:t>
            </w:r>
            <w:r w:rsidR="00F92C44" w:rsidRPr="00917CB4">
              <w:t xml:space="preserve">oraz </w:t>
            </w:r>
            <w:r w:rsidR="00DA77ED" w:rsidRPr="00917CB4">
              <w:t>zapewnienie w</w:t>
            </w:r>
            <w:r w:rsidR="00DD4DB1" w:rsidRPr="00917CB4">
              <w:t>ysokiego standardu usług publicznych na potrzeby dotychczasowych i nowych mieszkańców.</w:t>
            </w:r>
            <w:r w:rsidR="00137B0C" w:rsidRPr="00917CB4">
              <w:t xml:space="preserve"> </w:t>
            </w:r>
          </w:p>
          <w:p w14:paraId="50F2B136" w14:textId="66A19624" w:rsidR="4F92592B" w:rsidRPr="00A93CF4" w:rsidRDefault="70846B9F" w:rsidP="3B4FDC6F">
            <w:r w:rsidRPr="00917CB4">
              <w:t xml:space="preserve">Zapewnienie odpowiedniej opieki </w:t>
            </w:r>
            <w:r w:rsidR="000431C9" w:rsidRPr="00917CB4">
              <w:t xml:space="preserve">zdrowotnej </w:t>
            </w:r>
            <w:r w:rsidRPr="00917CB4">
              <w:t>i edukacji</w:t>
            </w:r>
            <w:r w:rsidR="0778C9A9" w:rsidRPr="00A93CF4">
              <w:t xml:space="preserve"> stanowi kluczowe wyzwanie w związku z</w:t>
            </w:r>
            <w:r w:rsidR="00AB04C5" w:rsidRPr="00A93CF4">
              <w:t> </w:t>
            </w:r>
            <w:r w:rsidR="0778C9A9" w:rsidRPr="00A93CF4">
              <w:t>planowanymi inwestycjami infrastrukturalnymi. Ma ono duże znaczenie w szczególności w</w:t>
            </w:r>
            <w:r w:rsidR="00AB04C5" w:rsidRPr="00A93CF4">
              <w:t> </w:t>
            </w:r>
            <w:r w:rsidR="0778C9A9" w:rsidRPr="00A93CF4">
              <w:t>kontekście przewidywanego zwiększonego zapotrzebowania na świadczenie tych usług w</w:t>
            </w:r>
            <w:r w:rsidR="00AB04C5" w:rsidRPr="00A93CF4">
              <w:t> </w:t>
            </w:r>
            <w:r w:rsidR="0778C9A9" w:rsidRPr="00A93CF4">
              <w:t>związku z osiedlani</w:t>
            </w:r>
            <w:r w:rsidR="00FD7058" w:rsidRPr="00A93CF4">
              <w:t>em</w:t>
            </w:r>
            <w:r w:rsidR="0778C9A9" w:rsidRPr="00A93CF4">
              <w:t xml:space="preserve"> się pracowników wraz z rodzinami w </w:t>
            </w:r>
            <w:r w:rsidR="00E56085">
              <w:t>o</w:t>
            </w:r>
            <w:r w:rsidR="000337C8" w:rsidRPr="00A93CF4">
              <w:t>bszarze otoczenia</w:t>
            </w:r>
            <w:r w:rsidR="0778C9A9" w:rsidRPr="00A93CF4">
              <w:t xml:space="preserve"> CPK. </w:t>
            </w:r>
          </w:p>
          <w:p w14:paraId="578A7D6C" w14:textId="6009DF3C" w:rsidR="4F92592B" w:rsidRPr="00A93CF4" w:rsidRDefault="0778C9A9" w:rsidP="3B4FDC6F">
            <w:r w:rsidRPr="00A93CF4">
              <w:t xml:space="preserve">Dostępność opieki żłobkowej i edukacji przedszkolnej jest również istotna dla aktywizacji zawodowej osób już mieszkających w </w:t>
            </w:r>
            <w:r w:rsidR="00E56085">
              <w:t>o</w:t>
            </w:r>
            <w:r w:rsidR="000337C8" w:rsidRPr="00A93CF4">
              <w:t>bszarze otoczenia</w:t>
            </w:r>
            <w:r w:rsidRPr="00A93CF4">
              <w:t xml:space="preserve"> CPK.</w:t>
            </w:r>
          </w:p>
          <w:p w14:paraId="3F291132" w14:textId="75C5D9CF" w:rsidR="00EA44A4" w:rsidRPr="00A93CF4" w:rsidRDefault="00BC6461" w:rsidP="3B4FDC6F">
            <w:pPr>
              <w:rPr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</w:rPr>
              <w:t>N</w:t>
            </w:r>
            <w:r w:rsidR="00D3488A"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 xml:space="preserve">a etapie tworzenia warunków do osiedlania się </w:t>
            </w:r>
            <w:r w:rsidR="00AB3545"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>nowych mieszkańców w</w:t>
            </w:r>
            <w:r w:rsidR="00B601AD"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 xml:space="preserve"> </w:t>
            </w:r>
            <w:r w:rsidR="00E56085">
              <w:rPr>
                <w:rFonts w:ascii="Calibri" w:eastAsia="Calibri" w:hAnsi="Calibri" w:cs="Calibri"/>
                <w:color w:val="000000" w:themeColor="text1"/>
                <w:szCs w:val="18"/>
              </w:rPr>
              <w:t>o</w:t>
            </w:r>
            <w:r w:rsidR="00B601AD"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>bszarze otoczenia CPK</w:t>
            </w:r>
            <w:r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 xml:space="preserve"> </w:t>
            </w:r>
            <w:r w:rsidR="00E479CE"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 xml:space="preserve">do </w:t>
            </w:r>
            <w:r w:rsidRPr="00A93CF4">
              <w:rPr>
                <w:rFonts w:ascii="Calibri" w:eastAsia="Calibri" w:hAnsi="Calibri" w:cs="Calibri"/>
                <w:color w:val="000000" w:themeColor="text1"/>
                <w:szCs w:val="18"/>
              </w:rPr>
              <w:t>r</w:t>
            </w:r>
            <w:r w:rsidRPr="00A93CF4">
              <w:rPr>
                <w:rFonts w:ascii="Calibri" w:eastAsia="Calibri" w:hAnsi="Calibri" w:cs="Calibri"/>
                <w:color w:val="000000" w:themeColor="text1"/>
              </w:rPr>
              <w:t xml:space="preserve">ealizacji celu mogą służyć następujące </w:t>
            </w:r>
            <w:r w:rsidR="00AE5640" w:rsidRPr="00A93CF4">
              <w:t>kierunki działań</w:t>
            </w:r>
            <w:r w:rsidR="007C6A8F" w:rsidRPr="00A93CF4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p w14:paraId="4148FFB9" w14:textId="77777777" w:rsidR="00F72781" w:rsidRPr="00A93CF4" w:rsidRDefault="00B601AD" w:rsidP="00AC5F84">
            <w:pPr>
              <w:pStyle w:val="Akapitzlist"/>
              <w:numPr>
                <w:ilvl w:val="0"/>
                <w:numId w:val="26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>poprawa bazy lokalowej i wyposażenia placówek edukacyjnych,</w:t>
            </w:r>
            <w:r w:rsidR="0041595C" w:rsidRPr="00A93CF4">
              <w:rPr>
                <w:szCs w:val="20"/>
                <w:lang w:val="pl-PL"/>
              </w:rPr>
              <w:t xml:space="preserve"> </w:t>
            </w:r>
          </w:p>
          <w:p w14:paraId="64B33D82" w14:textId="4816A5E5" w:rsidR="0041595C" w:rsidRPr="00A93CF4" w:rsidRDefault="00F72781" w:rsidP="00AC5F84">
            <w:pPr>
              <w:pStyle w:val="Akapitzlist"/>
              <w:numPr>
                <w:ilvl w:val="0"/>
                <w:numId w:val="26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>poprawa dostępności podstawowej opieki zdrowotnej</w:t>
            </w:r>
            <w:r w:rsidR="00FA4886" w:rsidRPr="00A93CF4">
              <w:rPr>
                <w:szCs w:val="20"/>
                <w:lang w:val="pl-PL"/>
              </w:rPr>
              <w:t>.</w:t>
            </w:r>
          </w:p>
          <w:p w14:paraId="6D86E482" w14:textId="77777777" w:rsidR="00F72781" w:rsidRPr="00A93CF4" w:rsidRDefault="00F72781" w:rsidP="00F72781">
            <w:pPr>
              <w:pStyle w:val="Akapitzlist"/>
              <w:ind w:left="720"/>
              <w:rPr>
                <w:szCs w:val="20"/>
                <w:lang w:val="pl-PL"/>
              </w:rPr>
            </w:pPr>
          </w:p>
          <w:p w14:paraId="5D434D1A" w14:textId="2D78CBB4" w:rsidR="007C6A8F" w:rsidRPr="00A93CF4" w:rsidRDefault="00BC6461" w:rsidP="0086040C">
            <w:pPr>
              <w:rPr>
                <w:szCs w:val="20"/>
              </w:rPr>
            </w:pPr>
            <w:r w:rsidRPr="00A93CF4">
              <w:rPr>
                <w:szCs w:val="20"/>
              </w:rPr>
              <w:t xml:space="preserve">Na etapie </w:t>
            </w:r>
            <w:r w:rsidR="00AA1782" w:rsidRPr="00A93CF4">
              <w:rPr>
                <w:szCs w:val="20"/>
              </w:rPr>
              <w:t xml:space="preserve">funkcjonowania </w:t>
            </w:r>
            <w:r w:rsidR="007C6A8F" w:rsidRPr="00A93CF4">
              <w:rPr>
                <w:szCs w:val="20"/>
              </w:rPr>
              <w:t xml:space="preserve">CPK </w:t>
            </w:r>
            <w:r w:rsidR="00E479CE" w:rsidRPr="00A93CF4">
              <w:rPr>
                <w:szCs w:val="20"/>
              </w:rPr>
              <w:t>do</w:t>
            </w:r>
            <w:r w:rsidR="007C6A8F" w:rsidRPr="00A93CF4">
              <w:rPr>
                <w:szCs w:val="20"/>
              </w:rPr>
              <w:t xml:space="preserve"> realizacji celu mogą służyć następujące </w:t>
            </w:r>
            <w:r w:rsidR="00AE5640" w:rsidRPr="00A93CF4">
              <w:t>kierunki działań</w:t>
            </w:r>
            <w:r w:rsidR="00F43B87" w:rsidRPr="00A93CF4">
              <w:rPr>
                <w:szCs w:val="20"/>
              </w:rPr>
              <w:t>:</w:t>
            </w:r>
          </w:p>
          <w:p w14:paraId="4148D783" w14:textId="4241D24F" w:rsidR="4F92592B" w:rsidRPr="00A93CF4" w:rsidRDefault="00F77F13" w:rsidP="00AC5F84">
            <w:pPr>
              <w:pStyle w:val="Akapitzlist"/>
              <w:numPr>
                <w:ilvl w:val="0"/>
                <w:numId w:val="26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>z</w:t>
            </w:r>
            <w:r w:rsidR="0615B845" w:rsidRPr="00A93CF4">
              <w:rPr>
                <w:szCs w:val="20"/>
                <w:lang w:val="pl-PL"/>
              </w:rPr>
              <w:t xml:space="preserve">większenie dostępności opieki żłobkowej </w:t>
            </w:r>
            <w:r w:rsidRPr="00A93CF4">
              <w:rPr>
                <w:szCs w:val="20"/>
                <w:lang w:val="pl-PL"/>
              </w:rPr>
              <w:t>i</w:t>
            </w:r>
            <w:r w:rsidR="0615B845" w:rsidRPr="00A93CF4">
              <w:rPr>
                <w:szCs w:val="20"/>
                <w:lang w:val="pl-PL"/>
              </w:rPr>
              <w:t xml:space="preserve"> edukacji przedszkolnej w </w:t>
            </w:r>
            <w:r w:rsidR="00E56085">
              <w:rPr>
                <w:szCs w:val="20"/>
                <w:lang w:val="pl-PL"/>
              </w:rPr>
              <w:t>o</w:t>
            </w:r>
            <w:r w:rsidR="000337C8" w:rsidRPr="00A93CF4">
              <w:rPr>
                <w:szCs w:val="20"/>
                <w:lang w:val="pl-PL"/>
              </w:rPr>
              <w:t>bszarze otoczenia</w:t>
            </w:r>
            <w:r w:rsidR="0615B845" w:rsidRPr="00A93CF4">
              <w:rPr>
                <w:szCs w:val="20"/>
                <w:lang w:val="pl-PL"/>
              </w:rPr>
              <w:t xml:space="preserve"> </w:t>
            </w:r>
            <w:r w:rsidRPr="00A93CF4">
              <w:rPr>
                <w:szCs w:val="20"/>
                <w:lang w:val="pl-PL"/>
              </w:rPr>
              <w:t>CPK,</w:t>
            </w:r>
          </w:p>
          <w:p w14:paraId="189763D0" w14:textId="722E0121" w:rsidR="4F92592B" w:rsidRPr="00917CB4" w:rsidRDefault="00F77F13" w:rsidP="00AC5F84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17CB4">
              <w:rPr>
                <w:lang w:val="pl-PL"/>
              </w:rPr>
              <w:t>p</w:t>
            </w:r>
            <w:r w:rsidR="21A379BE" w:rsidRPr="00917CB4">
              <w:rPr>
                <w:lang w:val="pl-PL"/>
              </w:rPr>
              <w:t>oprawa jakości nauczania i zajęć pozalekcyjnych w placówkach edukacyjnych w</w:t>
            </w:r>
            <w:r w:rsidR="00AB04C5" w:rsidRPr="00917CB4">
              <w:rPr>
                <w:lang w:val="pl-PL"/>
              </w:rPr>
              <w:t> </w:t>
            </w:r>
            <w:r w:rsidR="00917CB4" w:rsidRPr="00917CB4">
              <w:rPr>
                <w:lang w:val="pl-PL"/>
              </w:rPr>
              <w:t>o</w:t>
            </w:r>
            <w:r w:rsidR="000337C8" w:rsidRPr="00917CB4">
              <w:rPr>
                <w:lang w:val="pl-PL"/>
              </w:rPr>
              <w:t>bszarze otoczenia</w:t>
            </w:r>
            <w:r w:rsidRPr="00917CB4">
              <w:rPr>
                <w:lang w:val="pl-PL"/>
              </w:rPr>
              <w:t xml:space="preserve"> CPK</w:t>
            </w:r>
            <w:r w:rsidR="577D376C" w:rsidRPr="00917CB4">
              <w:rPr>
                <w:lang w:val="pl-PL"/>
              </w:rPr>
              <w:t>,</w:t>
            </w:r>
          </w:p>
          <w:p w14:paraId="2719168F" w14:textId="69EE466C" w:rsidR="006A5FE1" w:rsidRPr="00A93CF4" w:rsidRDefault="006A5FE1" w:rsidP="00AC5F84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917CB4">
              <w:rPr>
                <w:lang w:val="pl-PL"/>
              </w:rPr>
              <w:t>dostosowanie</w:t>
            </w:r>
            <w:r w:rsidRPr="00A93CF4">
              <w:rPr>
                <w:lang w:val="pl-PL"/>
              </w:rPr>
              <w:t xml:space="preserve"> placówek szkolnych do zwiększającej się skokowo liczby osób z innych krajów i kręgów kulturowych (w tym dzieci w wieku szkolnym) w </w:t>
            </w:r>
            <w:r w:rsidR="00E56085">
              <w:rPr>
                <w:lang w:val="pl-PL"/>
              </w:rPr>
              <w:t>o</w:t>
            </w:r>
            <w:r w:rsidRPr="00A93CF4">
              <w:rPr>
                <w:lang w:val="pl-PL"/>
              </w:rPr>
              <w:t>bszarze otoczenia CPK</w:t>
            </w:r>
            <w:r>
              <w:rPr>
                <w:lang w:val="pl-PL"/>
              </w:rPr>
              <w:t>,</w:t>
            </w:r>
          </w:p>
          <w:p w14:paraId="0F822DE2" w14:textId="64F88DBA" w:rsidR="4F92592B" w:rsidRPr="00A93CF4" w:rsidRDefault="7C0C365E" w:rsidP="00AC5F84">
            <w:pPr>
              <w:pStyle w:val="Akapitzlist"/>
              <w:numPr>
                <w:ilvl w:val="0"/>
                <w:numId w:val="26"/>
              </w:numPr>
              <w:rPr>
                <w:rFonts w:eastAsiaTheme="minorEastAsia"/>
                <w:szCs w:val="20"/>
                <w:lang w:val="pl-PL"/>
              </w:rPr>
            </w:pPr>
            <w:r w:rsidRPr="00A93CF4">
              <w:rPr>
                <w:lang w:val="pl-PL"/>
              </w:rPr>
              <w:t>kontynuowanie działań z etapu przygotowania inwestycji</w:t>
            </w:r>
            <w:r w:rsidR="06C4DF0D" w:rsidRPr="00A93CF4">
              <w:rPr>
                <w:lang w:val="pl-PL"/>
              </w:rPr>
              <w:t>.</w:t>
            </w:r>
          </w:p>
          <w:p w14:paraId="7EF2449E" w14:textId="0E23D3D4" w:rsidR="00534D74" w:rsidRPr="00A93CF4" w:rsidRDefault="00534D74" w:rsidP="00534D74">
            <w:pPr>
              <w:pStyle w:val="Akapitzlist"/>
              <w:ind w:left="720"/>
              <w:rPr>
                <w:szCs w:val="20"/>
                <w:lang w:val="pl-PL"/>
              </w:rPr>
            </w:pPr>
          </w:p>
        </w:tc>
      </w:tr>
      <w:tr w:rsidR="6EEFCA88" w:rsidRPr="00A93CF4" w14:paraId="5C345723" w14:textId="77777777" w:rsidTr="00A11932">
        <w:trPr>
          <w:gridAfter w:val="1"/>
          <w:wAfter w:w="171" w:type="dxa"/>
          <w:trHeight w:val="361"/>
        </w:trPr>
        <w:tc>
          <w:tcPr>
            <w:tcW w:w="1086" w:type="dxa"/>
            <w:gridSpan w:val="3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06EC4939" w14:textId="3FCE86EF" w:rsidR="6A6A56E2" w:rsidRPr="00A93CF4" w:rsidRDefault="6A6A56E2" w:rsidP="6EEFCA88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inline distT="0" distB="0" distL="0" distR="0" wp14:anchorId="5C267A6E" wp14:editId="360CB270">
                  <wp:extent cx="466725" cy="466725"/>
                  <wp:effectExtent l="0" t="0" r="9525" b="9525"/>
                  <wp:docPr id="585419303" name="Obraz 585419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8222357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78E510A7" w14:textId="2C7A1E85" w:rsidR="716409CC" w:rsidRPr="00A93CF4" w:rsidRDefault="716409CC" w:rsidP="6EEFCA88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II.</w:t>
            </w:r>
            <w:r w:rsidR="00FF1A38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73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62DE75FF" w14:textId="2306CE4E" w:rsidR="4F32BB7F" w:rsidRPr="00A93CF4" w:rsidRDefault="4F32BB7F" w:rsidP="6EEFCA88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ROZBUDOWA </w:t>
            </w:r>
            <w:r w:rsidR="3F56FD05"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SYSTEMÓW BEZPIECZEŃSTWA </w:t>
            </w:r>
          </w:p>
        </w:tc>
      </w:tr>
      <w:tr w:rsidR="6EEFCA88" w:rsidRPr="00A93CF4" w14:paraId="20343131" w14:textId="77777777" w:rsidTr="0041049F">
        <w:trPr>
          <w:gridAfter w:val="1"/>
          <w:wAfter w:w="171" w:type="dxa"/>
          <w:trHeight w:val="835"/>
        </w:trPr>
        <w:tc>
          <w:tcPr>
            <w:tcW w:w="1086" w:type="dxa"/>
            <w:gridSpan w:val="3"/>
            <w:vMerge/>
          </w:tcPr>
          <w:p w14:paraId="561E7BD7" w14:textId="77777777" w:rsidR="00703CF3" w:rsidRPr="00A93CF4" w:rsidRDefault="00703CF3"/>
        </w:tc>
        <w:tc>
          <w:tcPr>
            <w:tcW w:w="798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74A66819" w14:textId="75108BC0" w:rsidR="00E451B9" w:rsidRPr="00A93CF4" w:rsidRDefault="3F56FD05" w:rsidP="00E451B9">
            <w:r w:rsidRPr="00A93CF4">
              <w:t xml:space="preserve">Wzrost liczby mieszkańców, przepływu osób </w:t>
            </w:r>
            <w:r w:rsidR="00C57A80" w:rsidRPr="00A93CF4">
              <w:t>i</w:t>
            </w:r>
            <w:r w:rsidRPr="00A93CF4">
              <w:t xml:space="preserve"> </w:t>
            </w:r>
            <w:r w:rsidR="006A3FBE" w:rsidRPr="00A93CF4">
              <w:t>towarów</w:t>
            </w:r>
            <w:r w:rsidRPr="00A93CF4">
              <w:t xml:space="preserve"> wymaga rozwoju i</w:t>
            </w:r>
            <w:r w:rsidR="00AB04C5" w:rsidRPr="00A93CF4">
              <w:t> </w:t>
            </w:r>
            <w:r w:rsidRPr="00A93CF4">
              <w:t xml:space="preserve">wzmocnienia systemów bezpieczeństwa publicznego. </w:t>
            </w:r>
            <w:r w:rsidR="32CBFE21" w:rsidRPr="00A93CF4">
              <w:t xml:space="preserve">Zwiększona </w:t>
            </w:r>
            <w:r w:rsidR="007C31DD" w:rsidRPr="00A93CF4">
              <w:t>liczba</w:t>
            </w:r>
            <w:r w:rsidR="32CBFE21" w:rsidRPr="00A93CF4">
              <w:t xml:space="preserve"> pojazdów</w:t>
            </w:r>
            <w:r w:rsidR="35B1AC70">
              <w:t>, które poruszają</w:t>
            </w:r>
            <w:r w:rsidR="000F4BF3">
              <w:t xml:space="preserve"> </w:t>
            </w:r>
            <w:r w:rsidR="32CBFE21" w:rsidRPr="00A93CF4">
              <w:t xml:space="preserve">się po drogach </w:t>
            </w:r>
            <w:r w:rsidR="00E56085">
              <w:t>o</w:t>
            </w:r>
            <w:r w:rsidR="32CBFE21" w:rsidRPr="00A93CF4">
              <w:t>bszaru otoczenia CPK, ludzi pracujących przy budowie</w:t>
            </w:r>
            <w:r w:rsidR="004C4441" w:rsidRPr="00A93CF4">
              <w:t xml:space="preserve"> CPK</w:t>
            </w:r>
            <w:r w:rsidR="32CBFE21" w:rsidRPr="00A93CF4">
              <w:t xml:space="preserve"> i</w:t>
            </w:r>
            <w:r w:rsidR="00AB04C5" w:rsidRPr="00A93CF4">
              <w:t> </w:t>
            </w:r>
            <w:r w:rsidR="00AE635A">
              <w:t>I</w:t>
            </w:r>
            <w:r w:rsidR="32CBFE21" w:rsidRPr="00A93CF4">
              <w:t xml:space="preserve">nwestycji </w:t>
            </w:r>
            <w:r w:rsidR="00AE635A">
              <w:t>T</w:t>
            </w:r>
            <w:r w:rsidR="32CBFE21" w:rsidRPr="00A93CF4">
              <w:t xml:space="preserve">owarzyszących, a potem pracujących </w:t>
            </w:r>
            <w:r w:rsidR="53FA8F63" w:rsidRPr="00A93CF4">
              <w:t>i zamieszkujących w jego bezpośrednim otoczeniu po uruchomieniu CPK</w:t>
            </w:r>
            <w:r w:rsidR="003C2309" w:rsidRPr="00A93CF4">
              <w:t>,</w:t>
            </w:r>
            <w:r w:rsidR="53FA8F63" w:rsidRPr="00A93CF4">
              <w:t xml:space="preserve"> </w:t>
            </w:r>
            <w:r w:rsidR="53FA8F63" w:rsidRPr="00A93CF4">
              <w:lastRenderedPageBreak/>
              <w:t xml:space="preserve">wiąże się z potrzebą posiadania sprawnie działających służb publicznych </w:t>
            </w:r>
            <w:r w:rsidR="2F9B3BB1" w:rsidRPr="00A93CF4">
              <w:t>i wzmocnienia ich (instytucjonalnego i sprzętowego)</w:t>
            </w:r>
            <w:r w:rsidR="00070265" w:rsidRPr="00A93CF4">
              <w:t>,</w:t>
            </w:r>
            <w:r w:rsidR="2F9B3BB1" w:rsidRPr="00A93CF4">
              <w:t xml:space="preserve"> aby sprostały tym wyzwaniom. </w:t>
            </w:r>
          </w:p>
          <w:p w14:paraId="5855593A" w14:textId="01C23BC5" w:rsidR="00E451B9" w:rsidRPr="00A93CF4" w:rsidRDefault="0B46F2D2" w:rsidP="00E451B9">
            <w:r w:rsidRPr="00A93CF4">
              <w:t>Analiza</w:t>
            </w:r>
            <w:r w:rsidR="3F56FD05" w:rsidRPr="00A93CF4">
              <w:t xml:space="preserve"> potencjału instytucjonalnego </w:t>
            </w:r>
            <w:r w:rsidR="00E56085">
              <w:t>o</w:t>
            </w:r>
            <w:r w:rsidR="00AF7C6A" w:rsidRPr="00A93CF4">
              <w:t>bszaru otoczenia</w:t>
            </w:r>
            <w:r w:rsidR="3F56FD05" w:rsidRPr="00A93CF4">
              <w:t xml:space="preserve"> </w:t>
            </w:r>
            <w:r w:rsidR="3ADC5D46" w:rsidRPr="00A93CF4">
              <w:t xml:space="preserve">CPK </w:t>
            </w:r>
            <w:r w:rsidR="3F56FD05" w:rsidRPr="00A93CF4">
              <w:t xml:space="preserve">w tym zakresie wskazuje, że wymagane jest istotne wsparcie </w:t>
            </w:r>
            <w:r w:rsidR="001C6F57" w:rsidRPr="00A93CF4">
              <w:t xml:space="preserve">służb </w:t>
            </w:r>
            <w:r w:rsidR="007A286D" w:rsidRPr="00A93CF4">
              <w:t xml:space="preserve">m.in. </w:t>
            </w:r>
            <w:r w:rsidR="3F56FD05" w:rsidRPr="00A93CF4">
              <w:t>w zakresie wyposażenia</w:t>
            </w:r>
            <w:r w:rsidR="00304701" w:rsidRPr="00A93CF4">
              <w:t xml:space="preserve"> i</w:t>
            </w:r>
            <w:r w:rsidR="3F56FD05" w:rsidRPr="00A93CF4">
              <w:t xml:space="preserve"> szkoleń. </w:t>
            </w:r>
            <w:r w:rsidR="00D554CB" w:rsidRPr="00A93CF4">
              <w:t xml:space="preserve">Celem jest stworzenie </w:t>
            </w:r>
            <w:r w:rsidR="009A4ECD" w:rsidRPr="00A93CF4">
              <w:t xml:space="preserve">sprawnego systemu bezpieczeństwa w </w:t>
            </w:r>
            <w:r w:rsidR="00E56085">
              <w:t>o</w:t>
            </w:r>
            <w:r w:rsidR="009A4ECD" w:rsidRPr="00A93CF4">
              <w:t xml:space="preserve">bszarze otoczenia CPK w trakcie realizacji inwestycji infrastrukturalnych (w czasie budowy) oraz </w:t>
            </w:r>
            <w:r w:rsidR="00B52126" w:rsidRPr="00A93CF4">
              <w:t xml:space="preserve">w trakcie </w:t>
            </w:r>
            <w:r w:rsidR="009A4ECD" w:rsidRPr="00A93CF4">
              <w:t>ich eksploatacji</w:t>
            </w:r>
            <w:r w:rsidR="00B52126" w:rsidRPr="00A93CF4">
              <w:t xml:space="preserve">. </w:t>
            </w:r>
          </w:p>
          <w:p w14:paraId="71068A9A" w14:textId="7C8CC9F5" w:rsidR="00E451B9" w:rsidRPr="00A93CF4" w:rsidRDefault="00B52126" w:rsidP="00E451B9">
            <w:r w:rsidRPr="00A93CF4">
              <w:t>Podział n</w:t>
            </w:r>
            <w:r w:rsidR="00327B9F" w:rsidRPr="00A93CF4">
              <w:t>a</w:t>
            </w:r>
            <w:r w:rsidRPr="00A93CF4">
              <w:t xml:space="preserve"> fazy budowy i funkcjonowania CPK i jego otoczenia wynika z</w:t>
            </w:r>
            <w:r w:rsidR="008F1301" w:rsidRPr="00A93CF4">
              <w:t>e specyficznych potrzeb w zakresie bezpieczeństwa obu tych faz</w:t>
            </w:r>
            <w:r w:rsidR="0033076F" w:rsidRPr="00A93CF4">
              <w:t>,</w:t>
            </w:r>
            <w:r w:rsidR="008F1301" w:rsidRPr="00A93CF4">
              <w:t xml:space="preserve"> co wiąże się z koniecznością zastosowania rozwiązań właściwych dla danej fazy. </w:t>
            </w:r>
            <w:r w:rsidR="00E451B9" w:rsidRPr="00A93CF4">
              <w:t xml:space="preserve">Niezbędne jest rozpoczęcie </w:t>
            </w:r>
            <w:r w:rsidR="00885CB6" w:rsidRPr="00A93CF4">
              <w:t>pierwszych</w:t>
            </w:r>
            <w:r w:rsidR="00E451B9" w:rsidRPr="00A93CF4">
              <w:t xml:space="preserve"> działań już </w:t>
            </w:r>
            <w:r w:rsidR="0053612D" w:rsidRPr="00A93CF4">
              <w:t>na</w:t>
            </w:r>
            <w:r w:rsidR="00E451B9" w:rsidRPr="00A93CF4">
              <w:t xml:space="preserve"> etap</w:t>
            </w:r>
            <w:r w:rsidR="0053612D" w:rsidRPr="00A93CF4">
              <w:t>ie</w:t>
            </w:r>
            <w:r w:rsidR="00E451B9" w:rsidRPr="00A93CF4">
              <w:t xml:space="preserve"> prac przygotowawczych do budowy lotniska i węzła kolejowego.</w:t>
            </w:r>
          </w:p>
          <w:p w14:paraId="56924AEF" w14:textId="5B01E676" w:rsidR="00E451B9" w:rsidRPr="00A93CF4" w:rsidRDefault="00A651ED" w:rsidP="00A6027A">
            <w:r w:rsidRPr="00A93CF4">
              <w:t xml:space="preserve">Na etapie przygotowania </w:t>
            </w:r>
            <w:r w:rsidR="644C1946" w:rsidRPr="00A93CF4">
              <w:t xml:space="preserve">i funkcjonowania </w:t>
            </w:r>
            <w:r w:rsidRPr="00A93CF4">
              <w:t xml:space="preserve">inwestycji </w:t>
            </w:r>
            <w:r w:rsidR="00E479CE" w:rsidRPr="00A93CF4">
              <w:t xml:space="preserve">do </w:t>
            </w:r>
            <w:r w:rsidRPr="00A93CF4">
              <w:t xml:space="preserve">realizacji celu mogą służyć następujące </w:t>
            </w:r>
            <w:r w:rsidR="00AE5640" w:rsidRPr="00A93CF4">
              <w:t>kierunki działań</w:t>
            </w:r>
            <w:r w:rsidRPr="00A93CF4">
              <w:t>:</w:t>
            </w:r>
            <w:r w:rsidR="00F72781" w:rsidRPr="00A93CF4">
              <w:t xml:space="preserve"> </w:t>
            </w:r>
          </w:p>
          <w:p w14:paraId="7D7FC2F1" w14:textId="137B9EAE" w:rsidR="00CF7D16" w:rsidRDefault="009719B0" w:rsidP="009719B0">
            <w:pPr>
              <w:pStyle w:val="Akapitzlist"/>
              <w:numPr>
                <w:ilvl w:val="0"/>
                <w:numId w:val="19"/>
              </w:numPr>
              <w:rPr>
                <w:lang w:val="pl-PL"/>
              </w:rPr>
            </w:pPr>
            <w:r w:rsidRPr="009719B0">
              <w:rPr>
                <w:lang w:val="pl-PL"/>
              </w:rPr>
              <w:t>systemowe wsparcie (w tym doposażenie</w:t>
            </w:r>
            <w:r w:rsidR="00695655">
              <w:rPr>
                <w:lang w:val="pl-PL"/>
              </w:rPr>
              <w:t xml:space="preserve"> i rozbudowa bazy lokalowej</w:t>
            </w:r>
            <w:r w:rsidRPr="009719B0">
              <w:rPr>
                <w:lang w:val="pl-PL"/>
              </w:rPr>
              <w:t xml:space="preserve">) jednostek Policji </w:t>
            </w:r>
            <w:r w:rsidR="00CA37D9">
              <w:rPr>
                <w:lang w:val="pl-PL"/>
              </w:rPr>
              <w:t xml:space="preserve">oraz straży gminnych </w:t>
            </w:r>
            <w:r w:rsidRPr="009719B0">
              <w:rPr>
                <w:lang w:val="pl-PL"/>
              </w:rPr>
              <w:t xml:space="preserve">w </w:t>
            </w:r>
            <w:r w:rsidR="00E56085">
              <w:rPr>
                <w:lang w:val="pl-PL"/>
              </w:rPr>
              <w:t>o</w:t>
            </w:r>
            <w:r w:rsidRPr="009719B0">
              <w:rPr>
                <w:lang w:val="pl-PL"/>
              </w:rPr>
              <w:t>bszarze otoczenia CPK</w:t>
            </w:r>
            <w:r w:rsidR="00CA37D9">
              <w:rPr>
                <w:lang w:val="pl-PL"/>
              </w:rPr>
              <w:t>,</w:t>
            </w:r>
          </w:p>
          <w:p w14:paraId="1CC1C391" w14:textId="08832FD7" w:rsidR="002E0AC9" w:rsidRPr="00A93CF4" w:rsidRDefault="002E0AC9" w:rsidP="00AC5F84">
            <w:pPr>
              <w:pStyle w:val="Akapitzlist"/>
              <w:numPr>
                <w:ilvl w:val="0"/>
                <w:numId w:val="19"/>
              </w:numPr>
              <w:rPr>
                <w:lang w:val="pl-PL"/>
              </w:rPr>
            </w:pPr>
            <w:r w:rsidRPr="00A93CF4">
              <w:rPr>
                <w:lang w:val="pl-PL"/>
              </w:rPr>
              <w:t>wdrożenie systemowych działań w zakresie wzmocnieni</w:t>
            </w:r>
            <w:r w:rsidR="009A561D" w:rsidRPr="00A93CF4">
              <w:rPr>
                <w:lang w:val="pl-PL"/>
              </w:rPr>
              <w:t>a</w:t>
            </w:r>
            <w:r w:rsidRPr="00A93CF4">
              <w:rPr>
                <w:lang w:val="pl-PL"/>
              </w:rPr>
              <w:t xml:space="preserve"> możliwości służb i instytucji związanych z ochroną zdrowia, w tym m.in. szpitali powiatowych i L</w:t>
            </w:r>
            <w:r w:rsidR="00BC4ED0">
              <w:rPr>
                <w:lang w:val="pl-PL"/>
              </w:rPr>
              <w:t xml:space="preserve">otniczego </w:t>
            </w:r>
            <w:r w:rsidRPr="00A93CF4">
              <w:rPr>
                <w:lang w:val="pl-PL"/>
              </w:rPr>
              <w:t>P</w:t>
            </w:r>
            <w:r w:rsidR="00BC4ED0">
              <w:rPr>
                <w:lang w:val="pl-PL"/>
              </w:rPr>
              <w:t xml:space="preserve">ogotowia </w:t>
            </w:r>
            <w:r w:rsidRPr="00A93CF4">
              <w:rPr>
                <w:lang w:val="pl-PL"/>
              </w:rPr>
              <w:t>R</w:t>
            </w:r>
            <w:r w:rsidR="00BC4ED0">
              <w:rPr>
                <w:lang w:val="pl-PL"/>
              </w:rPr>
              <w:t>atunkowego</w:t>
            </w:r>
            <w:r w:rsidRPr="00A93CF4">
              <w:rPr>
                <w:lang w:val="pl-PL"/>
              </w:rPr>
              <w:t xml:space="preserve"> </w:t>
            </w:r>
            <w:r w:rsidR="00BC4ED0">
              <w:rPr>
                <w:lang w:val="pl-PL"/>
              </w:rPr>
              <w:t>na</w:t>
            </w:r>
            <w:r w:rsidR="00BC4ED0" w:rsidRPr="00A93CF4">
              <w:rPr>
                <w:lang w:val="pl-PL"/>
              </w:rPr>
              <w:t xml:space="preserve"> </w:t>
            </w:r>
            <w:r w:rsidR="00E56085">
              <w:rPr>
                <w:lang w:val="pl-PL"/>
              </w:rPr>
              <w:t>o</w:t>
            </w:r>
            <w:r w:rsidRPr="00A93CF4">
              <w:rPr>
                <w:lang w:val="pl-PL"/>
              </w:rPr>
              <w:t xml:space="preserve">bszarze otoczenia CPK (np. rozbudowa </w:t>
            </w:r>
            <w:r w:rsidR="005B4354" w:rsidRPr="00A93CF4">
              <w:rPr>
                <w:lang w:val="pl-PL"/>
              </w:rPr>
              <w:t>szpitalnych oddziałów ratunkowych</w:t>
            </w:r>
            <w:r w:rsidRPr="00A93CF4">
              <w:rPr>
                <w:lang w:val="pl-PL"/>
              </w:rPr>
              <w:t>, zakup ambulansów, zakup specjalistycznego sprzętu diagnostycznego do szpitali),</w:t>
            </w:r>
          </w:p>
          <w:p w14:paraId="18904EEC" w14:textId="2BCEFF2F" w:rsidR="002B39C5" w:rsidRPr="00695655" w:rsidRDefault="60C6F1E3" w:rsidP="00AC5F84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  <w:lang w:val="pl-PL"/>
              </w:rPr>
            </w:pPr>
            <w:r w:rsidRPr="0958B374">
              <w:rPr>
                <w:lang w:val="pl-PL"/>
              </w:rPr>
              <w:t>systemowe wsparcie dla jednostek krajowego systemu ratowniczo-gaśniczego w</w:t>
            </w:r>
            <w:r w:rsidR="0F58AF6F" w:rsidRPr="0958B374">
              <w:rPr>
                <w:lang w:val="pl-PL"/>
              </w:rPr>
              <w:t> </w:t>
            </w:r>
            <w:r w:rsidR="00E56085">
              <w:rPr>
                <w:lang w:val="pl-PL"/>
              </w:rPr>
              <w:t>o</w:t>
            </w:r>
            <w:r w:rsidRPr="0958B374">
              <w:rPr>
                <w:lang w:val="pl-PL"/>
              </w:rPr>
              <w:t xml:space="preserve">bszarze otoczenia CPK (w </w:t>
            </w:r>
            <w:r w:rsidR="33EDADE6" w:rsidRPr="0958B374">
              <w:rPr>
                <w:lang w:val="pl-PL"/>
              </w:rPr>
              <w:t xml:space="preserve">tym wsparcie </w:t>
            </w:r>
            <w:r w:rsidR="7D2FF3DE" w:rsidRPr="0958B374">
              <w:rPr>
                <w:lang w:val="pl-PL"/>
              </w:rPr>
              <w:t>jednostek ochotniczej</w:t>
            </w:r>
            <w:r w:rsidR="69C48E39" w:rsidRPr="0958B374">
              <w:rPr>
                <w:lang w:val="pl-PL"/>
              </w:rPr>
              <w:t>,</w:t>
            </w:r>
            <w:r w:rsidR="7D2FF3DE" w:rsidRPr="0958B374">
              <w:rPr>
                <w:lang w:val="pl-PL"/>
              </w:rPr>
              <w:t xml:space="preserve"> państwowej </w:t>
            </w:r>
            <w:r w:rsidR="69C48E39" w:rsidRPr="0958B374">
              <w:rPr>
                <w:lang w:val="pl-PL"/>
              </w:rPr>
              <w:t xml:space="preserve">i zakładowej </w:t>
            </w:r>
            <w:r w:rsidR="7D2FF3DE" w:rsidRPr="0958B374">
              <w:rPr>
                <w:lang w:val="pl-PL"/>
              </w:rPr>
              <w:t>straży pożarnej</w:t>
            </w:r>
            <w:r w:rsidR="33EDADE6" w:rsidRPr="0958B374">
              <w:rPr>
                <w:lang w:val="pl-PL"/>
              </w:rPr>
              <w:t>)</w:t>
            </w:r>
            <w:r w:rsidR="00AF1A7E">
              <w:rPr>
                <w:lang w:val="pl-PL"/>
              </w:rPr>
              <w:t>,</w:t>
            </w:r>
          </w:p>
          <w:p w14:paraId="7648EF42" w14:textId="4BBE842D" w:rsidR="638B1421" w:rsidRPr="00A93CF4" w:rsidRDefault="00AF1A7E" w:rsidP="00AC5F84">
            <w:pPr>
              <w:pStyle w:val="Akapitzlist"/>
              <w:numPr>
                <w:ilvl w:val="0"/>
                <w:numId w:val="19"/>
              </w:numPr>
              <w:rPr>
                <w:sz w:val="18"/>
                <w:szCs w:val="18"/>
                <w:lang w:val="pl-PL"/>
              </w:rPr>
            </w:pPr>
            <w:r>
              <w:rPr>
                <w:lang w:val="pl-PL"/>
              </w:rPr>
              <w:t xml:space="preserve">wsparcie jednostek samorządu terytorialnego w doposażeniu </w:t>
            </w:r>
            <w:r w:rsidR="003B029C">
              <w:rPr>
                <w:lang w:val="pl-PL"/>
              </w:rPr>
              <w:t>magazynów</w:t>
            </w:r>
            <w:r>
              <w:rPr>
                <w:lang w:val="pl-PL"/>
              </w:rPr>
              <w:t xml:space="preserve"> obrony cywilnej w </w:t>
            </w:r>
            <w:r w:rsidR="003B029C">
              <w:rPr>
                <w:lang w:val="pl-PL"/>
              </w:rPr>
              <w:t>odpowiedni sprzęt wynikający z analizy ryzyk</w:t>
            </w:r>
            <w:r w:rsidR="22319884" w:rsidRPr="0958B374">
              <w:rPr>
                <w:lang w:val="pl-PL"/>
              </w:rPr>
              <w:t>.</w:t>
            </w:r>
          </w:p>
          <w:p w14:paraId="0E983006" w14:textId="33AE8D7C" w:rsidR="638B1421" w:rsidRPr="00A93CF4" w:rsidRDefault="638B1421" w:rsidP="00724BA9">
            <w:pPr>
              <w:rPr>
                <w:sz w:val="18"/>
                <w:szCs w:val="18"/>
              </w:rPr>
            </w:pPr>
          </w:p>
        </w:tc>
      </w:tr>
      <w:tr w:rsidR="008C451F" w:rsidRPr="00A93CF4" w14:paraId="59E430D3" w14:textId="77777777" w:rsidTr="00A11932">
        <w:trPr>
          <w:trHeight w:val="488"/>
        </w:trPr>
        <w:tc>
          <w:tcPr>
            <w:tcW w:w="89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0BD7939" w14:textId="77777777" w:rsidR="008C451F" w:rsidRPr="00A93CF4" w:rsidRDefault="008C451F" w:rsidP="00133C07">
            <w:pPr>
              <w:ind w:right="-256"/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58250" behindDoc="0" locked="0" layoutInCell="1" allowOverlap="1" wp14:anchorId="73F1FEDA" wp14:editId="25CAE9D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-5715</wp:posOffset>
                  </wp:positionV>
                  <wp:extent cx="460375" cy="432435"/>
                  <wp:effectExtent l="0" t="0" r="0" b="5715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1801201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37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3FE0561A" w14:textId="447D5021" w:rsidR="008C451F" w:rsidRPr="00A93CF4" w:rsidRDefault="008C451F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II.</w:t>
            </w:r>
            <w:r w:rsidR="00612D1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56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1C53E77C" w14:textId="642A0F08" w:rsidR="008C451F" w:rsidRPr="00A93CF4" w:rsidRDefault="008C451F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ROZWÓJ W OPARCIU O KULTURĘ, DZIEDZICTWO I REKREACJĘ</w:t>
            </w:r>
          </w:p>
        </w:tc>
      </w:tr>
      <w:tr w:rsidR="008C451F" w:rsidRPr="00A93CF4" w14:paraId="5214684C" w14:textId="77777777" w:rsidTr="0041049F">
        <w:tc>
          <w:tcPr>
            <w:tcW w:w="4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2231F202" w14:textId="77777777" w:rsidR="008C451F" w:rsidRPr="00A93CF4" w:rsidRDefault="008C451F">
            <w:pPr>
              <w:spacing w:after="0"/>
              <w:ind w:left="360"/>
              <w:rPr>
                <w:rStyle w:val="eop"/>
                <w:szCs w:val="20"/>
              </w:rPr>
            </w:pPr>
          </w:p>
        </w:tc>
        <w:tc>
          <w:tcPr>
            <w:tcW w:w="8772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65E6191D" w14:textId="4F684E59" w:rsidR="0958B374" w:rsidRDefault="0958B374"/>
          <w:p w14:paraId="7295F238" w14:textId="36D3D732" w:rsidR="008C451F" w:rsidRPr="00A93CF4" w:rsidRDefault="008C451F">
            <w:r w:rsidRPr="00A93CF4">
              <w:t xml:space="preserve">Obszar otoczenia CPK obfituje w obiekty o wyjątkowym charakterze, ważne dla historii i kultury Polski, jak np. dwór w Żelazowej Woli – miejsce urodzin Fryderyka Chopina, czy obiekty dziedzictwa przemysłowego w Żyrardowie. </w:t>
            </w:r>
          </w:p>
          <w:p w14:paraId="711E0B05" w14:textId="59ACBFFC" w:rsidR="008C451F" w:rsidRPr="00A93CF4" w:rsidRDefault="008C451F">
            <w:r w:rsidRPr="00A93CF4">
              <w:t xml:space="preserve">Wzrost rozpoznawalności </w:t>
            </w:r>
            <w:r w:rsidR="00E56085">
              <w:t>o</w:t>
            </w:r>
            <w:r w:rsidRPr="00A93CF4">
              <w:t xml:space="preserve">bszaru otoczenia CPK w kraju i za granicą </w:t>
            </w:r>
            <w:r w:rsidR="008731F5" w:rsidRPr="00A93CF4">
              <w:t>m</w:t>
            </w:r>
            <w:r w:rsidRPr="00A93CF4">
              <w:t xml:space="preserve">oże stanowić czynnik zwiększający atrakcyjność osiedlania się nowych mieszkańców </w:t>
            </w:r>
            <w:r w:rsidR="00BE245C">
              <w:t>na</w:t>
            </w:r>
            <w:r w:rsidR="00BE245C" w:rsidRPr="00A93CF4">
              <w:t xml:space="preserve"> </w:t>
            </w:r>
            <w:r w:rsidR="00E56085">
              <w:t>o</w:t>
            </w:r>
            <w:r w:rsidRPr="00A93CF4">
              <w:t xml:space="preserve">bszarze otoczenia CPK. Rozwój sektora turystycznego i infrastruktury tzw. czasu wolnego nastąpi w oparciu o istniejące, miejscowe potencjały, stworzenie powiązań oraz wykorzystanie nowych możliwości, co daje szansę </w:t>
            </w:r>
            <w:r w:rsidR="006D4780" w:rsidRPr="00A93CF4">
              <w:t>na</w:t>
            </w:r>
            <w:r w:rsidRPr="00A93CF4">
              <w:t xml:space="preserve"> przygotowani</w:t>
            </w:r>
            <w:r w:rsidR="006D4780" w:rsidRPr="00A93CF4">
              <w:t>e</w:t>
            </w:r>
            <w:r w:rsidRPr="00A93CF4">
              <w:t xml:space="preserve"> unikatowej oferty turystycznej. </w:t>
            </w:r>
          </w:p>
          <w:p w14:paraId="2899A5EB" w14:textId="70885891" w:rsidR="008C451F" w:rsidRPr="00A93CF4" w:rsidRDefault="008C451F">
            <w:r w:rsidRPr="00A93CF4">
              <w:rPr>
                <w:szCs w:val="20"/>
              </w:rPr>
              <w:t xml:space="preserve">Na etapie przygotowania </w:t>
            </w:r>
            <w:r w:rsidR="00C963BD" w:rsidRPr="00A93CF4">
              <w:t xml:space="preserve">i funkcjonowania </w:t>
            </w:r>
            <w:r w:rsidRPr="00A93CF4">
              <w:rPr>
                <w:szCs w:val="20"/>
              </w:rPr>
              <w:t xml:space="preserve">inwestycji </w:t>
            </w:r>
            <w:r w:rsidRPr="00A93CF4" w:rsidDel="008814F7">
              <w:rPr>
                <w:szCs w:val="20"/>
              </w:rPr>
              <w:t xml:space="preserve">do realizacji </w:t>
            </w:r>
            <w:r w:rsidRPr="00A93CF4">
              <w:rPr>
                <w:szCs w:val="20"/>
              </w:rPr>
              <w:t xml:space="preserve">celu mogą służyć następujące </w:t>
            </w:r>
            <w:r w:rsidRPr="00A93CF4">
              <w:t>kierunki działań</w:t>
            </w:r>
            <w:r w:rsidRPr="00A93CF4">
              <w:rPr>
                <w:szCs w:val="20"/>
              </w:rPr>
              <w:t>:</w:t>
            </w:r>
          </w:p>
          <w:p w14:paraId="297EFFD0" w14:textId="534E1E22" w:rsidR="008C451F" w:rsidRPr="00A93CF4" w:rsidRDefault="008C451F" w:rsidP="00AC5F84">
            <w:pPr>
              <w:pStyle w:val="Akapitzlist"/>
              <w:numPr>
                <w:ilvl w:val="0"/>
                <w:numId w:val="21"/>
              </w:numPr>
              <w:rPr>
                <w:lang w:val="pl-PL"/>
              </w:rPr>
            </w:pPr>
            <w:r w:rsidRPr="00A93CF4">
              <w:rPr>
                <w:rFonts w:ascii="Calibri" w:eastAsia="Calibri" w:hAnsi="Calibri" w:cs="Calibri"/>
                <w:lang w:val="pl-PL"/>
              </w:rPr>
              <w:t xml:space="preserve">wyznaczenie zintegrowanej sieci szlaków pieszych i rowerowych w </w:t>
            </w:r>
            <w:r w:rsidR="00E56085">
              <w:rPr>
                <w:rFonts w:ascii="Calibri" w:eastAsia="Calibri" w:hAnsi="Calibri" w:cs="Calibri"/>
                <w:lang w:val="pl-PL"/>
              </w:rPr>
              <w:t>o</w:t>
            </w:r>
            <w:r w:rsidRPr="00A93CF4">
              <w:rPr>
                <w:rFonts w:ascii="Calibri" w:eastAsia="Calibri" w:hAnsi="Calibri" w:cs="Calibri"/>
                <w:lang w:val="pl-PL"/>
              </w:rPr>
              <w:t>bszarze otoczenia CPK,</w:t>
            </w:r>
          </w:p>
          <w:p w14:paraId="53F37AED" w14:textId="77777777" w:rsidR="00E5681D" w:rsidRPr="00A93CF4" w:rsidRDefault="6E70F63D">
            <w:pPr>
              <w:pStyle w:val="Akapitzlist"/>
              <w:numPr>
                <w:ilvl w:val="0"/>
                <w:numId w:val="21"/>
              </w:numPr>
              <w:spacing w:after="0"/>
              <w:rPr>
                <w:color w:val="000000" w:themeColor="text1"/>
                <w:szCs w:val="20"/>
                <w:lang w:val="pl-PL"/>
              </w:rPr>
            </w:pPr>
            <w:r w:rsidRPr="00A93CF4">
              <w:rPr>
                <w:rFonts w:ascii="Calibri" w:eastAsia="Calibri" w:hAnsi="Calibri" w:cs="Calibri"/>
                <w:lang w:val="pl-PL"/>
              </w:rPr>
              <w:t>promocja turystyki krótkoterminowej wraz z upowszechnianiem udogodnień do jej praktykowania</w:t>
            </w:r>
            <w:r w:rsidR="28868EC7" w:rsidRPr="00A93CF4">
              <w:rPr>
                <w:rFonts w:ascii="Calibri" w:eastAsia="Calibri" w:hAnsi="Calibri" w:cs="Calibri"/>
                <w:lang w:val="pl-PL"/>
              </w:rPr>
              <w:t>,</w:t>
            </w:r>
            <w:r w:rsidR="00E5681D" w:rsidRPr="00A93CF4">
              <w:rPr>
                <w:rFonts w:ascii="Calibri" w:eastAsia="Calibri" w:hAnsi="Calibri" w:cs="Calibri"/>
                <w:lang w:val="pl-PL"/>
              </w:rPr>
              <w:t xml:space="preserve"> </w:t>
            </w:r>
          </w:p>
          <w:p w14:paraId="73F79B98" w14:textId="76E6D44B" w:rsidR="28868EC7" w:rsidRPr="00A93CF4" w:rsidRDefault="00C071C2">
            <w:pPr>
              <w:pStyle w:val="Akapitzlist"/>
              <w:numPr>
                <w:ilvl w:val="0"/>
                <w:numId w:val="21"/>
              </w:numPr>
              <w:spacing w:after="0"/>
              <w:rPr>
                <w:rStyle w:val="eop"/>
                <w:color w:val="000000" w:themeColor="text1"/>
                <w:szCs w:val="20"/>
                <w:lang w:val="pl-PL"/>
              </w:rPr>
            </w:pPr>
            <w:r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>o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chrona materialnego i niematerialnego dziedzictwa kulturowego </w:t>
            </w:r>
            <w:r w:rsidR="00E56085">
              <w:rPr>
                <w:rFonts w:ascii="Calibri" w:eastAsia="Calibri" w:hAnsi="Calibri" w:cs="Calibri"/>
                <w:szCs w:val="20"/>
                <w:lang w:val="pl-PL"/>
              </w:rPr>
              <w:t>o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bszaru </w:t>
            </w:r>
            <w:r w:rsidR="00A67E7A" w:rsidRPr="00A93CF4">
              <w:rPr>
                <w:rFonts w:ascii="Calibri" w:eastAsia="Calibri" w:hAnsi="Calibri" w:cs="Calibri"/>
                <w:szCs w:val="20"/>
                <w:lang w:val="pl-PL"/>
              </w:rPr>
              <w:t>o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toczenia CPK – wsparcie </w:t>
            </w:r>
            <w:r w:rsidR="00E5681D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na rzecz </w:t>
            </w:r>
            <w:r w:rsidR="0008128E"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>rewaloryzacji</w:t>
            </w:r>
            <w:r w:rsidR="00E5681D"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>,</w:t>
            </w:r>
            <w:r w:rsidR="28868EC7"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 xml:space="preserve"> </w:t>
            </w:r>
            <w:r w:rsidR="00A714FA" w:rsidRPr="00A93CF4">
              <w:rPr>
                <w:lang w:val="pl-PL"/>
              </w:rPr>
              <w:t>ochron</w:t>
            </w:r>
            <w:r w:rsidR="00E5681D" w:rsidRPr="00A93CF4">
              <w:rPr>
                <w:lang w:val="pl-PL"/>
              </w:rPr>
              <w:t>y</w:t>
            </w:r>
            <w:r w:rsidR="00A714FA" w:rsidRPr="00A93CF4">
              <w:rPr>
                <w:lang w:val="pl-PL"/>
              </w:rPr>
              <w:t>, zagospodarowani</w:t>
            </w:r>
            <w:r w:rsidR="00E5681D" w:rsidRPr="00A93CF4">
              <w:rPr>
                <w:lang w:val="pl-PL"/>
              </w:rPr>
              <w:t>a</w:t>
            </w:r>
            <w:r w:rsidR="00A714FA" w:rsidRPr="00A93CF4">
              <w:rPr>
                <w:lang w:val="pl-PL"/>
              </w:rPr>
              <w:t xml:space="preserve"> i utrzymani</w:t>
            </w:r>
            <w:r w:rsidR="00E5681D" w:rsidRPr="00A93CF4">
              <w:rPr>
                <w:lang w:val="pl-PL"/>
              </w:rPr>
              <w:t>a</w:t>
            </w:r>
            <w:r w:rsidR="00A714FA" w:rsidRPr="00A93CF4">
              <w:rPr>
                <w:lang w:val="pl-PL"/>
              </w:rPr>
              <w:t xml:space="preserve"> obiektów zabytkowych</w:t>
            </w:r>
            <w:r w:rsidR="00E5681D" w:rsidRPr="00A93CF4">
              <w:rPr>
                <w:lang w:val="pl-PL"/>
              </w:rPr>
              <w:t xml:space="preserve"> </w:t>
            </w:r>
            <w:r w:rsidR="28868EC7"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 xml:space="preserve">w sąsiedztwie </w:t>
            </w:r>
            <w:r w:rsidR="0008128E" w:rsidRPr="00A93CF4">
              <w:rPr>
                <w:rFonts w:ascii="Calibri" w:eastAsia="Calibri" w:hAnsi="Calibri" w:cs="Calibri"/>
                <w:color w:val="000000" w:themeColor="text1"/>
                <w:szCs w:val="20"/>
                <w:lang w:val="pl-PL"/>
              </w:rPr>
              <w:t>CPK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 i w</w:t>
            </w:r>
            <w:r w:rsidR="0008128E" w:rsidRPr="00A93CF4">
              <w:rPr>
                <w:rFonts w:ascii="Calibri" w:eastAsia="Calibri" w:hAnsi="Calibri" w:cs="Calibri"/>
                <w:szCs w:val="20"/>
                <w:lang w:val="pl-PL"/>
              </w:rPr>
              <w:t>łącz</w:t>
            </w:r>
            <w:r w:rsidR="00823C0B" w:rsidRPr="00A93CF4">
              <w:rPr>
                <w:rFonts w:ascii="Calibri" w:eastAsia="Calibri" w:hAnsi="Calibri" w:cs="Calibri"/>
                <w:szCs w:val="20"/>
                <w:lang w:val="pl-PL"/>
              </w:rPr>
              <w:t>a</w:t>
            </w:r>
            <w:r w:rsidR="0008128E" w:rsidRPr="00A93CF4">
              <w:rPr>
                <w:rFonts w:ascii="Calibri" w:eastAsia="Calibri" w:hAnsi="Calibri" w:cs="Calibri"/>
                <w:szCs w:val="20"/>
                <w:lang w:val="pl-PL"/>
              </w:rPr>
              <w:t>nie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 ich w sieć </w:t>
            </w:r>
            <w:r w:rsidR="001B69AA" w:rsidRPr="00A93CF4">
              <w:rPr>
                <w:rFonts w:ascii="Calibri" w:eastAsia="Calibri" w:hAnsi="Calibri" w:cs="Calibri"/>
                <w:szCs w:val="20"/>
                <w:lang w:val="pl-PL"/>
              </w:rPr>
              <w:t xml:space="preserve">lokalnych </w:t>
            </w:r>
            <w:r w:rsidR="28868EC7" w:rsidRPr="00A93CF4">
              <w:rPr>
                <w:rFonts w:ascii="Calibri" w:eastAsia="Calibri" w:hAnsi="Calibri" w:cs="Calibri"/>
                <w:szCs w:val="20"/>
                <w:lang w:val="pl-PL"/>
              </w:rPr>
              <w:t>powiązań funkcjonalnych i turystycznych</w:t>
            </w:r>
            <w:r w:rsidR="008A11BD" w:rsidRPr="00A93CF4">
              <w:rPr>
                <w:rFonts w:ascii="Calibri" w:eastAsia="Calibri" w:hAnsi="Calibri" w:cs="Calibri"/>
                <w:szCs w:val="20"/>
                <w:lang w:val="pl-PL"/>
              </w:rPr>
              <w:t>,</w:t>
            </w:r>
          </w:p>
          <w:p w14:paraId="505A702A" w14:textId="4DCD0F35" w:rsidR="008C451F" w:rsidRPr="00A93CF4" w:rsidRDefault="6E70F63D" w:rsidP="00AC5F84">
            <w:pPr>
              <w:pStyle w:val="Akapitzlist"/>
              <w:numPr>
                <w:ilvl w:val="0"/>
                <w:numId w:val="21"/>
              </w:numPr>
              <w:rPr>
                <w:rFonts w:ascii="Calibri" w:eastAsia="Calibri" w:hAnsi="Calibri" w:cs="Calibri"/>
                <w:lang w:val="pl-PL"/>
              </w:rPr>
            </w:pPr>
            <w:r w:rsidRPr="00A93CF4">
              <w:rPr>
                <w:rFonts w:ascii="Calibri" w:eastAsia="Calibri" w:hAnsi="Calibri" w:cs="Calibri"/>
                <w:lang w:val="pl-PL"/>
              </w:rPr>
              <w:lastRenderedPageBreak/>
              <w:t>rozwój oferty turystycznej</w:t>
            </w:r>
            <w:r w:rsidR="7A610FE0" w:rsidRPr="00A93CF4">
              <w:rPr>
                <w:rFonts w:ascii="Calibri" w:eastAsia="Calibri" w:hAnsi="Calibri" w:cs="Calibri"/>
                <w:lang w:val="pl-PL"/>
              </w:rPr>
              <w:t>,</w:t>
            </w:r>
            <w:r w:rsidR="16208B3A" w:rsidRPr="00A93CF4">
              <w:rPr>
                <w:rFonts w:ascii="Calibri" w:eastAsia="Calibri" w:hAnsi="Calibri" w:cs="Calibri"/>
                <w:lang w:val="pl-PL"/>
              </w:rPr>
              <w:t xml:space="preserve"> kulturowej</w:t>
            </w:r>
            <w:r w:rsidRPr="00A93CF4">
              <w:rPr>
                <w:rFonts w:ascii="Calibri" w:eastAsia="Calibri" w:hAnsi="Calibri" w:cs="Calibri"/>
                <w:lang w:val="pl-PL"/>
              </w:rPr>
              <w:t xml:space="preserve"> </w:t>
            </w:r>
            <w:r w:rsidR="2E2001E5" w:rsidRPr="00A93CF4">
              <w:rPr>
                <w:rFonts w:ascii="Calibri" w:eastAsia="Calibri" w:hAnsi="Calibri" w:cs="Calibri"/>
                <w:lang w:val="pl-PL"/>
              </w:rPr>
              <w:t>i rekreacyjnej</w:t>
            </w:r>
            <w:r w:rsidRPr="00A93CF4">
              <w:rPr>
                <w:rFonts w:ascii="Calibri" w:eastAsia="Calibri" w:hAnsi="Calibri" w:cs="Calibri"/>
                <w:lang w:val="pl-PL"/>
              </w:rPr>
              <w:t>,</w:t>
            </w:r>
          </w:p>
          <w:p w14:paraId="367C1A94" w14:textId="106B2833" w:rsidR="008C451F" w:rsidRPr="00A93CF4" w:rsidRDefault="008C451F" w:rsidP="004E239B">
            <w:pPr>
              <w:pStyle w:val="Akapitzlist"/>
              <w:numPr>
                <w:ilvl w:val="0"/>
                <w:numId w:val="21"/>
              </w:numPr>
              <w:rPr>
                <w:rStyle w:val="normaltextrun"/>
                <w:rFonts w:eastAsiaTheme="majorEastAsia"/>
                <w:lang w:val="pl-PL"/>
              </w:rPr>
            </w:pPr>
            <w:r w:rsidRPr="00A93CF4">
              <w:rPr>
                <w:rFonts w:eastAsia="Calibri"/>
                <w:lang w:val="pl-PL"/>
              </w:rPr>
              <w:t xml:space="preserve">upowszechnianie wiedzy o lokalnej kulturze, środowisku, wydarzeniach i postaciach związanych z zachodnim Mazowszem, w szczególności </w:t>
            </w:r>
            <w:r w:rsidR="07EC27FF" w:rsidRPr="00A93CF4">
              <w:rPr>
                <w:rFonts w:eastAsia="Calibri"/>
                <w:lang w:val="pl-PL"/>
              </w:rPr>
              <w:t>z</w:t>
            </w:r>
            <w:r w:rsidRPr="00A93CF4">
              <w:rPr>
                <w:rFonts w:eastAsia="Calibri"/>
                <w:lang w:val="pl-PL"/>
              </w:rPr>
              <w:t xml:space="preserve"> </w:t>
            </w:r>
            <w:r w:rsidR="00E56085">
              <w:rPr>
                <w:rFonts w:eastAsia="Calibri"/>
                <w:lang w:val="pl-PL"/>
              </w:rPr>
              <w:t>o</w:t>
            </w:r>
            <w:r w:rsidRPr="00A93CF4">
              <w:rPr>
                <w:rFonts w:eastAsia="Calibri"/>
                <w:lang w:val="pl-PL"/>
              </w:rPr>
              <w:t>bszare</w:t>
            </w:r>
            <w:r w:rsidR="206046B6" w:rsidRPr="00A93CF4">
              <w:rPr>
                <w:rFonts w:eastAsia="Calibri"/>
                <w:lang w:val="pl-PL"/>
              </w:rPr>
              <w:t>m</w:t>
            </w:r>
            <w:r w:rsidRPr="00A93CF4">
              <w:rPr>
                <w:rFonts w:eastAsia="Calibri"/>
                <w:lang w:val="pl-PL"/>
              </w:rPr>
              <w:t xml:space="preserve"> otoczenia CPK i</w:t>
            </w:r>
            <w:r w:rsidR="00137B0C" w:rsidRPr="00A93CF4">
              <w:rPr>
                <w:rFonts w:eastAsia="Calibri"/>
                <w:lang w:val="pl-PL"/>
              </w:rPr>
              <w:t xml:space="preserve"> </w:t>
            </w:r>
            <w:r w:rsidRPr="00A93CF4">
              <w:rPr>
                <w:rFonts w:eastAsia="Calibri"/>
                <w:lang w:val="pl-PL"/>
              </w:rPr>
              <w:t>terena</w:t>
            </w:r>
            <w:r w:rsidR="3CCABDF3" w:rsidRPr="00A93CF4">
              <w:rPr>
                <w:rFonts w:eastAsia="Calibri"/>
                <w:lang w:val="pl-PL"/>
              </w:rPr>
              <w:t>mi</w:t>
            </w:r>
            <w:r w:rsidRPr="00A93CF4">
              <w:rPr>
                <w:rFonts w:eastAsia="Calibri"/>
                <w:lang w:val="pl-PL"/>
              </w:rPr>
              <w:t xml:space="preserve"> sąsiadujący</w:t>
            </w:r>
            <w:r w:rsidR="56D55462" w:rsidRPr="00A93CF4">
              <w:rPr>
                <w:rFonts w:eastAsia="Calibri"/>
                <w:lang w:val="pl-PL"/>
              </w:rPr>
              <w:t>mi</w:t>
            </w:r>
            <w:r w:rsidRPr="00A93CF4">
              <w:rPr>
                <w:rFonts w:eastAsia="Calibri"/>
                <w:lang w:val="pl-PL"/>
              </w:rPr>
              <w:t xml:space="preserve">, które polegać ma na </w:t>
            </w:r>
            <w:r w:rsidR="007612FD" w:rsidRPr="00A93CF4">
              <w:rPr>
                <w:rFonts w:eastAsia="Calibri"/>
                <w:lang w:val="pl-PL"/>
              </w:rPr>
              <w:t>wsp</w:t>
            </w:r>
            <w:r w:rsidR="007612FD">
              <w:rPr>
                <w:rFonts w:eastAsia="Calibri"/>
                <w:lang w:val="pl-PL"/>
              </w:rPr>
              <w:t>ierani</w:t>
            </w:r>
            <w:r w:rsidR="004E239B">
              <w:rPr>
                <w:rFonts w:eastAsia="Calibri"/>
                <w:lang w:val="pl-PL"/>
              </w:rPr>
              <w:t>u</w:t>
            </w:r>
            <w:r w:rsidR="007612FD" w:rsidRPr="00A93CF4">
              <w:rPr>
                <w:rFonts w:eastAsia="Calibri"/>
                <w:lang w:val="pl-PL"/>
              </w:rPr>
              <w:t xml:space="preserve"> </w:t>
            </w:r>
            <w:r w:rsidRPr="00A93CF4">
              <w:rPr>
                <w:rFonts w:eastAsia="Calibri"/>
                <w:lang w:val="pl-PL"/>
              </w:rPr>
              <w:t>badań naukowych, działań popularyzatorskich, inicjatyw społecznych i aktywności domów kultury, bibliotek, muzeów i innych ośrodków zajmujących się gromadzeniem i</w:t>
            </w:r>
            <w:r w:rsidR="00137B0C" w:rsidRPr="00A93CF4">
              <w:rPr>
                <w:rFonts w:eastAsia="Calibri"/>
                <w:lang w:val="pl-PL"/>
              </w:rPr>
              <w:t xml:space="preserve"> </w:t>
            </w:r>
            <w:r w:rsidRPr="00A93CF4">
              <w:rPr>
                <w:rFonts w:eastAsia="Calibri"/>
                <w:lang w:val="pl-PL"/>
              </w:rPr>
              <w:t>popularyzowaniem wiedzy o wydarzeniach historycznych i lokalnym dziedzictwie kulturowym oraz badań historycznych i etnograficznych</w:t>
            </w:r>
            <w:r w:rsidR="002E0546" w:rsidRPr="00A93CF4">
              <w:rPr>
                <w:rFonts w:eastAsia="Calibri"/>
                <w:lang w:val="pl-PL"/>
              </w:rPr>
              <w:t>.</w:t>
            </w:r>
          </w:p>
        </w:tc>
      </w:tr>
    </w:tbl>
    <w:p w14:paraId="673E5B6F" w14:textId="41A13BCF" w:rsidR="00A11932" w:rsidRPr="00A93CF4" w:rsidRDefault="00A11932" w:rsidP="00A11932">
      <w:pPr>
        <w:rPr>
          <w:b/>
          <w:bCs/>
          <w:color w:val="4472C4" w:themeColor="accent1"/>
          <w:sz w:val="22"/>
          <w:szCs w:val="22"/>
        </w:rPr>
      </w:pPr>
    </w:p>
    <w:tbl>
      <w:tblPr>
        <w:tblW w:w="0" w:type="auto"/>
        <w:tblInd w:w="80" w:type="dxa"/>
        <w:tblLook w:val="04A0" w:firstRow="1" w:lastRow="0" w:firstColumn="1" w:lastColumn="0" w:noHBand="0" w:noVBand="1"/>
      </w:tblPr>
      <w:tblGrid>
        <w:gridCol w:w="966"/>
        <w:gridCol w:w="762"/>
        <w:gridCol w:w="7238"/>
      </w:tblGrid>
      <w:tr w:rsidR="00A11932" w:rsidRPr="00A93CF4" w14:paraId="17C9E3F1" w14:textId="77777777" w:rsidTr="001E4B53">
        <w:trPr>
          <w:trHeight w:val="366"/>
        </w:trPr>
        <w:tc>
          <w:tcPr>
            <w:tcW w:w="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E46AED4" w14:textId="35A3FD95" w:rsidR="00A11932" w:rsidRPr="00A93CF4" w:rsidRDefault="0006027D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F440043" wp14:editId="1ECB00F4">
                  <wp:extent cx="466725" cy="466725"/>
                  <wp:effectExtent l="0" t="0" r="9525" b="9525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58ADDE5F" w14:textId="2F414DBB" w:rsidR="00A11932" w:rsidRPr="00A93CF4" w:rsidRDefault="00A11932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</w:t>
            </w:r>
            <w:r w:rsidR="007737C8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</w:t>
            </w: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.</w:t>
            </w:r>
            <w:r w:rsidR="007737C8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4</w:t>
            </w:r>
          </w:p>
        </w:tc>
        <w:tc>
          <w:tcPr>
            <w:tcW w:w="73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2138B6CF" w14:textId="500AA213" w:rsidR="00A11932" w:rsidRPr="00A93CF4" w:rsidRDefault="00A11932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 xml:space="preserve">ZAANGAŻOWANIE MIESZKAŃCÓW W KSZTAŁTOWANIE OBSZARU OTOCZENIA CPK </w:t>
            </w:r>
          </w:p>
        </w:tc>
      </w:tr>
      <w:tr w:rsidR="00A11932" w:rsidRPr="00A93CF4" w14:paraId="31BCB798" w14:textId="77777777" w:rsidTr="0041049F">
        <w:trPr>
          <w:trHeight w:val="1447"/>
        </w:trPr>
        <w:tc>
          <w:tcPr>
            <w:tcW w:w="76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73A45A1" w14:textId="1DF81393" w:rsidR="00A11932" w:rsidRPr="00A93CF4" w:rsidRDefault="00A11932"/>
        </w:tc>
        <w:tc>
          <w:tcPr>
            <w:tcW w:w="8109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47F640C1" w14:textId="4F857979" w:rsidR="00A11932" w:rsidRPr="00A93CF4" w:rsidRDefault="00A11932">
            <w:r w:rsidRPr="00A93CF4">
              <w:t xml:space="preserve">Proces planowania i wdrażania zmian </w:t>
            </w:r>
            <w:r w:rsidR="003F1C17">
              <w:t>na</w:t>
            </w:r>
            <w:r w:rsidR="003F1C17" w:rsidRPr="00A93CF4">
              <w:t xml:space="preserve"> </w:t>
            </w:r>
            <w:r w:rsidR="00E56085">
              <w:t>o</w:t>
            </w:r>
            <w:r w:rsidRPr="00A93CF4">
              <w:t>bszarze otoczenia CPK ma charakter wieloletni, wieloetapowy i wymagający wielu konsultacji dla zachowania odpowiedniej komunikacji i</w:t>
            </w:r>
            <w:r w:rsidR="00655C4C">
              <w:t> </w:t>
            </w:r>
            <w:r w:rsidRPr="00A93CF4">
              <w:t xml:space="preserve">współdziałania z mieszkańcami. </w:t>
            </w:r>
          </w:p>
          <w:p w14:paraId="518E0A5A" w14:textId="527E31C1" w:rsidR="00A11932" w:rsidRPr="00A93CF4" w:rsidRDefault="00A11932">
            <w:r w:rsidRPr="79C952A9">
              <w:rPr>
                <w:color w:val="000000" w:themeColor="text1"/>
              </w:rPr>
              <w:t xml:space="preserve">Celem strategicznym jest zagwarantowanie nowoczesnego systemu zarządzania obszarem, czego podstawą będzie skuteczne </w:t>
            </w:r>
            <w:r w:rsidRPr="79C952A9" w:rsidDel="00475CF8">
              <w:rPr>
                <w:color w:val="000000" w:themeColor="text1"/>
              </w:rPr>
              <w:t xml:space="preserve">informowanie </w:t>
            </w:r>
            <w:r w:rsidRPr="00A93CF4">
              <w:t xml:space="preserve">mieszkańców oraz </w:t>
            </w:r>
            <w:r w:rsidR="5FB72608">
              <w:t>włączenie</w:t>
            </w:r>
            <w:r>
              <w:t xml:space="preserve"> </w:t>
            </w:r>
            <w:r w:rsidRPr="00A93CF4">
              <w:t xml:space="preserve">lokalnych samorządów we współdecydowanie o prowadzonych działaniach </w:t>
            </w:r>
            <w:r w:rsidR="00971E36">
              <w:t>na</w:t>
            </w:r>
            <w:r w:rsidR="00971E36" w:rsidRPr="00A93CF4">
              <w:t xml:space="preserve"> </w:t>
            </w:r>
            <w:r w:rsidR="00E56085">
              <w:t>o</w:t>
            </w:r>
            <w:r w:rsidRPr="00A93CF4">
              <w:t>bszarze otoczenia CPK, co doprowadzi do powstania partnerskiego modelu zarządzania.</w:t>
            </w:r>
          </w:p>
          <w:p w14:paraId="513008DE" w14:textId="2596D635" w:rsidR="00A11932" w:rsidRPr="00A93CF4" w:rsidRDefault="00A11932">
            <w:pPr>
              <w:rPr>
                <w:szCs w:val="20"/>
              </w:rPr>
            </w:pPr>
            <w:r w:rsidRPr="00A93CF4">
              <w:rPr>
                <w:szCs w:val="20"/>
              </w:rPr>
              <w:t>Na etapie przygotowania</w:t>
            </w:r>
            <w:r w:rsidR="00DF51B0">
              <w:rPr>
                <w:szCs w:val="20"/>
              </w:rPr>
              <w:t xml:space="preserve"> i funkcjonowania</w:t>
            </w:r>
            <w:r w:rsidRPr="00A93CF4">
              <w:rPr>
                <w:szCs w:val="20"/>
              </w:rPr>
              <w:t xml:space="preserve"> inwestycji do realizacji celu mogą służyć następujące </w:t>
            </w:r>
            <w:r w:rsidRPr="00A93CF4">
              <w:t>kierunki działań</w:t>
            </w:r>
            <w:r w:rsidRPr="00A93CF4">
              <w:rPr>
                <w:szCs w:val="20"/>
              </w:rPr>
              <w:t>:</w:t>
            </w:r>
          </w:p>
          <w:p w14:paraId="18CB1A4A" w14:textId="4E479A72" w:rsidR="00422154" w:rsidRDefault="00204001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>
              <w:rPr>
                <w:lang w:val="pl-PL"/>
              </w:rPr>
              <w:t xml:space="preserve">wdrożenie </w:t>
            </w:r>
            <w:r w:rsidR="00E76889">
              <w:rPr>
                <w:lang w:val="pl-PL"/>
              </w:rPr>
              <w:t xml:space="preserve">działań związanych z systematyczną diagnozą </w:t>
            </w:r>
            <w:r w:rsidR="002729D1">
              <w:rPr>
                <w:lang w:val="pl-PL"/>
              </w:rPr>
              <w:t xml:space="preserve">społeczno-gospodarczą </w:t>
            </w:r>
            <w:r w:rsidR="00E56085">
              <w:rPr>
                <w:lang w:val="pl-PL"/>
              </w:rPr>
              <w:t>o</w:t>
            </w:r>
            <w:r w:rsidR="002729D1">
              <w:rPr>
                <w:lang w:val="pl-PL"/>
              </w:rPr>
              <w:t xml:space="preserve">bszaru otoczenia CPK </w:t>
            </w:r>
            <w:r w:rsidR="000A0FCB">
              <w:rPr>
                <w:lang w:val="pl-PL"/>
              </w:rPr>
              <w:t xml:space="preserve">m. in. </w:t>
            </w:r>
            <w:r w:rsidR="002729D1">
              <w:rPr>
                <w:lang w:val="pl-PL"/>
              </w:rPr>
              <w:t xml:space="preserve">w zakresie </w:t>
            </w:r>
            <w:r w:rsidR="00A606FB">
              <w:rPr>
                <w:lang w:val="pl-PL"/>
              </w:rPr>
              <w:t xml:space="preserve">problemów społecznych (bezrobocie, uzależnienia, </w:t>
            </w:r>
            <w:r w:rsidR="00326BBC">
              <w:rPr>
                <w:lang w:val="pl-PL"/>
              </w:rPr>
              <w:t>demografia, stan bezpieczeństwa, dostęp do usług zdrowotnych i edukacyjnych itp.)</w:t>
            </w:r>
            <w:r w:rsidR="00BB034F">
              <w:rPr>
                <w:lang w:val="pl-PL"/>
              </w:rPr>
              <w:t xml:space="preserve"> oraz monitoring </w:t>
            </w:r>
            <w:r w:rsidR="00F41366">
              <w:rPr>
                <w:lang w:val="pl-PL"/>
              </w:rPr>
              <w:t>programów wsparcia dla mieszkańców</w:t>
            </w:r>
            <w:r w:rsidR="00782ABD">
              <w:rPr>
                <w:lang w:val="pl-PL"/>
              </w:rPr>
              <w:t xml:space="preserve">, które realizowane są przez </w:t>
            </w:r>
            <w:r w:rsidR="00B40986">
              <w:rPr>
                <w:lang w:val="pl-PL"/>
              </w:rPr>
              <w:t>instytucje publiczne i samorządowe</w:t>
            </w:r>
            <w:r w:rsidR="00326BBC">
              <w:rPr>
                <w:lang w:val="pl-PL"/>
              </w:rPr>
              <w:t>,</w:t>
            </w:r>
            <w:r w:rsidR="00B40986">
              <w:rPr>
                <w:lang w:val="pl-PL"/>
              </w:rPr>
              <w:t xml:space="preserve"> </w:t>
            </w:r>
          </w:p>
          <w:p w14:paraId="3AD11540" w14:textId="2AAD5001" w:rsidR="00A11932" w:rsidRPr="00A93CF4" w:rsidRDefault="00A11932">
            <w:pPr>
              <w:pStyle w:val="Akapitzlist"/>
              <w:numPr>
                <w:ilvl w:val="0"/>
                <w:numId w:val="26"/>
              </w:numPr>
              <w:rPr>
                <w:lang w:val="pl-PL"/>
              </w:rPr>
            </w:pPr>
            <w:r w:rsidRPr="00A93CF4">
              <w:rPr>
                <w:lang w:val="pl-PL"/>
              </w:rPr>
              <w:t xml:space="preserve">wdrożenie programu </w:t>
            </w:r>
            <w:r w:rsidR="007249A4">
              <w:rPr>
                <w:lang w:val="pl-PL"/>
              </w:rPr>
              <w:t xml:space="preserve">ukierunkowanego na </w:t>
            </w:r>
            <w:r w:rsidR="007249A4" w:rsidRPr="00A93CF4">
              <w:rPr>
                <w:lang w:val="pl-PL"/>
              </w:rPr>
              <w:t>wsparci</w:t>
            </w:r>
            <w:r w:rsidR="007249A4">
              <w:rPr>
                <w:lang w:val="pl-PL"/>
              </w:rPr>
              <w:t>e</w:t>
            </w:r>
            <w:r w:rsidR="007249A4" w:rsidRPr="00A93CF4">
              <w:rPr>
                <w:lang w:val="pl-PL"/>
              </w:rPr>
              <w:t xml:space="preserve"> </w:t>
            </w:r>
            <w:r w:rsidR="00746D0F">
              <w:rPr>
                <w:lang w:val="pl-PL"/>
              </w:rPr>
              <w:t xml:space="preserve">osób starszych, </w:t>
            </w:r>
            <w:r w:rsidR="00B4247D">
              <w:rPr>
                <w:lang w:val="pl-PL"/>
              </w:rPr>
              <w:t>z</w:t>
            </w:r>
            <w:r w:rsidR="00F75BCD">
              <w:rPr>
                <w:lang w:val="pl-PL"/>
              </w:rPr>
              <w:t> </w:t>
            </w:r>
            <w:r w:rsidR="00B4247D">
              <w:rPr>
                <w:lang w:val="pl-PL"/>
              </w:rPr>
              <w:t>niepełnosprawnościami</w:t>
            </w:r>
            <w:r w:rsidR="001A08A3">
              <w:rPr>
                <w:lang w:val="pl-PL"/>
              </w:rPr>
              <w:t xml:space="preserve"> </w:t>
            </w:r>
            <w:r w:rsidR="002C3748">
              <w:rPr>
                <w:lang w:val="pl-PL"/>
              </w:rPr>
              <w:t>i</w:t>
            </w:r>
            <w:r w:rsidR="000155BE">
              <w:rPr>
                <w:lang w:val="pl-PL"/>
              </w:rPr>
              <w:t xml:space="preserve"> innych</w:t>
            </w:r>
            <w:r w:rsidR="00274BF9">
              <w:rPr>
                <w:lang w:val="pl-PL"/>
              </w:rPr>
              <w:t xml:space="preserve"> mieszkańców dotkniętych </w:t>
            </w:r>
            <w:r w:rsidR="005D0697">
              <w:rPr>
                <w:lang w:val="pl-PL"/>
              </w:rPr>
              <w:t xml:space="preserve">niekorzystnymi </w:t>
            </w:r>
            <w:r w:rsidR="00274BF9">
              <w:rPr>
                <w:lang w:val="pl-PL"/>
              </w:rPr>
              <w:t xml:space="preserve">skutkami gwałtownych przemian </w:t>
            </w:r>
            <w:r w:rsidR="001914DF">
              <w:rPr>
                <w:lang w:val="pl-PL"/>
              </w:rPr>
              <w:t>o</w:t>
            </w:r>
            <w:r w:rsidR="00274BF9">
              <w:rPr>
                <w:lang w:val="pl-PL"/>
              </w:rPr>
              <w:t>bszaru otoczenia CPK,</w:t>
            </w:r>
          </w:p>
          <w:p w14:paraId="0229019C" w14:textId="75DE9BD6" w:rsidR="00A11932" w:rsidRPr="00A93CF4" w:rsidRDefault="00E90FAC">
            <w:pPr>
              <w:pStyle w:val="Akapitzlist"/>
              <w:numPr>
                <w:ilvl w:val="0"/>
                <w:numId w:val="26"/>
              </w:numPr>
              <w:rPr>
                <w:rFonts w:eastAsiaTheme="minorEastAsia"/>
                <w:szCs w:val="20"/>
                <w:lang w:val="pl-PL"/>
              </w:rPr>
            </w:pPr>
            <w:r>
              <w:rPr>
                <w:color w:val="000000" w:themeColor="text1"/>
                <w:lang w:val="pl-PL"/>
              </w:rPr>
              <w:t>angażowani</w:t>
            </w:r>
            <w:r w:rsidR="00FF2E30">
              <w:rPr>
                <w:color w:val="000000" w:themeColor="text1"/>
                <w:lang w:val="pl-PL"/>
              </w:rPr>
              <w:t>e</w:t>
            </w:r>
            <w:r>
              <w:rPr>
                <w:color w:val="000000" w:themeColor="text1"/>
                <w:lang w:val="pl-PL"/>
              </w:rPr>
              <w:t xml:space="preserve"> </w:t>
            </w:r>
            <w:r w:rsidR="00B82BED">
              <w:rPr>
                <w:color w:val="000000" w:themeColor="text1"/>
                <w:lang w:val="pl-PL"/>
              </w:rPr>
              <w:t>mieszkańców, samorządów, organizacji społecznych i innych interesariuszy w</w:t>
            </w:r>
            <w:r w:rsidR="00867C9B">
              <w:rPr>
                <w:color w:val="000000" w:themeColor="text1"/>
                <w:lang w:val="pl-PL"/>
              </w:rPr>
              <w:t xml:space="preserve"> </w:t>
            </w:r>
            <w:r w:rsidR="00837F03">
              <w:rPr>
                <w:color w:val="000000" w:themeColor="text1"/>
                <w:lang w:val="pl-PL"/>
              </w:rPr>
              <w:t xml:space="preserve">informowanie, </w:t>
            </w:r>
            <w:r w:rsidR="00A862D5">
              <w:rPr>
                <w:color w:val="000000" w:themeColor="text1"/>
                <w:lang w:val="pl-PL"/>
              </w:rPr>
              <w:t>konsultowanie i współdecydowanie</w:t>
            </w:r>
            <w:r w:rsidR="00867C9B" w:rsidRPr="00A93CF4">
              <w:rPr>
                <w:color w:val="000000" w:themeColor="text1"/>
                <w:lang w:val="pl-PL"/>
              </w:rPr>
              <w:t xml:space="preserve"> </w:t>
            </w:r>
            <w:r w:rsidR="00A11932" w:rsidRPr="00A93CF4">
              <w:rPr>
                <w:color w:val="000000" w:themeColor="text1"/>
                <w:lang w:val="pl-PL"/>
              </w:rPr>
              <w:t>o podejmowanych inicjatywach rozwojowych, postępie prac, usług</w:t>
            </w:r>
            <w:r w:rsidR="00D6623B">
              <w:rPr>
                <w:color w:val="000000" w:themeColor="text1"/>
                <w:lang w:val="pl-PL"/>
              </w:rPr>
              <w:t>ach</w:t>
            </w:r>
            <w:r w:rsidR="00A11932" w:rsidRPr="00A93CF4">
              <w:rPr>
                <w:color w:val="000000" w:themeColor="text1"/>
                <w:lang w:val="pl-PL"/>
              </w:rPr>
              <w:t xml:space="preserve"> publicznych.</w:t>
            </w:r>
          </w:p>
          <w:p w14:paraId="1E7CB872" w14:textId="4270BDA9" w:rsidR="00A11932" w:rsidRPr="00904623" w:rsidRDefault="00A11932" w:rsidP="0096104C">
            <w:pPr>
              <w:ind w:left="360"/>
            </w:pPr>
          </w:p>
        </w:tc>
      </w:tr>
    </w:tbl>
    <w:p w14:paraId="29D19778" w14:textId="55A54517" w:rsidR="00ED1D6A" w:rsidRDefault="00ED1D6A">
      <w:pPr>
        <w:rPr>
          <w:rFonts w:eastAsia="Calibri"/>
          <w:color w:val="A5A5A5"/>
          <w:kern w:val="24"/>
          <w:szCs w:val="20"/>
        </w:rPr>
      </w:pPr>
    </w:p>
    <w:p w14:paraId="16006F87" w14:textId="69B05A93" w:rsidR="00531955" w:rsidRDefault="00531955">
      <w:pPr>
        <w:rPr>
          <w:rFonts w:eastAsia="Calibri"/>
          <w:color w:val="A5A5A5"/>
          <w:kern w:val="24"/>
          <w:szCs w:val="20"/>
        </w:rPr>
      </w:pPr>
    </w:p>
    <w:p w14:paraId="36B5877D" w14:textId="77777777" w:rsidR="00531955" w:rsidRPr="00A93CF4" w:rsidRDefault="00531955">
      <w:pPr>
        <w:rPr>
          <w:rFonts w:eastAsia="Calibri"/>
          <w:color w:val="A5A5A5"/>
          <w:kern w:val="24"/>
          <w:szCs w:val="20"/>
        </w:rPr>
      </w:pPr>
    </w:p>
    <w:p w14:paraId="1CC54156" w14:textId="4114D61E" w:rsidR="16A88E06" w:rsidRPr="00A93CF4" w:rsidRDefault="00ED1D6A">
      <w:r w:rsidRPr="00A93CF4">
        <w:t xml:space="preserve"> </w:t>
      </w:r>
      <w:r w:rsidR="16A88E06" w:rsidRPr="00A93CF4">
        <w:br w:type="page"/>
      </w:r>
    </w:p>
    <w:p w14:paraId="38E5F9FC" w14:textId="588FEDB0" w:rsidR="00845603" w:rsidRPr="00A93CF4" w:rsidRDefault="00845603">
      <w:pPr>
        <w:rPr>
          <w:rFonts w:eastAsia="Calibri"/>
          <w:color w:val="A5A5A5" w:themeColor="accent3"/>
          <w:kern w:val="24"/>
        </w:rPr>
      </w:pPr>
    </w:p>
    <w:p w14:paraId="4121A291" w14:textId="059BF137" w:rsidR="00FE4F12" w:rsidRPr="00A93CF4" w:rsidRDefault="1759F187" w:rsidP="00CD26A9">
      <w:pPr>
        <w:pStyle w:val="Nagwek2"/>
      </w:pPr>
      <w:bookmarkStart w:id="1122" w:name="_Toc98835512"/>
      <w:bookmarkStart w:id="1123" w:name="_Toc113535870"/>
      <w:bookmarkStart w:id="1124" w:name="_Toc190814852"/>
      <w:r>
        <w:t>Kierunki działania w ramach celu przestrzennego</w:t>
      </w:r>
      <w:bookmarkEnd w:id="1122"/>
      <w:bookmarkEnd w:id="1123"/>
      <w:bookmarkEnd w:id="1124"/>
    </w:p>
    <w:tbl>
      <w:tblPr>
        <w:tblStyle w:val="Tabela-Siatka"/>
        <w:tblpPr w:leftFromText="141" w:rightFromText="141" w:vertAnchor="text" w:horzAnchor="margin" w:tblpY="-3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6A0" w:firstRow="1" w:lastRow="0" w:firstColumn="1" w:lastColumn="0" w:noHBand="1" w:noVBand="1"/>
      </w:tblPr>
      <w:tblGrid>
        <w:gridCol w:w="1065"/>
        <w:gridCol w:w="772"/>
        <w:gridCol w:w="7219"/>
      </w:tblGrid>
      <w:tr w:rsidR="00786BD1" w:rsidRPr="00A93CF4" w14:paraId="3CFAEF52" w14:textId="77777777" w:rsidTr="00786BD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</w:tcPr>
          <w:p w14:paraId="35328BCD" w14:textId="77777777" w:rsidR="00786BD1" w:rsidRPr="00A93CF4" w:rsidRDefault="00786BD1" w:rsidP="00786BD1"/>
        </w:tc>
        <w:tc>
          <w:tcPr>
            <w:tcW w:w="7991" w:type="dxa"/>
            <w:gridSpan w:val="2"/>
            <w:shd w:val="clear" w:color="auto" w:fill="FFFFFF" w:themeFill="background1"/>
            <w:vAlign w:val="center"/>
          </w:tcPr>
          <w:p w14:paraId="6F2A1881" w14:textId="29AF81E4" w:rsidR="00786BD1" w:rsidRPr="00A93CF4" w:rsidRDefault="00786BD1" w:rsidP="0078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786BD1" w:rsidRPr="00A93CF4" w14:paraId="6D568A7E" w14:textId="77777777" w:rsidTr="00786BD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" w:type="dxa"/>
            <w:vAlign w:val="center"/>
          </w:tcPr>
          <w:p w14:paraId="01BBEA58" w14:textId="47036D2A" w:rsidR="00786BD1" w:rsidRPr="00A93CF4" w:rsidRDefault="00786BD1" w:rsidP="00786BD1">
            <w:pPr>
              <w:jc w:val="center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2" behindDoc="1" locked="0" layoutInCell="1" allowOverlap="1" wp14:anchorId="67615099" wp14:editId="20105D31">
                  <wp:simplePos x="0" y="0"/>
                  <wp:positionH relativeFrom="column">
                    <wp:posOffset>-134620</wp:posOffset>
                  </wp:positionH>
                  <wp:positionV relativeFrom="page">
                    <wp:posOffset>-76835</wp:posOffset>
                  </wp:positionV>
                  <wp:extent cx="533400" cy="533400"/>
                  <wp:effectExtent l="0" t="0" r="0" b="0"/>
                  <wp:wrapTight wrapText="bothSides">
                    <wp:wrapPolygon edited="0">
                      <wp:start x="0" y="0"/>
                      <wp:lineTo x="0" y="20829"/>
                      <wp:lineTo x="20829" y="20829"/>
                      <wp:lineTo x="20829" y="0"/>
                      <wp:lineTo x="0" y="0"/>
                    </wp:wrapPolygon>
                  </wp:wrapTight>
                  <wp:docPr id="1013249999" name="Obraz 1013249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2" w:type="dxa"/>
            <w:shd w:val="clear" w:color="auto" w:fill="002060"/>
            <w:vAlign w:val="center"/>
          </w:tcPr>
          <w:p w14:paraId="2119E55F" w14:textId="77777777" w:rsidR="00786BD1" w:rsidRPr="00A93CF4" w:rsidRDefault="00786BD1" w:rsidP="00786B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" w:eastAsia="Raleway" w:hAnsi="Raleway" w:cs="Raleway"/>
                <w:b/>
                <w:bCs/>
                <w:color w:val="9AACD8"/>
              </w:rPr>
            </w:pPr>
            <w:r w:rsidRPr="00A93CF4">
              <w:rPr>
                <w:rFonts w:ascii="Raleway" w:eastAsia="Raleway" w:hAnsi="Raleway" w:cs="Raleway"/>
                <w:b/>
                <w:bCs/>
                <w:color w:val="9AACD8"/>
              </w:rPr>
              <w:t>III.</w:t>
            </w:r>
          </w:p>
        </w:tc>
        <w:tc>
          <w:tcPr>
            <w:tcW w:w="7219" w:type="dxa"/>
            <w:shd w:val="clear" w:color="auto" w:fill="002060"/>
            <w:vAlign w:val="center"/>
          </w:tcPr>
          <w:p w14:paraId="79813837" w14:textId="5B10B1A3" w:rsidR="00786BD1" w:rsidRPr="00A93CF4" w:rsidRDefault="0029095D" w:rsidP="00786BD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>
              <w:rPr>
                <w:rFonts w:ascii="Raleway" w:eastAsia="Raleway" w:hAnsi="Raleway" w:cs="Raleway"/>
                <w:b/>
                <w:bCs/>
                <w:color w:val="FFFFFF" w:themeColor="background1"/>
                <w:sz w:val="22"/>
                <w:szCs w:val="22"/>
              </w:rPr>
              <w:t>PRZYJAZNA PRZESTRZEŃ</w:t>
            </w:r>
          </w:p>
        </w:tc>
      </w:tr>
    </w:tbl>
    <w:p w14:paraId="60B78813" w14:textId="77777777" w:rsidR="00786BD1" w:rsidRPr="00A93CF4" w:rsidRDefault="00786BD1" w:rsidP="00786BD1"/>
    <w:tbl>
      <w:tblPr>
        <w:tblW w:w="8873" w:type="dxa"/>
        <w:tblInd w:w="90" w:type="dxa"/>
        <w:tblLook w:val="04A0" w:firstRow="1" w:lastRow="0" w:firstColumn="1" w:lastColumn="0" w:noHBand="0" w:noVBand="1"/>
      </w:tblPr>
      <w:tblGrid>
        <w:gridCol w:w="952"/>
        <w:gridCol w:w="785"/>
        <w:gridCol w:w="7136"/>
      </w:tblGrid>
      <w:tr w:rsidR="00A200C4" w:rsidRPr="00A93CF4" w14:paraId="05A2E4A8" w14:textId="77777777" w:rsidTr="5A8A6C89">
        <w:trPr>
          <w:trHeight w:val="356"/>
        </w:trPr>
        <w:tc>
          <w:tcPr>
            <w:tcW w:w="95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6816FDFB" w14:textId="78AA5371" w:rsidR="00A200C4" w:rsidRPr="00A93CF4" w:rsidRDefault="00A200C4" w:rsidP="00A200C4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3" behindDoc="1" locked="0" layoutInCell="1" allowOverlap="1" wp14:anchorId="05053F46" wp14:editId="31D42A75">
                  <wp:simplePos x="0" y="0"/>
                  <wp:positionH relativeFrom="column">
                    <wp:posOffset>-29845</wp:posOffset>
                  </wp:positionH>
                  <wp:positionV relativeFrom="page">
                    <wp:posOffset>0</wp:posOffset>
                  </wp:positionV>
                  <wp:extent cx="438150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661" y="20700"/>
                      <wp:lineTo x="20661" y="0"/>
                      <wp:lineTo x="0" y="0"/>
                    </wp:wrapPolygon>
                  </wp:wrapTight>
                  <wp:docPr id="2142387595" name="Obraz 2142387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551A6917" w14:textId="03AD44FC" w:rsidR="00A200C4" w:rsidRPr="00A93CF4" w:rsidRDefault="00A200C4" w:rsidP="00A200C4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III.1</w:t>
            </w:r>
          </w:p>
        </w:tc>
        <w:tc>
          <w:tcPr>
            <w:tcW w:w="71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713E7F34" w14:textId="6674FF27" w:rsidR="00A200C4" w:rsidRPr="00A93CF4" w:rsidRDefault="00A200C4" w:rsidP="00A200C4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ZWARTA I </w:t>
            </w:r>
            <w:r w:rsidR="00AE36A8" w:rsidRPr="00A93CF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OPTYMALNIE ZAPROJEKTOWANA PRZESTRZEŃ MIAST, </w:t>
            </w:r>
            <w:r w:rsidR="308528FC"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MIEJSCOWOŚCI</w:t>
            </w:r>
            <w:r w:rsidR="00AE36A8" w:rsidRPr="00A93CF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i WSI</w:t>
            </w:r>
          </w:p>
        </w:tc>
      </w:tr>
      <w:tr w:rsidR="00A200C4" w:rsidRPr="00A93CF4" w14:paraId="6E1553EA" w14:textId="77777777" w:rsidTr="5A8A6C89">
        <w:trPr>
          <w:trHeight w:val="1437"/>
        </w:trPr>
        <w:tc>
          <w:tcPr>
            <w:tcW w:w="952" w:type="dxa"/>
            <w:vMerge/>
          </w:tcPr>
          <w:p w14:paraId="552AB0C2" w14:textId="77777777" w:rsidR="00A200C4" w:rsidRPr="00A93CF4" w:rsidRDefault="00A200C4" w:rsidP="00A200C4"/>
        </w:tc>
        <w:tc>
          <w:tcPr>
            <w:tcW w:w="79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528E37EE" w14:textId="62DDB4FB" w:rsidR="24577B57" w:rsidRPr="00A93CF4" w:rsidRDefault="008B23DB" w:rsidP="24577B57">
            <w:r w:rsidRPr="00A93CF4">
              <w:t>Celem działań realizowanych w ramach SR CPK jest</w:t>
            </w:r>
            <w:r w:rsidR="005F4703" w:rsidRPr="00A93CF4">
              <w:t xml:space="preserve"> powstani</w:t>
            </w:r>
            <w:r w:rsidRPr="00A93CF4">
              <w:t>e</w:t>
            </w:r>
            <w:r w:rsidR="005F4703" w:rsidRPr="00A93CF4">
              <w:t xml:space="preserve"> </w:t>
            </w:r>
            <w:r w:rsidR="00C575D2" w:rsidRPr="00A93CF4">
              <w:t xml:space="preserve">przestrzeni o zwartej strukturze, atrakcyjnej dla obecnych i nowych mieszkańców, odpowiadającej na </w:t>
            </w:r>
            <w:r w:rsidR="00A67618" w:rsidRPr="00A93CF4">
              <w:t xml:space="preserve">wyzwania klimatyczne, zapewniającej maksymalną </w:t>
            </w:r>
            <w:r w:rsidR="0032032D" w:rsidRPr="00A93CF4">
              <w:t>efektywność</w:t>
            </w:r>
            <w:r w:rsidR="00A67618" w:rsidRPr="00A93CF4">
              <w:t xml:space="preserve"> jej </w:t>
            </w:r>
            <w:r w:rsidR="0032032D" w:rsidRPr="00A93CF4">
              <w:t>funkcjonowania.</w:t>
            </w:r>
            <w:r w:rsidR="00137B0C" w:rsidRPr="00A93CF4">
              <w:t xml:space="preserve"> </w:t>
            </w:r>
          </w:p>
          <w:p w14:paraId="19E79E2B" w14:textId="3CD1A4A3" w:rsidR="00D16EF6" w:rsidRPr="00A93CF4" w:rsidRDefault="007D4BE4">
            <w:r w:rsidRPr="00A93CF4">
              <w:t>P</w:t>
            </w:r>
            <w:r w:rsidR="22DA740C" w:rsidRPr="00A93CF4">
              <w:t>rzestrze</w:t>
            </w:r>
            <w:r w:rsidRPr="00A93CF4">
              <w:t>ń</w:t>
            </w:r>
            <w:r w:rsidR="22DA740C" w:rsidRPr="00A93CF4">
              <w:t xml:space="preserve"> </w:t>
            </w:r>
            <w:r w:rsidR="001914DF">
              <w:t>o</w:t>
            </w:r>
            <w:r w:rsidR="002A1DC8" w:rsidRPr="00A93CF4">
              <w:t>bszaru otoczenia CPK</w:t>
            </w:r>
            <w:r w:rsidR="22DA740C" w:rsidRPr="00A93CF4">
              <w:t xml:space="preserve"> </w:t>
            </w:r>
            <w:r w:rsidR="00236674" w:rsidRPr="00A93CF4">
              <w:t>powinny</w:t>
            </w:r>
            <w:r w:rsidR="00725DDD" w:rsidRPr="00A93CF4">
              <w:t xml:space="preserve"> </w:t>
            </w:r>
            <w:r w:rsidR="0080414B" w:rsidRPr="00A93CF4">
              <w:t>charakteryzować</w:t>
            </w:r>
            <w:r w:rsidR="00236674" w:rsidRPr="00A93CF4">
              <w:t xml:space="preserve"> takie cechy, jak</w:t>
            </w:r>
            <w:r w:rsidR="1D556929">
              <w:t>:</w:t>
            </w:r>
            <w:r w:rsidR="00236674" w:rsidRPr="00A93CF4">
              <w:t xml:space="preserve"> </w:t>
            </w:r>
            <w:r w:rsidR="22DA740C" w:rsidRPr="00A93CF4">
              <w:t xml:space="preserve">zrównoważony rozwój, zwartość struktur, odpowiedzialność oraz odporność (w tym </w:t>
            </w:r>
            <w:r w:rsidR="5E5E6DB9" w:rsidRPr="00A93CF4">
              <w:t>na</w:t>
            </w:r>
            <w:r w:rsidR="22DA740C" w:rsidRPr="00A93CF4">
              <w:t xml:space="preserve"> zmiany klimatyczne i</w:t>
            </w:r>
            <w:r w:rsidR="00C63186">
              <w:t> </w:t>
            </w:r>
            <w:r w:rsidR="22DA740C" w:rsidRPr="00A93CF4">
              <w:t xml:space="preserve">gwałtowne zjawiska atmosferyczne). Z perspektywy infrastrukturalnej </w:t>
            </w:r>
            <w:r w:rsidR="001914DF">
              <w:t>o</w:t>
            </w:r>
            <w:r w:rsidR="001914DF" w:rsidRPr="00A93CF4">
              <w:t xml:space="preserve">bszar </w:t>
            </w:r>
            <w:r w:rsidR="00420B70" w:rsidRPr="00A93CF4">
              <w:t>otoczenia CPK</w:t>
            </w:r>
            <w:r w:rsidR="22DA740C" w:rsidRPr="00A93CF4">
              <w:t xml:space="preserve"> cechować ma dobre skomunikowanie oraz</w:t>
            </w:r>
            <w:r w:rsidR="0069527F" w:rsidRPr="00A93CF4">
              <w:t xml:space="preserve"> wysoka</w:t>
            </w:r>
            <w:r w:rsidR="22DA740C" w:rsidRPr="00A93CF4">
              <w:t xml:space="preserve"> mobilność. </w:t>
            </w:r>
          </w:p>
          <w:p w14:paraId="75AA06CF" w14:textId="243794CD" w:rsidR="00A200C4" w:rsidRPr="00A93CF4" w:rsidRDefault="22DA740C">
            <w:r w:rsidRPr="00A93CF4">
              <w:t xml:space="preserve">Zrównoważony rozwój przestrzenny </w:t>
            </w:r>
            <w:r w:rsidR="001914DF">
              <w:t>o</w:t>
            </w:r>
            <w:r w:rsidR="002A1DC8" w:rsidRPr="00A93CF4">
              <w:t>bszaru otoczenia CPK</w:t>
            </w:r>
            <w:r w:rsidRPr="00A93CF4">
              <w:t xml:space="preserve"> uwzględni również jego rolniczy charakter, prowadząc do zabezpieczenia możliwości prowadzenia efektywnej gospodarki rolnej na terenach </w:t>
            </w:r>
            <w:r w:rsidR="08ACA469">
              <w:t>nieobjętych ingerencją.</w:t>
            </w:r>
          </w:p>
          <w:p w14:paraId="30A5187B" w14:textId="7427DEA2" w:rsidR="006B1559" w:rsidRPr="00A93CF4" w:rsidRDefault="00DD18AB" w:rsidP="00A6027A">
            <w:r w:rsidRPr="00A93CF4">
              <w:rPr>
                <w:szCs w:val="20"/>
              </w:rPr>
              <w:t xml:space="preserve">Na etapie przygotowania inwestycji </w:t>
            </w:r>
            <w:r w:rsidR="00E479CE" w:rsidRPr="00A93CF4">
              <w:rPr>
                <w:szCs w:val="20"/>
              </w:rPr>
              <w:t xml:space="preserve">do </w:t>
            </w:r>
            <w:r w:rsidRPr="00A93CF4">
              <w:rPr>
                <w:szCs w:val="20"/>
              </w:rPr>
              <w:t xml:space="preserve">realizacji celu mogą służyć następujące </w:t>
            </w:r>
            <w:r w:rsidR="00AE5640" w:rsidRPr="00A93CF4">
              <w:t>kierunki działań</w:t>
            </w:r>
            <w:r w:rsidRPr="00A93CF4">
              <w:rPr>
                <w:szCs w:val="20"/>
              </w:rPr>
              <w:t>:</w:t>
            </w:r>
            <w:r w:rsidR="00C82987" w:rsidRPr="00A93CF4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  <w:p w14:paraId="2C2EF12D" w14:textId="0354538B" w:rsidR="0084735D" w:rsidRPr="00A93CF4" w:rsidRDefault="0084735D" w:rsidP="00AC5F84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 w:rsidRPr="00A93CF4">
              <w:rPr>
                <w:lang w:val="pl-PL"/>
              </w:rPr>
              <w:t>wdrażani</w:t>
            </w:r>
            <w:r w:rsidR="000F69BA" w:rsidRPr="00A93CF4">
              <w:rPr>
                <w:lang w:val="pl-PL"/>
              </w:rPr>
              <w:t>e</w:t>
            </w:r>
            <w:r w:rsidRPr="00A93CF4">
              <w:rPr>
                <w:lang w:val="pl-PL"/>
              </w:rPr>
              <w:t xml:space="preserve"> zmian struktury funkcjonalno-przestrzennej </w:t>
            </w:r>
            <w:r w:rsidR="001914DF">
              <w:rPr>
                <w:lang w:val="pl-PL"/>
              </w:rPr>
              <w:t>o</w:t>
            </w:r>
            <w:r w:rsidRPr="00A93CF4">
              <w:rPr>
                <w:lang w:val="pl-PL"/>
              </w:rPr>
              <w:t xml:space="preserve">bszaru otoczenia CPK wynikających z przygotowanego modelu struktury funkcjonalno-przestrzennej </w:t>
            </w:r>
            <w:r w:rsidRPr="00A93CF4" w:rsidDel="003760AD">
              <w:rPr>
                <w:lang w:val="pl-PL"/>
              </w:rPr>
              <w:t xml:space="preserve">SR </w:t>
            </w:r>
            <w:r w:rsidRPr="00A93CF4">
              <w:rPr>
                <w:lang w:val="pl-PL"/>
              </w:rPr>
              <w:t xml:space="preserve">CPK, </w:t>
            </w:r>
          </w:p>
          <w:p w14:paraId="2AEF6D72" w14:textId="3894EC75" w:rsidR="007B1D71" w:rsidRPr="00A93CF4" w:rsidRDefault="00D53ACE" w:rsidP="00AC5F84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 xml:space="preserve">budowa </w:t>
            </w:r>
            <w:r w:rsidR="0023034F" w:rsidRPr="00A93CF4">
              <w:rPr>
                <w:szCs w:val="20"/>
                <w:lang w:val="pl-PL"/>
              </w:rPr>
              <w:t xml:space="preserve">w sąsiedztwie terminala pasażerskiego CPK </w:t>
            </w:r>
            <w:r w:rsidR="007B1D71" w:rsidRPr="00A93CF4">
              <w:rPr>
                <w:szCs w:val="20"/>
                <w:lang w:val="pl-PL"/>
              </w:rPr>
              <w:t>Airport City</w:t>
            </w:r>
            <w:r w:rsidR="0023034F" w:rsidRPr="00A93CF4">
              <w:rPr>
                <w:szCs w:val="20"/>
                <w:lang w:val="pl-PL"/>
              </w:rPr>
              <w:t xml:space="preserve"> – innowacyjnego zespołu zabudowy łączącego funkcje komercyjne oraz publiczne</w:t>
            </w:r>
            <w:r w:rsidR="00052133" w:rsidRPr="00A93CF4">
              <w:rPr>
                <w:szCs w:val="20"/>
                <w:lang w:val="pl-PL"/>
              </w:rPr>
              <w:t>,</w:t>
            </w:r>
          </w:p>
          <w:p w14:paraId="42B78C07" w14:textId="444004DE" w:rsidR="00824F0C" w:rsidRPr="00A93CF4" w:rsidRDefault="00E57A67" w:rsidP="00AC5F84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A93CF4">
              <w:rPr>
                <w:lang w:val="pl-PL"/>
              </w:rPr>
              <w:t xml:space="preserve">integracja planowania przestrzennego </w:t>
            </w:r>
            <w:r w:rsidR="00CD20C4" w:rsidRPr="00A93CF4">
              <w:rPr>
                <w:lang w:val="pl-PL"/>
              </w:rPr>
              <w:t xml:space="preserve">miejscowości w </w:t>
            </w:r>
            <w:r w:rsidR="009242EB" w:rsidRPr="00A93CF4">
              <w:rPr>
                <w:lang w:val="pl-PL"/>
              </w:rPr>
              <w:t>otoczeniu</w:t>
            </w:r>
            <w:r w:rsidR="00C02348" w:rsidRPr="00A93CF4">
              <w:rPr>
                <w:lang w:val="pl-PL"/>
              </w:rPr>
              <w:t xml:space="preserve"> CP</w:t>
            </w:r>
            <w:r w:rsidR="0048477A" w:rsidRPr="00A93CF4">
              <w:rPr>
                <w:lang w:val="pl-PL"/>
              </w:rPr>
              <w:t>K</w:t>
            </w:r>
            <w:r w:rsidR="00C02348" w:rsidRPr="00A93CF4">
              <w:rPr>
                <w:lang w:val="pl-PL"/>
              </w:rPr>
              <w:t xml:space="preserve"> w celu </w:t>
            </w:r>
            <w:r w:rsidR="004A3BC2" w:rsidRPr="00A93CF4">
              <w:rPr>
                <w:lang w:val="pl-PL"/>
              </w:rPr>
              <w:t>podnoszenia</w:t>
            </w:r>
            <w:r w:rsidR="00CD20C4" w:rsidRPr="00A93CF4">
              <w:rPr>
                <w:lang w:val="pl-PL"/>
              </w:rPr>
              <w:t xml:space="preserve"> jakoś</w:t>
            </w:r>
            <w:r w:rsidR="00C02348" w:rsidRPr="00A93CF4">
              <w:rPr>
                <w:lang w:val="pl-PL"/>
              </w:rPr>
              <w:t>ci</w:t>
            </w:r>
            <w:r w:rsidR="00CD20C4" w:rsidRPr="00A93CF4">
              <w:rPr>
                <w:lang w:val="pl-PL"/>
              </w:rPr>
              <w:t xml:space="preserve"> przestrzeni zabudowanej, opracowane w sposób partycypacyjny z</w:t>
            </w:r>
            <w:r w:rsidR="00A7525B" w:rsidRPr="00A93CF4">
              <w:rPr>
                <w:lang w:val="pl-PL"/>
              </w:rPr>
              <w:t> </w:t>
            </w:r>
            <w:r w:rsidR="00CD20C4" w:rsidRPr="00A93CF4">
              <w:rPr>
                <w:lang w:val="pl-PL"/>
              </w:rPr>
              <w:t>udziałem interesariuszy</w:t>
            </w:r>
            <w:r w:rsidR="00052133" w:rsidRPr="00A93CF4">
              <w:rPr>
                <w:lang w:val="pl-PL"/>
              </w:rPr>
              <w:t>,</w:t>
            </w:r>
          </w:p>
          <w:p w14:paraId="5A482348" w14:textId="43051D46" w:rsidR="00CD20C4" w:rsidRPr="00A93CF4" w:rsidRDefault="00A200C4" w:rsidP="00AC5F84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 w:rsidRPr="00A93CF4">
              <w:rPr>
                <w:szCs w:val="20"/>
                <w:lang w:val="pl-PL"/>
              </w:rPr>
              <w:t xml:space="preserve">rewizja dokumentów planistycznych w kierunku intensyfikacji potencjałów zabudowy </w:t>
            </w:r>
            <w:r w:rsidR="00980A8A" w:rsidRPr="00A93CF4">
              <w:rPr>
                <w:szCs w:val="20"/>
                <w:lang w:val="pl-PL"/>
              </w:rPr>
              <w:t>(</w:t>
            </w:r>
            <w:r w:rsidR="0084798E" w:rsidRPr="00A93CF4">
              <w:rPr>
                <w:szCs w:val="20"/>
                <w:lang w:val="pl-PL"/>
              </w:rPr>
              <w:t xml:space="preserve">w szczególności </w:t>
            </w:r>
            <w:r w:rsidRPr="00A93CF4">
              <w:rPr>
                <w:szCs w:val="20"/>
                <w:lang w:val="pl-PL"/>
              </w:rPr>
              <w:t xml:space="preserve">wokół </w:t>
            </w:r>
            <w:r w:rsidR="00B8169F" w:rsidRPr="00A93CF4">
              <w:rPr>
                <w:szCs w:val="20"/>
                <w:lang w:val="pl-PL"/>
              </w:rPr>
              <w:t xml:space="preserve">nowych </w:t>
            </w:r>
            <w:r w:rsidR="00783FC8" w:rsidRPr="00A93CF4">
              <w:rPr>
                <w:szCs w:val="20"/>
                <w:lang w:val="pl-PL"/>
              </w:rPr>
              <w:t xml:space="preserve">przystanków </w:t>
            </w:r>
            <w:r w:rsidRPr="00A93CF4">
              <w:rPr>
                <w:szCs w:val="20"/>
                <w:lang w:val="pl-PL"/>
              </w:rPr>
              <w:t>kole</w:t>
            </w:r>
            <w:r w:rsidR="00B8169F" w:rsidRPr="00A93CF4">
              <w:rPr>
                <w:szCs w:val="20"/>
                <w:lang w:val="pl-PL"/>
              </w:rPr>
              <w:t>jowych</w:t>
            </w:r>
            <w:r w:rsidRPr="00A93CF4">
              <w:rPr>
                <w:szCs w:val="20"/>
                <w:lang w:val="pl-PL"/>
              </w:rPr>
              <w:t>)</w:t>
            </w:r>
            <w:r w:rsidR="00052133" w:rsidRPr="00A93CF4">
              <w:rPr>
                <w:szCs w:val="20"/>
                <w:lang w:val="pl-PL"/>
              </w:rPr>
              <w:t>,</w:t>
            </w:r>
          </w:p>
          <w:p w14:paraId="6674E647" w14:textId="77777777" w:rsidR="00E52996" w:rsidRPr="00A93CF4" w:rsidRDefault="00E52996" w:rsidP="00AC5F84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A93CF4">
              <w:rPr>
                <w:lang w:val="pl-PL"/>
              </w:rPr>
              <w:t>weryfikacja i optymalizacja polityki przestrzennej gmin jako narzędzie ochrony kompleksów gleb o najwyższej przydatności rolniczej i zachowania charakteru rolniczego krajobrazu w szerokim otoczeniu CPK,</w:t>
            </w:r>
          </w:p>
          <w:p w14:paraId="2DB32988" w14:textId="77777777" w:rsidR="00E52996" w:rsidRPr="00917CB4" w:rsidRDefault="00E52996" w:rsidP="00AC5F84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00A93CF4">
              <w:rPr>
                <w:lang w:val="pl-PL"/>
              </w:rPr>
              <w:t xml:space="preserve">opracowanie i wdrożenie fakultatywnych dokumentów planistycznych zwiększających poziom ładu przestrzennego (uchwała krajobrazowa, standaryzacja urbanistyczna na poziomie gmin, masterplany dla obszarów </w:t>
            </w:r>
            <w:r w:rsidRPr="00917CB4">
              <w:rPr>
                <w:lang w:val="pl-PL"/>
              </w:rPr>
              <w:t>rozwojowych gmin),</w:t>
            </w:r>
          </w:p>
          <w:p w14:paraId="2900F49B" w14:textId="671D9F72" w:rsidR="00243447" w:rsidRPr="00A93CF4" w:rsidRDefault="006D41BC" w:rsidP="00AC5F84">
            <w:pPr>
              <w:pStyle w:val="Akapitzlist"/>
              <w:numPr>
                <w:ilvl w:val="0"/>
                <w:numId w:val="18"/>
              </w:numPr>
              <w:rPr>
                <w:rFonts w:asciiTheme="minorEastAsia" w:eastAsiaTheme="minorEastAsia" w:hAnsiTheme="minorEastAsia" w:cstheme="minorEastAsia"/>
                <w:szCs w:val="20"/>
                <w:lang w:val="pl-PL"/>
              </w:rPr>
            </w:pPr>
            <w:r w:rsidRPr="00917CB4">
              <w:rPr>
                <w:rFonts w:eastAsiaTheme="minorEastAsia"/>
                <w:lang w:val="pl-PL"/>
              </w:rPr>
              <w:t xml:space="preserve">dostosowanie dokumentów strategicznych i planistycznych </w:t>
            </w:r>
            <w:r w:rsidR="00917CB4" w:rsidRPr="00917CB4">
              <w:rPr>
                <w:rFonts w:eastAsiaTheme="minorEastAsia"/>
                <w:lang w:val="pl-PL"/>
              </w:rPr>
              <w:t>o</w:t>
            </w:r>
            <w:r w:rsidRPr="00917CB4">
              <w:rPr>
                <w:rFonts w:eastAsiaTheme="minorEastAsia"/>
                <w:lang w:val="pl-PL"/>
              </w:rPr>
              <w:t xml:space="preserve">bszaru otoczenia CPK do </w:t>
            </w:r>
            <w:r w:rsidR="002B593F" w:rsidRPr="00917CB4">
              <w:rPr>
                <w:rFonts w:eastAsiaTheme="minorEastAsia"/>
                <w:lang w:val="pl-PL"/>
              </w:rPr>
              <w:t>SR CPK</w:t>
            </w:r>
            <w:r w:rsidRPr="00917CB4">
              <w:rPr>
                <w:rFonts w:eastAsiaTheme="minorEastAsia"/>
                <w:lang w:val="pl-PL"/>
              </w:rPr>
              <w:t>, w szczególności wdrożenie modelu struktury funkcjonalno-przestrzennej</w:t>
            </w:r>
            <w:r w:rsidR="00243447" w:rsidRPr="00A93CF4">
              <w:rPr>
                <w:rFonts w:eastAsiaTheme="minorEastAsia"/>
                <w:lang w:val="pl-PL"/>
              </w:rPr>
              <w:t>,</w:t>
            </w:r>
            <w:r w:rsidR="008E477B" w:rsidRPr="00A93CF4">
              <w:rPr>
                <w:rFonts w:eastAsiaTheme="minorEastAsia"/>
                <w:lang w:val="pl-PL"/>
              </w:rPr>
              <w:t xml:space="preserve"> z</w:t>
            </w:r>
            <w:r w:rsidR="009061AC">
              <w:rPr>
                <w:rFonts w:eastAsiaTheme="minorEastAsia"/>
                <w:lang w:val="pl-PL"/>
              </w:rPr>
              <w:t> </w:t>
            </w:r>
            <w:r w:rsidR="008E477B" w:rsidRPr="00A93CF4">
              <w:rPr>
                <w:rFonts w:eastAsiaTheme="minorEastAsia"/>
                <w:lang w:val="pl-PL"/>
              </w:rPr>
              <w:t>uwzględnieniem ustaleń Planu Generalnego</w:t>
            </w:r>
            <w:r w:rsidR="007C4E12" w:rsidRPr="00A93CF4">
              <w:rPr>
                <w:rFonts w:eastAsiaTheme="minorEastAsia"/>
                <w:lang w:val="pl-PL"/>
              </w:rPr>
              <w:t>.</w:t>
            </w:r>
            <w:r w:rsidR="008E477B" w:rsidRPr="00A93CF4">
              <w:rPr>
                <w:rFonts w:eastAsiaTheme="minorEastAsia"/>
                <w:lang w:val="pl-PL"/>
              </w:rPr>
              <w:t xml:space="preserve"> </w:t>
            </w:r>
          </w:p>
          <w:p w14:paraId="56BBEEB0" w14:textId="522BC4FD" w:rsidR="006D41BC" w:rsidRPr="00A93CF4" w:rsidRDefault="26D5DAB3" w:rsidP="0958B374">
            <w:pPr>
              <w:pStyle w:val="Akapitzlist"/>
              <w:numPr>
                <w:ilvl w:val="0"/>
                <w:numId w:val="18"/>
              </w:numPr>
              <w:rPr>
                <w:rFonts w:asciiTheme="minorEastAsia" w:eastAsiaTheme="minorEastAsia" w:hAnsiTheme="minorEastAsia" w:cstheme="minorEastAsia"/>
                <w:lang w:val="pl-PL"/>
              </w:rPr>
            </w:pPr>
            <w:r w:rsidRPr="0958B374">
              <w:rPr>
                <w:rFonts w:eastAsiaTheme="minorEastAsia"/>
                <w:lang w:val="pl-PL"/>
              </w:rPr>
              <w:t>wsparcie mieszkalnictwa</w:t>
            </w:r>
            <w:r w:rsidR="2D61D6F9" w:rsidRPr="0958B374">
              <w:rPr>
                <w:rFonts w:eastAsiaTheme="minorEastAsia"/>
                <w:lang w:val="pl-PL"/>
              </w:rPr>
              <w:t>.</w:t>
            </w:r>
            <w:r w:rsidRPr="0958B374">
              <w:rPr>
                <w:rFonts w:eastAsiaTheme="minorEastAsia"/>
                <w:lang w:val="pl-PL"/>
              </w:rPr>
              <w:t xml:space="preserve"> </w:t>
            </w:r>
          </w:p>
          <w:p w14:paraId="3D2383E6" w14:textId="6707939C" w:rsidR="00AF6DD4" w:rsidRPr="00A93CF4" w:rsidRDefault="002352B7" w:rsidP="00A6027A">
            <w:r w:rsidRPr="00A93CF4">
              <w:lastRenderedPageBreak/>
              <w:t xml:space="preserve">Na etapie funkcjonowania CPK </w:t>
            </w:r>
            <w:r w:rsidR="00E479CE" w:rsidRPr="00A93CF4">
              <w:t xml:space="preserve">do </w:t>
            </w:r>
            <w:r w:rsidRPr="00A93CF4">
              <w:t xml:space="preserve">realizacji celu mogą służyć następujące </w:t>
            </w:r>
            <w:r w:rsidR="00AE5640" w:rsidRPr="00A93CF4">
              <w:t>kierunki działań</w:t>
            </w:r>
            <w:r w:rsidRPr="00A93CF4">
              <w:t>:</w:t>
            </w:r>
            <w:r w:rsidR="00C82987" w:rsidRPr="00A93CF4">
              <w:t xml:space="preserve"> </w:t>
            </w:r>
          </w:p>
          <w:p w14:paraId="0A682C39" w14:textId="3D9F6974" w:rsidR="00A200C4" w:rsidRPr="00A93CF4" w:rsidRDefault="00A200C4" w:rsidP="00AC5F84">
            <w:pPr>
              <w:pStyle w:val="Akapitzlist"/>
              <w:numPr>
                <w:ilvl w:val="0"/>
                <w:numId w:val="18"/>
              </w:numPr>
              <w:rPr>
                <w:rFonts w:eastAsiaTheme="minorEastAsia"/>
                <w:lang w:val="pl-PL"/>
              </w:rPr>
            </w:pPr>
            <w:r w:rsidRPr="00A93CF4">
              <w:rPr>
                <w:lang w:val="pl-PL"/>
              </w:rPr>
              <w:t>pilotażowy/modelowy projekt mieszkaniowy</w:t>
            </w:r>
            <w:r w:rsidR="41BD2A12" w:rsidRPr="00A93CF4">
              <w:rPr>
                <w:lang w:val="pl-PL"/>
              </w:rPr>
              <w:t>,</w:t>
            </w:r>
          </w:p>
          <w:p w14:paraId="0524C139" w14:textId="0B31C889" w:rsidR="004E597D" w:rsidRPr="00A93CF4" w:rsidRDefault="7C0C365E" w:rsidP="004A3A05">
            <w:pPr>
              <w:pStyle w:val="Akapitzlist"/>
              <w:numPr>
                <w:ilvl w:val="0"/>
                <w:numId w:val="18"/>
              </w:numPr>
              <w:rPr>
                <w:rFonts w:asciiTheme="minorEastAsia" w:eastAsiaTheme="minorEastAsia" w:hAnsiTheme="minorEastAsia" w:cstheme="minorEastAsia"/>
                <w:szCs w:val="20"/>
                <w:lang w:val="pl-PL"/>
              </w:rPr>
            </w:pPr>
            <w:r w:rsidRPr="00A93CF4">
              <w:rPr>
                <w:lang w:val="pl-PL"/>
              </w:rPr>
              <w:t>kontynuowanie działań z etapu przygotowania inwestycji</w:t>
            </w:r>
            <w:r w:rsidR="007304DC" w:rsidRPr="00A93CF4">
              <w:rPr>
                <w:lang w:val="pl-PL"/>
              </w:rPr>
              <w:t>.</w:t>
            </w:r>
          </w:p>
        </w:tc>
      </w:tr>
      <w:tr w:rsidR="00A200C4" w:rsidRPr="00A93CF4" w14:paraId="685CF718" w14:textId="77777777" w:rsidTr="5A8A6C89">
        <w:trPr>
          <w:trHeight w:val="356"/>
        </w:trPr>
        <w:tc>
          <w:tcPr>
            <w:tcW w:w="95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3E0B2D15" w14:textId="65E9C076" w:rsidR="00A200C4" w:rsidRPr="00A93CF4" w:rsidRDefault="008B68EB" w:rsidP="00A200C4">
            <w:pPr>
              <w:jc w:val="left"/>
            </w:pPr>
            <w:r w:rsidRPr="00A93CF4"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58245" behindDoc="1" locked="0" layoutInCell="1" allowOverlap="1" wp14:anchorId="3301F4D4" wp14:editId="1F8E4B33">
                  <wp:simplePos x="0" y="0"/>
                  <wp:positionH relativeFrom="column">
                    <wp:posOffset>15875</wp:posOffset>
                  </wp:positionH>
                  <wp:positionV relativeFrom="page">
                    <wp:posOffset>0</wp:posOffset>
                  </wp:positionV>
                  <wp:extent cx="457200" cy="4191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700" y="20618"/>
                      <wp:lineTo x="20700" y="0"/>
                      <wp:lineTo x="0" y="0"/>
                    </wp:wrapPolygon>
                  </wp:wrapTight>
                  <wp:docPr id="1357268657" name="Obraz 1357268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57438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4DCD412A" w14:textId="7C80E5D9" w:rsidR="00A200C4" w:rsidRPr="00A93CF4" w:rsidRDefault="00A200C4" w:rsidP="00A200C4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III.2</w:t>
            </w:r>
          </w:p>
        </w:tc>
        <w:tc>
          <w:tcPr>
            <w:tcW w:w="71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5649CD7C" w14:textId="50C68BF6" w:rsidR="00A200C4" w:rsidRPr="00A93CF4" w:rsidRDefault="004C47CA" w:rsidP="00A200C4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OCHRONA ŚRODOWISKA I ŁAGODZENIE SKUTKÓW ZMIAN KLIMATYCZNYCH</w:t>
            </w: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</w:tr>
      <w:tr w:rsidR="00A200C4" w:rsidRPr="00A93CF4" w14:paraId="645A7430" w14:textId="77777777" w:rsidTr="5A8A6C89">
        <w:trPr>
          <w:trHeight w:val="1585"/>
        </w:trPr>
        <w:tc>
          <w:tcPr>
            <w:tcW w:w="952" w:type="dxa"/>
            <w:vMerge/>
          </w:tcPr>
          <w:p w14:paraId="518046E2" w14:textId="77777777" w:rsidR="00A200C4" w:rsidRPr="00A93CF4" w:rsidRDefault="00A200C4" w:rsidP="00A200C4"/>
        </w:tc>
        <w:tc>
          <w:tcPr>
            <w:tcW w:w="79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2EEBC228" w14:textId="3C4813BC" w:rsidR="004C47CA" w:rsidRPr="00A93CF4" w:rsidRDefault="004C47CA" w:rsidP="004C47CA">
            <w:r w:rsidRPr="00A93CF4">
              <w:t xml:space="preserve">Rozwój gospodarczy </w:t>
            </w:r>
            <w:r w:rsidR="001914DF">
              <w:t>o</w:t>
            </w:r>
            <w:r w:rsidRPr="00A93CF4">
              <w:t xml:space="preserve">bszaru otoczenia CPK wraz z intensywnym rozwojem infrastruktury musi być szczególnie wrażliwy na utrzymanie i tworzenie dobrych warunków dla właściwego funkcjonowania środowiska przyrodniczego. </w:t>
            </w:r>
          </w:p>
          <w:p w14:paraId="25843347" w14:textId="77777777" w:rsidR="004C47CA" w:rsidRPr="00A93CF4" w:rsidRDefault="004C47CA" w:rsidP="004C47CA">
            <w:r w:rsidRPr="00A93CF4">
              <w:t xml:space="preserve">Działania podejmowane w tym zakresie muszą obejmować ochronę zasobów i racjonalne wykorzystywanie składników środowiska, właściwie kompensować silną ingerencję w jego stan oraz podnosić jakość poprzez odpowiednie kształtowanie jego elementów składowych. </w:t>
            </w:r>
          </w:p>
          <w:p w14:paraId="5BAFEDDA" w14:textId="77777777" w:rsidR="004C47CA" w:rsidRPr="00A93CF4" w:rsidRDefault="004C47CA" w:rsidP="004C47CA">
            <w:r w:rsidRPr="00A93CF4">
              <w:t xml:space="preserve">Odpowiedzialne podejście do adaptacji do zmian klimatycznych, </w:t>
            </w:r>
            <w:r>
              <w:t xml:space="preserve">które wynikają </w:t>
            </w:r>
            <w:r w:rsidRPr="00A93CF4">
              <w:t xml:space="preserve">z postępującej </w:t>
            </w:r>
            <w:r>
              <w:t>ingerencji człowieka w</w:t>
            </w:r>
            <w:r w:rsidRPr="00A93CF4">
              <w:t xml:space="preserve"> środowisko, może wpłynąć istotnie na poprawę bezpieczeństwa, ale również na podniesienie jakości przestrzeni do życia i rozwoju funkcji ekosystemowych środowiska.</w:t>
            </w:r>
          </w:p>
          <w:p w14:paraId="0744B3D8" w14:textId="77777777" w:rsidR="004C47CA" w:rsidRPr="00A93CF4" w:rsidRDefault="004C47CA" w:rsidP="004C47CA">
            <w:r w:rsidRPr="00A93CF4">
              <w:rPr>
                <w:szCs w:val="20"/>
              </w:rPr>
              <w:t xml:space="preserve">Na etapie przygotowania i funkcjonowania CPK do realizacji celu mogą służyć następujące </w:t>
            </w:r>
            <w:r w:rsidRPr="00A93CF4">
              <w:t>kierunki działań</w:t>
            </w:r>
            <w:r w:rsidRPr="00A93CF4">
              <w:rPr>
                <w:szCs w:val="20"/>
              </w:rPr>
              <w:t>:</w:t>
            </w:r>
          </w:p>
          <w:p w14:paraId="71B40B4E" w14:textId="3B824410" w:rsidR="004C47CA" w:rsidRPr="00A93CF4" w:rsidRDefault="004C47CA" w:rsidP="004C47CA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A93CF4">
              <w:rPr>
                <w:lang w:val="pl-PL"/>
              </w:rPr>
              <w:t>realizacja projektów wspomagających retencję wody, celem zwiększenia zasobów wodnych w środowisku, efektywnego nimi zarządzania, w tym ponownego wykorzystania m.in. na cele rolnicze lub produkcyjne</w:t>
            </w:r>
            <w:r w:rsidR="00681585">
              <w:rPr>
                <w:lang w:val="pl-PL"/>
              </w:rPr>
              <w:t>,</w:t>
            </w:r>
            <w:r w:rsidRPr="00A93CF4">
              <w:rPr>
                <w:lang w:val="pl-PL"/>
              </w:rPr>
              <w:t xml:space="preserve"> oraz ograniczenia niekontrolowanego wylewania cieków na terenach rolnych i zamieszkałych (np. utrzymanie naturalnych stref zalewowych w dolinach rzecznych, budowa zbiorników retencyjnych, polderów, ogrodów deszczowych, budowli piętrzących, bioretencja, rozszczelnienie nawierzchni utwardzonych na terenach zabudowanych itp.),</w:t>
            </w:r>
          </w:p>
          <w:p w14:paraId="28767B07" w14:textId="2E69E9A1" w:rsidR="0084735D" w:rsidRPr="00A93CF4" w:rsidRDefault="004C47CA" w:rsidP="0043005B">
            <w:pPr>
              <w:pStyle w:val="Akapitzlist"/>
              <w:numPr>
                <w:ilvl w:val="0"/>
                <w:numId w:val="18"/>
              </w:numPr>
              <w:rPr>
                <w:rFonts w:eastAsiaTheme="minorEastAsia"/>
                <w:sz w:val="18"/>
                <w:szCs w:val="18"/>
                <w:lang w:val="pl-PL"/>
              </w:rPr>
            </w:pPr>
            <w:r w:rsidRPr="00A93CF4">
              <w:rPr>
                <w:lang w:val="pl-PL"/>
              </w:rPr>
              <w:t>ochrona bioróżnorodności i wzmocnienie funkcjonowania systemu przyrodniczego, m.in. poprzez zwiększenie areału leśnego, rozbudowę systemu terenów zieleni w gminach, zapewnienie drożności korytarzy ekologicznych, zagospodarowanie terenów zieleni urządzonej w strefach zurbanizowanych, uzupełnienie zieleni ciągów komunikacyjnych, wdrożenie działań rewitalizacyjnych sprzyjających ekosystemom wodnym, zwalczanie inwazyjnych gatunków obcych, tworzenie/utrzymanie remiz śródpolnych, niewielkich zbiorników wodnych, starorzeczy, torfowisk, bagien, stawów, oczek wodnych, stanowiących ostoje ptactwa oraz płazów, potencjalne ustanowienie form ochrony przyrody</w:t>
            </w:r>
            <w:r>
              <w:rPr>
                <w:lang w:val="pl-PL"/>
              </w:rPr>
              <w:t>.</w:t>
            </w:r>
          </w:p>
        </w:tc>
      </w:tr>
      <w:tr w:rsidR="1FF789D9" w:rsidRPr="00A93CF4" w14:paraId="09A0DA0E" w14:textId="77777777" w:rsidTr="5A8A6C89">
        <w:trPr>
          <w:trHeight w:val="356"/>
        </w:trPr>
        <w:tc>
          <w:tcPr>
            <w:tcW w:w="95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19D333E" w14:textId="5D06B8BB" w:rsidR="1ED6D271" w:rsidRPr="00A93CF4" w:rsidRDefault="008B68EB" w:rsidP="1FF789D9">
            <w:pPr>
              <w:jc w:val="left"/>
            </w:pPr>
            <w:r w:rsidRPr="00A93CF4">
              <w:rPr>
                <w:noProof/>
                <w:lang w:eastAsia="pl-PL"/>
              </w:rPr>
              <w:drawing>
                <wp:anchor distT="0" distB="0" distL="114300" distR="114300" simplePos="0" relativeHeight="251658244" behindDoc="1" locked="0" layoutInCell="1" allowOverlap="1" wp14:anchorId="73F1AB46" wp14:editId="1E6CC407">
                  <wp:simplePos x="0" y="0"/>
                  <wp:positionH relativeFrom="column">
                    <wp:posOffset>24765</wp:posOffset>
                  </wp:positionH>
                  <wp:positionV relativeFrom="page">
                    <wp:posOffset>0</wp:posOffset>
                  </wp:positionV>
                  <wp:extent cx="457200" cy="457200"/>
                  <wp:effectExtent l="0" t="0" r="0" b="0"/>
                  <wp:wrapTight wrapText="bothSides">
                    <wp:wrapPolygon edited="0">
                      <wp:start x="0" y="0"/>
                      <wp:lineTo x="0" y="20700"/>
                      <wp:lineTo x="20700" y="20700"/>
                      <wp:lineTo x="20700" y="0"/>
                      <wp:lineTo x="0" y="0"/>
                    </wp:wrapPolygon>
                  </wp:wrapTight>
                  <wp:docPr id="196227848" name="Obraz 196227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4CF37634" w14:textId="17586127" w:rsidR="3CE0AD47" w:rsidRPr="00A93CF4" w:rsidRDefault="3CE0AD47" w:rsidP="1FF789D9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III.</w:t>
            </w:r>
            <w:r w:rsidR="0023034F"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71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28342B2D" w14:textId="1AC5E3E0" w:rsidR="197AEE5D" w:rsidRPr="00A93CF4" w:rsidRDefault="004C47CA" w:rsidP="14ADBC3F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 xml:space="preserve"> ZRÓWNOWAŻONA MOBILNOŚĆ</w:t>
            </w:r>
          </w:p>
        </w:tc>
      </w:tr>
      <w:tr w:rsidR="1FF789D9" w:rsidRPr="00A93CF4" w14:paraId="391F6EE5" w14:textId="77777777" w:rsidTr="5A8A6C89">
        <w:trPr>
          <w:trHeight w:val="1745"/>
        </w:trPr>
        <w:tc>
          <w:tcPr>
            <w:tcW w:w="952" w:type="dxa"/>
            <w:vMerge/>
          </w:tcPr>
          <w:p w14:paraId="6CF3A300" w14:textId="77777777" w:rsidR="00DE7BE3" w:rsidRPr="00A93CF4" w:rsidRDefault="00DE7BE3"/>
        </w:tc>
        <w:tc>
          <w:tcPr>
            <w:tcW w:w="79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133D5881" w14:textId="77777777" w:rsidR="004C47CA" w:rsidRPr="00A93CF4" w:rsidRDefault="004C47CA" w:rsidP="004C47CA">
            <w:r w:rsidRPr="340B3A8C">
              <w:t>Rozwój transportu zbiorowego jest jednym z priorytetów w zakresie zmian przyzwyczajeń w mobilności</w:t>
            </w:r>
            <w:r w:rsidRPr="00A93CF4">
              <w:rPr>
                <w:szCs w:val="20"/>
              </w:rPr>
              <w:t xml:space="preserve"> </w:t>
            </w:r>
            <w:r w:rsidRPr="340B3A8C">
              <w:t xml:space="preserve">mieszkańców, dojazdów do pracy, dekarbonizacji transportu, integracji rozwoju osadnictwa z systemem transportowym. </w:t>
            </w:r>
          </w:p>
          <w:p w14:paraId="337912FF" w14:textId="3429EAAA" w:rsidR="004C47CA" w:rsidRPr="00A93CF4" w:rsidRDefault="004C47CA" w:rsidP="004C47CA">
            <w:r w:rsidRPr="340B3A8C">
              <w:t xml:space="preserve">Kluczowym wyzwaniem dla transportu zbiorowego jest jego integracja na poziomie ponadlokalnym, wykorzystanie bardzo dobrych, istniejących uwarunkowań </w:t>
            </w:r>
            <w:r w:rsidR="001914DF">
              <w:t>o</w:t>
            </w:r>
            <w:r w:rsidRPr="340B3A8C">
              <w:t xml:space="preserve">bszaru otoczenia CPK dla jego rozwoju. </w:t>
            </w:r>
          </w:p>
          <w:p w14:paraId="46DA9B13" w14:textId="5E4B1F41" w:rsidR="004C47CA" w:rsidRPr="00A93CF4" w:rsidRDefault="004C47CA" w:rsidP="004C47CA">
            <w:r w:rsidRPr="340B3A8C">
              <w:t>Ponadto na etapie budowy CPK, w związku z fragmentacją</w:t>
            </w:r>
            <w:r w:rsidRPr="00A93CF4">
              <w:rPr>
                <w:szCs w:val="20"/>
              </w:rPr>
              <w:t xml:space="preserve"> </w:t>
            </w:r>
            <w:r w:rsidRPr="340B3A8C">
              <w:t xml:space="preserve">przestrzeni fizycznymi barierami związanymi z realizacją procesu budowlanego, można spodziewać się wielu utrudnień </w:t>
            </w:r>
            <w:r w:rsidRPr="340B3A8C">
              <w:lastRenderedPageBreak/>
              <w:t>w</w:t>
            </w:r>
            <w:r w:rsidR="00287990">
              <w:t> </w:t>
            </w:r>
            <w:r w:rsidRPr="340B3A8C">
              <w:t>dostępie mieszkańców do: przedszkoli,</w:t>
            </w:r>
            <w:r w:rsidRPr="00A93CF4">
              <w:rPr>
                <w:szCs w:val="20"/>
              </w:rPr>
              <w:t xml:space="preserve"> </w:t>
            </w:r>
            <w:r w:rsidRPr="340B3A8C">
              <w:t>szkół, miejsc</w:t>
            </w:r>
            <w:r w:rsidRPr="00A93CF4">
              <w:rPr>
                <w:szCs w:val="20"/>
              </w:rPr>
              <w:t xml:space="preserve"> </w:t>
            </w:r>
            <w:r w:rsidRPr="340B3A8C">
              <w:t>pracy, placówek medycznych</w:t>
            </w:r>
            <w:r w:rsidRPr="00A93CF4">
              <w:rPr>
                <w:szCs w:val="20"/>
              </w:rPr>
              <w:t>,</w:t>
            </w:r>
            <w:r w:rsidRPr="340B3A8C">
              <w:t xml:space="preserve"> urzędów, sklepów, punktów usługowych oraz innych obiektów służących zapewnianiu potrzeb dnia codziennego</w:t>
            </w:r>
            <w:r w:rsidRPr="00A93CF4">
              <w:rPr>
                <w:szCs w:val="20"/>
              </w:rPr>
              <w:t>.</w:t>
            </w:r>
            <w:r w:rsidRPr="340B3A8C">
              <w:t xml:space="preserve"> Niezbędne jest zatem zapewnienie im </w:t>
            </w:r>
            <w:r w:rsidRPr="340B3A8C">
              <w:rPr>
                <w:shd w:val="clear" w:color="auto" w:fill="FFFFFF"/>
              </w:rPr>
              <w:t>możliwości poruszania się na niepogorszonym poziomie</w:t>
            </w:r>
            <w:r w:rsidRPr="00A93CF4">
              <w:rPr>
                <w:szCs w:val="20"/>
              </w:rPr>
              <w:t xml:space="preserve">. </w:t>
            </w:r>
          </w:p>
          <w:p w14:paraId="4B7C0AF5" w14:textId="77777777" w:rsidR="004C47CA" w:rsidRPr="00A93CF4" w:rsidRDefault="004C47CA" w:rsidP="004C47CA">
            <w:pPr>
              <w:rPr>
                <w:szCs w:val="20"/>
              </w:rPr>
            </w:pPr>
            <w:r w:rsidRPr="00A93CF4">
              <w:rPr>
                <w:szCs w:val="20"/>
              </w:rPr>
              <w:t xml:space="preserve">Podstawowym elementem zrównoważonej mobilności będzie sprawnie działający system transportu publicznego opartego w pierwszym etapie budowy i funkcjonowania CPK na transporcie autobusowym, natomiast w kolejnych etapach rozwoju węzła kolejowego CPK – na transporcie kolejowym (w oparciu o rozwój połączeń regionalnych). </w:t>
            </w:r>
          </w:p>
          <w:p w14:paraId="70BD37C9" w14:textId="77777777" w:rsidR="004C47CA" w:rsidRPr="00A93CF4" w:rsidRDefault="004C47CA" w:rsidP="004C47CA">
            <w:pPr>
              <w:pStyle w:val="paragraph"/>
              <w:spacing w:before="0" w:beforeAutospacing="0" w:after="0" w:afterAutospacing="0"/>
              <w:textAlignment w:val="baseline"/>
              <w:rPr>
                <w:szCs w:val="20"/>
              </w:rPr>
            </w:pPr>
            <w:r w:rsidRPr="00A93CF4">
              <w:rPr>
                <w:rFonts w:asciiTheme="minorHAnsi" w:hAnsiTheme="minorHAnsi" w:cstheme="minorHAnsi"/>
                <w:sz w:val="20"/>
                <w:szCs w:val="20"/>
              </w:rPr>
              <w:t>Na etapie przygotowania inwestycji do realizacji celu mogą służyć następujące kierunki działań:</w:t>
            </w:r>
          </w:p>
          <w:p w14:paraId="2612119B" w14:textId="73005CFE" w:rsidR="004C47CA" w:rsidRDefault="004C47CA" w:rsidP="004C47CA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>
              <w:rPr>
                <w:szCs w:val="20"/>
                <w:lang w:val="pl-PL"/>
              </w:rPr>
              <w:t xml:space="preserve">przygotowanie Planu Zrównoważonej Mobilności (ang. SUMP) dla </w:t>
            </w:r>
            <w:r w:rsidR="001914DF">
              <w:rPr>
                <w:szCs w:val="20"/>
                <w:lang w:val="pl-PL"/>
              </w:rPr>
              <w:t>o</w:t>
            </w:r>
            <w:r>
              <w:rPr>
                <w:szCs w:val="20"/>
                <w:lang w:val="pl-PL"/>
              </w:rPr>
              <w:t>bszaru otoczenia CPK,</w:t>
            </w:r>
          </w:p>
          <w:p w14:paraId="1E3A3D41" w14:textId="0D9803EB" w:rsidR="004C47CA" w:rsidRPr="00A93CF4" w:rsidRDefault="7BCADB4E" w:rsidP="16487759">
            <w:pPr>
              <w:pStyle w:val="Akapitzlist"/>
              <w:numPr>
                <w:ilvl w:val="0"/>
                <w:numId w:val="18"/>
              </w:numPr>
              <w:rPr>
                <w:lang w:val="pl-PL"/>
              </w:rPr>
            </w:pPr>
            <w:r w:rsidRPr="16487759">
              <w:rPr>
                <w:lang w:val="pl-PL"/>
              </w:rPr>
              <w:t>zapewnienie komunikacji zbiorowej zapewniającej w szczególności obsługę połączeń między głównymi miejscowościami z CPK</w:t>
            </w:r>
            <w:r w:rsidR="09297010" w:rsidRPr="16487759">
              <w:rPr>
                <w:lang w:val="pl-PL"/>
              </w:rPr>
              <w:t>,</w:t>
            </w:r>
            <w:r w:rsidRPr="16487759">
              <w:rPr>
                <w:lang w:val="pl-PL"/>
              </w:rPr>
              <w:t xml:space="preserve"> </w:t>
            </w:r>
          </w:p>
          <w:p w14:paraId="3B4CA734" w14:textId="77777777" w:rsidR="004C47CA" w:rsidRPr="00A93CF4" w:rsidRDefault="004C47CA" w:rsidP="004C47CA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 w:rsidRPr="0938FC9D">
              <w:rPr>
                <w:lang w:val="pl-PL"/>
              </w:rPr>
              <w:t>budowa zintegrowanych węzłów przesiadkowych oraz ich otoczenia,</w:t>
            </w:r>
          </w:p>
          <w:p w14:paraId="06B73F66" w14:textId="5D272403" w:rsidR="004C47CA" w:rsidRPr="00A93CF4" w:rsidRDefault="004C47CA" w:rsidP="004C47CA">
            <w:pPr>
              <w:pStyle w:val="Akapitzlist"/>
              <w:numPr>
                <w:ilvl w:val="0"/>
                <w:numId w:val="18"/>
              </w:numPr>
              <w:rPr>
                <w:szCs w:val="20"/>
                <w:lang w:val="pl-PL"/>
              </w:rPr>
            </w:pPr>
            <w:r w:rsidRPr="0938FC9D">
              <w:rPr>
                <w:lang w:val="pl-PL"/>
              </w:rPr>
              <w:t>modernizowanie węzłów przesiadkowych zgodnie z opracowaną koncepcją</w:t>
            </w:r>
            <w:r w:rsidR="00794868">
              <w:rPr>
                <w:lang w:val="pl-PL"/>
              </w:rPr>
              <w:t>.</w:t>
            </w:r>
          </w:p>
          <w:p w14:paraId="3F07E6CD" w14:textId="77777777" w:rsidR="004C47CA" w:rsidRPr="00A93CF4" w:rsidRDefault="004C47CA" w:rsidP="004C47CA">
            <w:pPr>
              <w:pStyle w:val="Akapitzlist"/>
              <w:ind w:left="720"/>
              <w:rPr>
                <w:szCs w:val="20"/>
                <w:lang w:val="pl-PL"/>
              </w:rPr>
            </w:pPr>
          </w:p>
          <w:p w14:paraId="2D2E0989" w14:textId="77777777" w:rsidR="004C47CA" w:rsidRPr="00A93CF4" w:rsidRDefault="004C47CA" w:rsidP="004C47CA">
            <w:pPr>
              <w:rPr>
                <w:szCs w:val="20"/>
              </w:rPr>
            </w:pPr>
            <w:r w:rsidRPr="00A93CF4">
              <w:t>Na etapie funkcjonowania CPK do realizacji celu mogą służyć następujące kierunki działań:</w:t>
            </w:r>
          </w:p>
          <w:p w14:paraId="6A602BA4" w14:textId="647410CC" w:rsidR="1FF789D9" w:rsidRPr="008A1F80" w:rsidRDefault="004C47CA" w:rsidP="5A8A6C89">
            <w:pPr>
              <w:pStyle w:val="Akapitzlist"/>
              <w:numPr>
                <w:ilvl w:val="0"/>
                <w:numId w:val="63"/>
              </w:numPr>
              <w:ind w:left="689"/>
              <w:rPr>
                <w:lang w:val="pl-PL"/>
              </w:rPr>
            </w:pPr>
            <w:r w:rsidRPr="5A8A6C89">
              <w:rPr>
                <w:lang w:val="pl-PL"/>
              </w:rPr>
              <w:t>stworzenie zintegrowanego regionalnego systemu transportu zbiorowego (w tym wspólna oferta przewozowa, wspólny bilet, zintegrowane przesiadki),</w:t>
            </w:r>
            <w:r w:rsidR="008B68EB" w:rsidRPr="5A8A6C89">
              <w:rPr>
                <w:lang w:val="pl-PL"/>
              </w:rPr>
              <w:t xml:space="preserve"> </w:t>
            </w:r>
          </w:p>
          <w:p w14:paraId="18CF169A" w14:textId="459B7D94" w:rsidR="1FF789D9" w:rsidRPr="008A1F80" w:rsidRDefault="004C47CA" w:rsidP="5A8A6C89">
            <w:pPr>
              <w:pStyle w:val="Akapitzlist"/>
              <w:numPr>
                <w:ilvl w:val="0"/>
                <w:numId w:val="63"/>
              </w:numPr>
              <w:ind w:left="689"/>
              <w:rPr>
                <w:lang w:val="pl-PL"/>
              </w:rPr>
            </w:pPr>
            <w:r w:rsidRPr="5A8A6C89">
              <w:rPr>
                <w:lang w:val="pl-PL"/>
              </w:rPr>
              <w:t>kontynuowanie działań z etapu przygotowania inwestycji</w:t>
            </w:r>
            <w:r w:rsidR="005617CF" w:rsidRPr="5A8A6C89">
              <w:rPr>
                <w:lang w:val="pl-PL"/>
              </w:rPr>
              <w:t>.</w:t>
            </w:r>
          </w:p>
        </w:tc>
      </w:tr>
      <w:tr w:rsidR="00D434C2" w:rsidRPr="00A93CF4" w14:paraId="11FDCF13" w14:textId="77777777" w:rsidTr="5A8A6C89">
        <w:trPr>
          <w:trHeight w:val="356"/>
        </w:trPr>
        <w:tc>
          <w:tcPr>
            <w:tcW w:w="95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60622751" w14:textId="77777777" w:rsidR="00D434C2" w:rsidRPr="00A93CF4" w:rsidRDefault="00D434C2">
            <w:pPr>
              <w:jc w:val="left"/>
            </w:pPr>
            <w:r w:rsidRPr="00A93CF4"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58252" behindDoc="1" locked="0" layoutInCell="1" allowOverlap="1" wp14:anchorId="7A2680AE" wp14:editId="32239942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28575</wp:posOffset>
                  </wp:positionV>
                  <wp:extent cx="457200" cy="419100"/>
                  <wp:effectExtent l="0" t="0" r="0" b="0"/>
                  <wp:wrapTight wrapText="bothSides">
                    <wp:wrapPolygon edited="0">
                      <wp:start x="0" y="0"/>
                      <wp:lineTo x="0" y="20618"/>
                      <wp:lineTo x="20700" y="20618"/>
                      <wp:lineTo x="20700" y="0"/>
                      <wp:lineTo x="0" y="0"/>
                    </wp:wrapPolygon>
                  </wp:wrapTight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574383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308B3C46" w14:textId="4D07E896" w:rsidR="00D434C2" w:rsidRPr="00A93CF4" w:rsidRDefault="00D434C2">
            <w:pPr>
              <w:jc w:val="center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A93CF4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III.</w:t>
            </w:r>
            <w:r w:rsidR="004E52DB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71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284897"/>
            <w:vAlign w:val="center"/>
          </w:tcPr>
          <w:p w14:paraId="689407D8" w14:textId="65DF2E18" w:rsidR="00D434C2" w:rsidRPr="00A93CF4" w:rsidRDefault="0016063C">
            <w:pPr>
              <w:jc w:val="left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00244347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REALIZACJA SIECI DR</w:t>
            </w:r>
            <w:r w:rsidR="002A07C7">
              <w:rPr>
                <w:rFonts w:ascii="Calibri" w:eastAsia="Calibri" w:hAnsi="Calibri" w:cs="Calibri"/>
                <w:b/>
                <w:bCs/>
                <w:color w:val="FFFFFF" w:themeColor="background1"/>
                <w:szCs w:val="20"/>
              </w:rPr>
              <w:t>ÓG LOKALNYCH</w:t>
            </w:r>
          </w:p>
        </w:tc>
      </w:tr>
      <w:tr w:rsidR="00D434C2" w:rsidRPr="00572EDA" w14:paraId="0410234A" w14:textId="77777777" w:rsidTr="5A8A6C89">
        <w:trPr>
          <w:trHeight w:val="1745"/>
        </w:trPr>
        <w:tc>
          <w:tcPr>
            <w:tcW w:w="952" w:type="dxa"/>
            <w:vMerge/>
          </w:tcPr>
          <w:p w14:paraId="50FDCB11" w14:textId="77777777" w:rsidR="00D434C2" w:rsidRPr="00A93CF4" w:rsidRDefault="00D434C2"/>
        </w:tc>
        <w:tc>
          <w:tcPr>
            <w:tcW w:w="7921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</w:tcPr>
          <w:p w14:paraId="6424F249" w14:textId="66057757" w:rsidR="004E52DB" w:rsidRPr="00A93CF4" w:rsidRDefault="004E52DB" w:rsidP="004E52DB">
            <w:r w:rsidRPr="00A93CF4">
              <w:t xml:space="preserve">Elementem systemu mobilności jest również sieć drogowa, stanowiąca ramę dla kształtowania przestrzeni zurbanizowanych oraz terenów aktywności gospodarczej. Sieć drogowa będzie również elementem systemu transportowego zapewniającego bardzo dobrą dostępność portu lotniczego i jego otoczenia jako miejsca pracy, koncentracji usług zarówno dla mieszkańców, jak i dla podróżujących. </w:t>
            </w:r>
          </w:p>
          <w:p w14:paraId="1D6472AD" w14:textId="5C240F48" w:rsidR="004E52DB" w:rsidRPr="00A93CF4" w:rsidRDefault="004E52DB" w:rsidP="004E52DB">
            <w:r w:rsidRPr="00A93CF4">
              <w:t xml:space="preserve">Kluczowa jest także ścisła integracja z systemem transportu zbiorowego w oparciu o węzły przesiadkowe. Podczas etapu budowy CPK nastąpi wzmożony ruch na drogach, w szczególności samochodów ciężarowych, co może doprowadzić do wzrostu zagrożeń w ruchu drogowym oraz szeregu negatywnych oddziaływań, takich jak np. wzrost hałasu, drgań czy zapylenia. </w:t>
            </w:r>
          </w:p>
          <w:p w14:paraId="786FB75A" w14:textId="650CF154" w:rsidR="004E52DB" w:rsidRPr="00A93CF4" w:rsidRDefault="004E52DB" w:rsidP="004E52DB">
            <w:r w:rsidRPr="00A93CF4">
              <w:t>Zasadnym jest więc podjęcie inicjatyw służących mitygacji tych negatywnych konsekwencji.</w:t>
            </w:r>
          </w:p>
          <w:p w14:paraId="24A1F3FB" w14:textId="77777777" w:rsidR="00D434C2" w:rsidRPr="00A93CF4" w:rsidRDefault="00D434C2">
            <w:r w:rsidRPr="00A93CF4">
              <w:rPr>
                <w:szCs w:val="20"/>
              </w:rPr>
              <w:t xml:space="preserve">Na etapie przygotowania i funkcjonowania CPK do realizacji celu mogą służyć następujące </w:t>
            </w:r>
            <w:r w:rsidRPr="00A93CF4">
              <w:t>kierunki działań</w:t>
            </w:r>
            <w:r w:rsidRPr="00A93CF4">
              <w:rPr>
                <w:szCs w:val="20"/>
              </w:rPr>
              <w:t>:</w:t>
            </w:r>
          </w:p>
          <w:p w14:paraId="2420C66D" w14:textId="6FFC6CBD" w:rsidR="007754FD" w:rsidRPr="00244347" w:rsidRDefault="007754FD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244347">
              <w:rPr>
                <w:lang w:val="pl-PL"/>
              </w:rPr>
              <w:t>systemowa rozbudowa istniejących, zaplanowanie i budowa nowych dróg</w:t>
            </w:r>
            <w:r>
              <w:rPr>
                <w:lang w:val="pl-PL"/>
              </w:rPr>
              <w:t xml:space="preserve"> lokalnych (przede wszystkim gminnych i powiatowych)</w:t>
            </w:r>
            <w:r w:rsidRPr="00244347">
              <w:rPr>
                <w:lang w:val="pl-PL"/>
              </w:rPr>
              <w:t xml:space="preserve"> w </w:t>
            </w:r>
            <w:r w:rsidR="001914DF">
              <w:rPr>
                <w:lang w:val="pl-PL"/>
              </w:rPr>
              <w:t>o</w:t>
            </w:r>
            <w:r w:rsidRPr="00244347">
              <w:rPr>
                <w:lang w:val="pl-PL"/>
              </w:rPr>
              <w:t>bszarze otoczenia CPK,</w:t>
            </w:r>
          </w:p>
          <w:p w14:paraId="1868FA13" w14:textId="41E4813A" w:rsidR="007754FD" w:rsidRPr="00244347" w:rsidRDefault="007754FD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244347">
              <w:rPr>
                <w:lang w:val="pl-PL"/>
              </w:rPr>
              <w:t xml:space="preserve">modernizacja drogowych obiektów inżynieryjnych w </w:t>
            </w:r>
            <w:r w:rsidR="001914DF">
              <w:rPr>
                <w:lang w:val="pl-PL"/>
              </w:rPr>
              <w:t>o</w:t>
            </w:r>
            <w:r w:rsidRPr="00244347">
              <w:rPr>
                <w:lang w:val="pl-PL"/>
              </w:rPr>
              <w:t>bszarze otoczenia CPK,</w:t>
            </w:r>
          </w:p>
          <w:p w14:paraId="0E4E6068" w14:textId="77777777" w:rsidR="007754FD" w:rsidRPr="006A5890" w:rsidRDefault="007754FD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244347">
              <w:rPr>
                <w:lang w:val="pl-PL"/>
              </w:rPr>
              <w:t>b</w:t>
            </w:r>
            <w:r w:rsidRPr="006A5890">
              <w:rPr>
                <w:lang w:val="pl-PL"/>
              </w:rPr>
              <w:t>udowa nowych bezkolizyjnych skrzyżowań kolejowo-drogowych,</w:t>
            </w:r>
          </w:p>
          <w:p w14:paraId="78A423DF" w14:textId="763E5D91" w:rsidR="00AE481A" w:rsidRPr="007E4E07" w:rsidRDefault="007754FD" w:rsidP="00AE481A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7E4E07">
              <w:rPr>
                <w:lang w:val="pl-PL"/>
              </w:rPr>
              <w:t>zapewnienie bezpieczeństwa oraz minimalizacja zagrożeń spowodowanych zwiększonym ruchem ciężkich pojazdów na drogach, w szczególności realizacja projektów w zakresie bezpieczeństwa ruchu drogowego, takich jak budowa chodników i dróg rowerowych, a także wdrażanie rozwiązań według idei tzw. „Wizji Zero”</w:t>
            </w:r>
            <w:r w:rsidR="00AE481A" w:rsidRPr="007E4E07">
              <w:rPr>
                <w:lang w:val="pl-PL"/>
              </w:rPr>
              <w:t>, której celem jest ograniczenie do minimum liczby ofiar śmiertelnych wypadków na drogach</w:t>
            </w:r>
            <w:r w:rsidR="001914DF">
              <w:rPr>
                <w:lang w:val="pl-PL"/>
              </w:rPr>
              <w:t>,</w:t>
            </w:r>
          </w:p>
          <w:p w14:paraId="6FD51D6A" w14:textId="4C012848" w:rsidR="007754FD" w:rsidRPr="0043005B" w:rsidRDefault="007754FD" w:rsidP="00AE481A">
            <w:pPr>
              <w:pStyle w:val="Akapitzlist"/>
              <w:ind w:left="720"/>
              <w:rPr>
                <w:lang w:val="pl-PL"/>
              </w:rPr>
            </w:pPr>
          </w:p>
          <w:p w14:paraId="5DD66F15" w14:textId="49030A88" w:rsidR="007754FD" w:rsidRPr="006A5890" w:rsidRDefault="007754FD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43005B">
              <w:rPr>
                <w:lang w:val="pl-PL"/>
              </w:rPr>
              <w:t>wdrożenie rozwiązań służących minimalizacji negatywnych oddziaływań związanych z</w:t>
            </w:r>
            <w:r w:rsidR="00F72B41">
              <w:rPr>
                <w:lang w:val="pl-PL"/>
              </w:rPr>
              <w:t> </w:t>
            </w:r>
            <w:r w:rsidRPr="0043005B">
              <w:rPr>
                <w:lang w:val="pl-PL"/>
              </w:rPr>
              <w:t>nadmiernym hałasem, wibracjami oraz zapyleniem spowodowanych wzmożonym ruchem samochodów ciężarowych w czasie budowy</w:t>
            </w:r>
            <w:r w:rsidR="005430B3">
              <w:rPr>
                <w:lang w:val="pl-PL"/>
              </w:rPr>
              <w:t>.</w:t>
            </w:r>
          </w:p>
          <w:p w14:paraId="0D550FE8" w14:textId="77777777" w:rsidR="005430B3" w:rsidRPr="008D7DF1" w:rsidRDefault="005430B3" w:rsidP="005430B3">
            <w:r w:rsidRPr="008D7DF1">
              <w:rPr>
                <w:szCs w:val="20"/>
              </w:rPr>
              <w:t>Na etapie funkcjonowania CPK realizacji celu mogą służyć następujące inicjatywy:</w:t>
            </w:r>
          </w:p>
          <w:p w14:paraId="134FF5D9" w14:textId="77777777" w:rsidR="005430B3" w:rsidRPr="00244347" w:rsidRDefault="005430B3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244347">
              <w:rPr>
                <w:lang w:val="pl-PL"/>
              </w:rPr>
              <w:t>zaplanowanie spójnej sieci dróg rowerowych oraz uzupełnienie (wybudowanie brakujących elementów) sieci dróg rowerowych,</w:t>
            </w:r>
          </w:p>
          <w:p w14:paraId="7D975301" w14:textId="77777777" w:rsidR="005430B3" w:rsidRDefault="005430B3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 w:rsidRPr="00244347">
              <w:rPr>
                <w:lang w:val="pl-PL"/>
              </w:rPr>
              <w:t>budowa sieci parkingów rowerowych (w miejscach publicznych w tym P+R przy węzłach komunikacyjnych</w:t>
            </w:r>
            <w:r w:rsidRPr="7C0C365E">
              <w:rPr>
                <w:lang w:val="pl-PL"/>
              </w:rPr>
              <w:t>),</w:t>
            </w:r>
          </w:p>
          <w:p w14:paraId="1620D175" w14:textId="603C24C6" w:rsidR="00D434C2" w:rsidRPr="00572EDA" w:rsidRDefault="0059294B" w:rsidP="0059294B">
            <w:pPr>
              <w:pStyle w:val="Akapitzlist"/>
              <w:numPr>
                <w:ilvl w:val="0"/>
                <w:numId w:val="33"/>
              </w:numPr>
              <w:rPr>
                <w:lang w:val="pl-PL"/>
              </w:rPr>
            </w:pPr>
            <w:r>
              <w:rPr>
                <w:lang w:val="pl-PL"/>
              </w:rPr>
              <w:t>wdrożenie rozwiązań dla upowszechnienia</w:t>
            </w:r>
            <w:r w:rsidRPr="00A93CF4">
              <w:rPr>
                <w:lang w:val="pl-PL"/>
              </w:rPr>
              <w:t xml:space="preserve"> nowoczesnych ekologicznych środków transportu (pojazdy elektryczne, pojazdy wodorowe) i nowoczesnych modeli transportowych,</w:t>
            </w:r>
            <w:r w:rsidR="00922A48">
              <w:rPr>
                <w:lang w:val="pl-PL"/>
              </w:rPr>
              <w:t xml:space="preserve"> </w:t>
            </w:r>
            <w:r w:rsidR="005430B3" w:rsidRPr="7C0C365E">
              <w:rPr>
                <w:lang w:val="pl-PL"/>
              </w:rPr>
              <w:t>kontynuowanie działań z etapu przygotowania inwestycji</w:t>
            </w:r>
            <w:r w:rsidR="005430B3">
              <w:rPr>
                <w:lang w:val="pl-PL"/>
              </w:rPr>
              <w:t>.</w:t>
            </w:r>
          </w:p>
        </w:tc>
      </w:tr>
    </w:tbl>
    <w:p w14:paraId="44FD9EE6" w14:textId="492A814D" w:rsidR="0958B374" w:rsidRDefault="0958B374"/>
    <w:p w14:paraId="738E1B84" w14:textId="00A512E5" w:rsidR="16A88E06" w:rsidRPr="00A93CF4" w:rsidRDefault="16A88E06">
      <w:r w:rsidRPr="00A93CF4">
        <w:br w:type="page"/>
      </w:r>
    </w:p>
    <w:p w14:paraId="3FE895B0" w14:textId="65FB3A22" w:rsidR="5F129EA7" w:rsidRPr="00A93CF4" w:rsidRDefault="3AD2ED4D" w:rsidP="2D810494">
      <w:pPr>
        <w:pStyle w:val="1CPK"/>
      </w:pPr>
      <w:bookmarkStart w:id="1125" w:name="_Toc190814853"/>
      <w:r>
        <w:lastRenderedPageBreak/>
        <w:t>Charakterystyka i lokalizacja p</w:t>
      </w:r>
      <w:r w:rsidR="6DE37BEC">
        <w:t>rzedsięwzię</w:t>
      </w:r>
      <w:r>
        <w:t>ć</w:t>
      </w:r>
      <w:r w:rsidR="6DE37BEC">
        <w:t xml:space="preserve"> priorytetow</w:t>
      </w:r>
      <w:r>
        <w:t>ych</w:t>
      </w:r>
      <w:bookmarkEnd w:id="1125"/>
    </w:p>
    <w:p w14:paraId="3C6471E8" w14:textId="307B0F2C" w:rsidR="00AE75C0" w:rsidRDefault="000B479C">
      <w:r>
        <w:t xml:space="preserve">Przedsięwzięcia priorytetowe dla rozwoju </w:t>
      </w:r>
      <w:r w:rsidR="001914DF">
        <w:t>o</w:t>
      </w:r>
      <w:r>
        <w:t xml:space="preserve">bszaru otoczenia CPK </w:t>
      </w:r>
      <w:r w:rsidR="00C85CF4">
        <w:t>zosta</w:t>
      </w:r>
      <w:r w:rsidR="00A63975">
        <w:t xml:space="preserve">ną </w:t>
      </w:r>
      <w:r w:rsidR="00131E84">
        <w:t xml:space="preserve">szczegółowo </w:t>
      </w:r>
      <w:r w:rsidR="008122D8">
        <w:t>opisane w Porozumieniu Terytorialnym</w:t>
      </w:r>
      <w:r w:rsidR="009C1739">
        <w:t xml:space="preserve"> zawartym pomiędzy stroną rządową i samorządową</w:t>
      </w:r>
      <w:r w:rsidR="00131E84">
        <w:t xml:space="preserve"> w ramach procesu wdrażania ustaleń SR CPK.</w:t>
      </w:r>
      <w:r w:rsidR="009C1739">
        <w:t xml:space="preserve"> </w:t>
      </w:r>
      <w:r w:rsidR="00FE16A7">
        <w:t>Przedsięwzięcia priorytetowe w</w:t>
      </w:r>
      <w:r w:rsidR="00485521">
        <w:t xml:space="preserve">raz z </w:t>
      </w:r>
      <w:r w:rsidR="00627563">
        <w:t>inicjatywami strategicznymi</w:t>
      </w:r>
      <w:r w:rsidR="008A20F4">
        <w:t xml:space="preserve"> stanowią </w:t>
      </w:r>
      <w:r w:rsidR="009E6DA2">
        <w:t>praktyczną realizację</w:t>
      </w:r>
      <w:r w:rsidR="002F25FA">
        <w:t xml:space="preserve"> </w:t>
      </w:r>
      <w:r w:rsidR="000278AF">
        <w:t>kierunków działań</w:t>
      </w:r>
      <w:r w:rsidR="0098762A">
        <w:t xml:space="preserve"> celów SR CPK</w:t>
      </w:r>
      <w:r w:rsidR="000278AF">
        <w:t xml:space="preserve">, opisanych w </w:t>
      </w:r>
      <w:r w:rsidR="00825746">
        <w:t>rozdziale</w:t>
      </w:r>
      <w:r w:rsidR="000278AF">
        <w:t xml:space="preserve"> </w:t>
      </w:r>
      <w:r w:rsidR="00825746">
        <w:t>piątym</w:t>
      </w:r>
      <w:r w:rsidR="005B4BF8">
        <w:t>.</w:t>
      </w:r>
      <w:r w:rsidR="009E6DA2">
        <w:t xml:space="preserve"> </w:t>
      </w:r>
      <w:r w:rsidR="007B0BBE">
        <w:t xml:space="preserve">Podstawą prawną dla przygotowania </w:t>
      </w:r>
      <w:r w:rsidR="00D13661">
        <w:t xml:space="preserve">poniżej listy przedsięwzięć </w:t>
      </w:r>
      <w:r w:rsidR="006A7805">
        <w:t xml:space="preserve">jest </w:t>
      </w:r>
      <w:r w:rsidR="00A82BB2">
        <w:t>realizacja</w:t>
      </w:r>
      <w:r w:rsidR="006A7805">
        <w:t xml:space="preserve"> art. 120z</w:t>
      </w:r>
      <w:r w:rsidR="00A82BB2">
        <w:t xml:space="preserve">i uCPK. </w:t>
      </w:r>
    </w:p>
    <w:p w14:paraId="576D677A" w14:textId="77777777" w:rsidR="00725C34" w:rsidRDefault="00725C34" w:rsidP="00983926"/>
    <w:p w14:paraId="64D1F5F6" w14:textId="1036DE24" w:rsidR="006B6536" w:rsidRDefault="3B0A66E9" w:rsidP="00CD26A9">
      <w:pPr>
        <w:pStyle w:val="Nagwek2"/>
      </w:pPr>
      <w:bookmarkStart w:id="1126" w:name="_Toc190814854"/>
      <w:r>
        <w:t>Charakterystyka przedsięwzięć</w:t>
      </w:r>
      <w:bookmarkEnd w:id="1126"/>
    </w:p>
    <w:p w14:paraId="2581B49D" w14:textId="77777777" w:rsidR="00EB49CC" w:rsidRPr="00EB49CC" w:rsidRDefault="00EB49CC" w:rsidP="00D268A2"/>
    <w:p w14:paraId="1C6A0B55" w14:textId="6E21EB68" w:rsidR="00B71BD1" w:rsidRPr="00A93CF4" w:rsidRDefault="007B0423" w:rsidP="00B2221C">
      <w:pPr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Program </w:t>
      </w:r>
      <w:r w:rsidR="00B43277">
        <w:rPr>
          <w:rFonts w:cstheme="minorHAnsi"/>
          <w:color w:val="4472C4" w:themeColor="accent1"/>
        </w:rPr>
        <w:t>wsparcia</w:t>
      </w:r>
      <w:r>
        <w:rPr>
          <w:rFonts w:cstheme="minorHAnsi"/>
          <w:color w:val="4472C4" w:themeColor="accent1"/>
        </w:rPr>
        <w:t xml:space="preserve"> dla kluczowych </w:t>
      </w:r>
      <w:r w:rsidR="00B43277">
        <w:rPr>
          <w:rFonts w:cstheme="minorHAnsi"/>
          <w:color w:val="4472C4" w:themeColor="accent1"/>
        </w:rPr>
        <w:t>samorządów regionu lotniskowego</w:t>
      </w:r>
      <w:r>
        <w:rPr>
          <w:rFonts w:cstheme="minorHAnsi"/>
          <w:color w:val="4472C4" w:themeColor="accent1"/>
        </w:rPr>
        <w:t xml:space="preserve"> </w:t>
      </w:r>
    </w:p>
    <w:p w14:paraId="7A1F6DC4" w14:textId="5BECEC1F" w:rsidR="0079400F" w:rsidRPr="001D744F" w:rsidRDefault="009138E0" w:rsidP="00387A38">
      <w:pPr>
        <w:autoSpaceDE w:val="0"/>
        <w:autoSpaceDN w:val="0"/>
        <w:adjustRightInd w:val="0"/>
        <w:spacing w:before="0" w:after="0" w:line="24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W</w:t>
      </w:r>
      <w:r w:rsidR="0079400F" w:rsidRPr="001D744F">
        <w:rPr>
          <w:rFonts w:ascii="Calibri" w:eastAsiaTheme="minorEastAsia" w:hAnsi="Calibri" w:cs="Calibri"/>
        </w:rPr>
        <w:t xml:space="preserve"> jednostkach samorządu terytorialnego</w:t>
      </w:r>
      <w:r>
        <w:rPr>
          <w:rFonts w:ascii="Calibri" w:eastAsiaTheme="minorEastAsia" w:hAnsi="Calibri" w:cs="Calibri"/>
        </w:rPr>
        <w:t xml:space="preserve"> </w:t>
      </w:r>
      <w:r w:rsidR="00691C26">
        <w:rPr>
          <w:rFonts w:ascii="Calibri" w:eastAsiaTheme="minorEastAsia" w:hAnsi="Calibri" w:cs="Calibri"/>
        </w:rPr>
        <w:t xml:space="preserve">w najbliższym sąsiedztwie </w:t>
      </w:r>
      <w:r w:rsidR="004C0A27">
        <w:rPr>
          <w:rFonts w:ascii="Calibri" w:eastAsiaTheme="minorEastAsia" w:hAnsi="Calibri" w:cs="Calibri"/>
        </w:rPr>
        <w:t xml:space="preserve">węzła </w:t>
      </w:r>
      <w:r w:rsidR="00691C26">
        <w:rPr>
          <w:rFonts w:ascii="Calibri" w:eastAsiaTheme="minorEastAsia" w:hAnsi="Calibri" w:cs="Calibri"/>
        </w:rPr>
        <w:t xml:space="preserve">CPK </w:t>
      </w:r>
      <w:r w:rsidR="0079400F" w:rsidRPr="001D744F">
        <w:rPr>
          <w:rFonts w:ascii="Calibri" w:eastAsiaTheme="minorEastAsia" w:hAnsi="Calibri" w:cs="Calibri"/>
        </w:rPr>
        <w:t>występuje szczególna potrzeba minimalizowania negatywnych skutków inwestycji</w:t>
      </w:r>
      <w:r w:rsidR="00D324E0">
        <w:rPr>
          <w:rFonts w:ascii="Calibri" w:eastAsiaTheme="minorEastAsia" w:hAnsi="Calibri" w:cs="Calibri"/>
        </w:rPr>
        <w:t xml:space="preserve">. </w:t>
      </w:r>
      <w:r w:rsidR="00D30D8D">
        <w:rPr>
          <w:rFonts w:ascii="Calibri" w:eastAsiaTheme="minorEastAsia" w:hAnsi="Calibri" w:cs="Calibri"/>
        </w:rPr>
        <w:t xml:space="preserve">Przemiany te będą </w:t>
      </w:r>
      <w:r w:rsidR="0011424B">
        <w:rPr>
          <w:rFonts w:ascii="Calibri" w:eastAsiaTheme="minorEastAsia" w:hAnsi="Calibri" w:cs="Calibri"/>
        </w:rPr>
        <w:t>skutk</w:t>
      </w:r>
      <w:r w:rsidR="005A2D21">
        <w:rPr>
          <w:rFonts w:ascii="Calibri" w:eastAsiaTheme="minorEastAsia" w:hAnsi="Calibri" w:cs="Calibri"/>
        </w:rPr>
        <w:t>ować</w:t>
      </w:r>
      <w:r w:rsidR="0011424B">
        <w:rPr>
          <w:rFonts w:ascii="Calibri" w:eastAsiaTheme="minorEastAsia" w:hAnsi="Calibri" w:cs="Calibri"/>
        </w:rPr>
        <w:t xml:space="preserve"> </w:t>
      </w:r>
      <w:r w:rsidR="00B42F3F">
        <w:rPr>
          <w:rFonts w:ascii="Calibri" w:eastAsiaTheme="minorEastAsia" w:hAnsi="Calibri" w:cs="Calibri"/>
        </w:rPr>
        <w:t>intensywną ingerencją w</w:t>
      </w:r>
      <w:r w:rsidR="00DC3A97">
        <w:rPr>
          <w:rFonts w:ascii="Calibri" w:eastAsiaTheme="minorEastAsia" w:hAnsi="Calibri" w:cs="Calibri"/>
        </w:rPr>
        <w:t> </w:t>
      </w:r>
      <w:r w:rsidR="00B42F3F">
        <w:rPr>
          <w:rFonts w:ascii="Calibri" w:eastAsiaTheme="minorEastAsia" w:hAnsi="Calibri" w:cs="Calibri"/>
        </w:rPr>
        <w:t xml:space="preserve">dotychczasowy </w:t>
      </w:r>
      <w:r w:rsidR="005A2D21">
        <w:rPr>
          <w:rFonts w:ascii="Calibri" w:eastAsiaTheme="minorEastAsia" w:hAnsi="Calibri" w:cs="Calibri"/>
        </w:rPr>
        <w:t xml:space="preserve">sposób funkcjonowania samorządów, podmiotów gospodarczych oraz </w:t>
      </w:r>
      <w:r w:rsidR="00B42F3F">
        <w:rPr>
          <w:rFonts w:ascii="Calibri" w:eastAsiaTheme="minorEastAsia" w:hAnsi="Calibri" w:cs="Calibri"/>
        </w:rPr>
        <w:t xml:space="preserve">styl życia mieszkańców i </w:t>
      </w:r>
      <w:r w:rsidR="00642247">
        <w:rPr>
          <w:rFonts w:ascii="Calibri" w:eastAsiaTheme="minorEastAsia" w:hAnsi="Calibri" w:cs="Calibri"/>
        </w:rPr>
        <w:t>ich planów życiowych</w:t>
      </w:r>
      <w:r w:rsidR="0079400F" w:rsidRPr="001D744F">
        <w:rPr>
          <w:rFonts w:ascii="Calibri" w:eastAsiaTheme="minorEastAsia" w:hAnsi="Calibri" w:cs="Calibri"/>
        </w:rPr>
        <w:t xml:space="preserve">. </w:t>
      </w:r>
      <w:r w:rsidR="00081CFB">
        <w:rPr>
          <w:rFonts w:ascii="Calibri" w:eastAsiaTheme="minorEastAsia" w:hAnsi="Calibri" w:cs="Calibri"/>
        </w:rPr>
        <w:t>Wsparcie p</w:t>
      </w:r>
      <w:r w:rsidR="0079400F" w:rsidRPr="001D744F">
        <w:rPr>
          <w:rFonts w:ascii="Calibri" w:eastAsiaTheme="minorEastAsia" w:hAnsi="Calibri" w:cs="Calibri"/>
        </w:rPr>
        <w:t xml:space="preserve">ozwoli </w:t>
      </w:r>
      <w:r w:rsidR="00A507CF">
        <w:rPr>
          <w:rFonts w:ascii="Calibri" w:eastAsiaTheme="minorEastAsia" w:hAnsi="Calibri" w:cs="Calibri"/>
        </w:rPr>
        <w:t xml:space="preserve">również </w:t>
      </w:r>
      <w:r w:rsidR="0079400F" w:rsidRPr="001D744F">
        <w:rPr>
          <w:rFonts w:ascii="Calibri" w:eastAsiaTheme="minorEastAsia" w:hAnsi="Calibri" w:cs="Calibri"/>
        </w:rPr>
        <w:t>na ukierunkowanie procesów rozwojowych w taki sposób, by zmaksymalizować korzyści z budowy CPK (np. podniesienie jakości życia mieszkańców, poprawa jakości środowiska naturalnego, rozwój przedsiębiorczości) oraz zniwelować negatywny wpływ inwestycji CPK.</w:t>
      </w:r>
    </w:p>
    <w:p w14:paraId="6D3A0F7B" w14:textId="67670539" w:rsidR="00E30A5B" w:rsidRPr="00A93CF4" w:rsidRDefault="00BB2ADF" w:rsidP="00EB0B43">
      <w:r>
        <w:rPr>
          <w:rFonts w:ascii="Calibri" w:eastAsiaTheme="minorEastAsia" w:hAnsi="Calibri" w:cs="Calibri"/>
          <w:color w:val="000000" w:themeColor="text1"/>
        </w:rPr>
        <w:t>Wdrażane</w:t>
      </w:r>
      <w:r w:rsidR="00081CFB">
        <w:rPr>
          <w:rFonts w:ascii="Calibri" w:eastAsiaTheme="minorEastAsia" w:hAnsi="Calibri" w:cs="Calibri"/>
          <w:color w:val="000000" w:themeColor="text1"/>
        </w:rPr>
        <w:t xml:space="preserve"> będą zadania </w:t>
      </w:r>
      <w:r w:rsidR="000A6DEA" w:rsidRPr="001D744F">
        <w:rPr>
          <w:rFonts w:ascii="Calibri" w:eastAsiaTheme="minorEastAsia" w:hAnsi="Calibri" w:cs="Calibri"/>
          <w:color w:val="000000" w:themeColor="text1"/>
        </w:rPr>
        <w:t>realizujące tzw. zintegrowane działania terytorialne obejmujące swoim zakresem inwestycje, działania planistyczne oraz społeczne, których celem jest kompleksowy rozwój danego obszaru – łączenie działań prowadzonych na ograniczonym terenie – np. gminy, miejscowości, osiedla</w:t>
      </w:r>
      <w:r w:rsidR="370B2515" w:rsidRPr="0FEB6BB1">
        <w:rPr>
          <w:rFonts w:ascii="Calibri" w:eastAsiaTheme="minorEastAsia" w:hAnsi="Calibri" w:cs="Calibri"/>
          <w:color w:val="000000" w:themeColor="text1"/>
        </w:rPr>
        <w:t>.</w:t>
      </w:r>
      <w:r w:rsidR="00343522">
        <w:t xml:space="preserve"> </w:t>
      </w:r>
    </w:p>
    <w:p w14:paraId="5EF3138D" w14:textId="56DF1628" w:rsidR="00E30A5B" w:rsidRPr="00A93CF4" w:rsidRDefault="00343522" w:rsidP="00EB0B43">
      <w:r>
        <w:t xml:space="preserve">Dotyczy to w szczególności </w:t>
      </w:r>
      <w:r w:rsidR="0051538D">
        <w:t xml:space="preserve">gmin </w:t>
      </w:r>
      <w:r w:rsidR="000619BD">
        <w:t>położonych w najbliższym sąsiedztwie planowanego węzła CPK</w:t>
      </w:r>
      <w:r w:rsidR="00865AA6">
        <w:t xml:space="preserve">: Baranów, Teresin, Wiskitki oraz </w:t>
      </w:r>
      <w:r w:rsidR="001C7018">
        <w:t>powiatów</w:t>
      </w:r>
      <w:r w:rsidR="00EB040E">
        <w:t xml:space="preserve">: </w:t>
      </w:r>
      <w:r w:rsidR="00F53455">
        <w:t xml:space="preserve">grodziskiego, </w:t>
      </w:r>
      <w:r w:rsidR="00EB040E">
        <w:t>sochaczewskiego</w:t>
      </w:r>
      <w:r w:rsidR="00F53455">
        <w:t xml:space="preserve"> i żyrardowskiego. </w:t>
      </w:r>
    </w:p>
    <w:p w14:paraId="0AFD8AB2" w14:textId="181FEA8A" w:rsidR="009F55F9" w:rsidRPr="00A93CF4" w:rsidRDefault="00A34F39" w:rsidP="00EB0B43">
      <w:r w:rsidRPr="00A93CF4">
        <w:t>Przedsięwzięcie obejmuje interwencje skupione na kluczowych obszarach</w:t>
      </w:r>
      <w:r w:rsidR="00862B04">
        <w:t xml:space="preserve"> tematycznych</w:t>
      </w:r>
      <w:r w:rsidR="009A3A4B" w:rsidRPr="00A93CF4">
        <w:t>:</w:t>
      </w:r>
    </w:p>
    <w:p w14:paraId="1F97A3AC" w14:textId="7C01C9FF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poprawa stanu infrastruktury drogowej (np. remont, rozbudowa, przebudowa dróg i dróg rowerowych, budowa centrów przesiadkowych)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  <w:r w:rsidRPr="001D744F">
        <w:rPr>
          <w:rFonts w:ascii="Calibri" w:eastAsiaTheme="minorEastAsia" w:hAnsi="Calibri" w:cs="Calibri"/>
          <w:color w:val="000000" w:themeColor="text1"/>
          <w:lang w:val="pl-PL"/>
        </w:rPr>
        <w:t xml:space="preserve"> </w:t>
      </w:r>
    </w:p>
    <w:p w14:paraId="176EBA7B" w14:textId="6BAF329F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poprawa stanu bezpieczeństwa (np. inwestycje w zakresie infrastruktury drogowej – modernizacja przejść dla pieszych, budowa chodników, doświetlenie przestrzeni publicznych)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0DF4AE9E" w14:textId="689516AD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rozwój przedsiębiorczości i inwestycji (np. szkolenia dla przedsiębiorców, inkubatory przedsiębiorczości, edukacja finansowa, przygotowanie gruntów inwestycyjnych, poprawa obsługi przedsiębiorców i</w:t>
      </w:r>
      <w:r w:rsidR="00B1146E">
        <w:rPr>
          <w:rFonts w:ascii="Calibri" w:eastAsiaTheme="minorEastAsia" w:hAnsi="Calibri" w:cs="Calibri"/>
          <w:color w:val="000000" w:themeColor="text1"/>
          <w:lang w:val="pl-PL"/>
        </w:rPr>
        <w:t> </w:t>
      </w:r>
      <w:r w:rsidRPr="001D744F">
        <w:rPr>
          <w:rFonts w:ascii="Calibri" w:eastAsiaTheme="minorEastAsia" w:hAnsi="Calibri" w:cs="Calibri"/>
          <w:color w:val="000000" w:themeColor="text1"/>
          <w:lang w:val="pl-PL"/>
        </w:rPr>
        <w:t>inwestycji)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  <w:r w:rsidRPr="001D744F">
        <w:rPr>
          <w:rFonts w:ascii="Calibri" w:eastAsiaTheme="minorEastAsia" w:hAnsi="Calibri" w:cs="Calibri"/>
          <w:color w:val="000000" w:themeColor="text1"/>
          <w:lang w:val="pl-PL"/>
        </w:rPr>
        <w:t xml:space="preserve"> </w:t>
      </w:r>
    </w:p>
    <w:p w14:paraId="7EDBA422" w14:textId="1E2C6335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działania na rzecz mieszkańców (np. działania z zakresu kultury, edukacji – rozwój centrów aktywności mieszkańców)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4B34AA28" w14:textId="27E6B5BB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zwiększenie dostępności do usług publicznych oraz instytucji i przestrzeni publicznej zgodnie ze Standardami dostępności dla polityki spójności 2021-2027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3E709979" w14:textId="7C7190B5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działania mające na celu tworzenie atrakcyjnych przestrzeni publicznych – służących integracji i</w:t>
      </w:r>
      <w:r w:rsidR="00EE79AE">
        <w:rPr>
          <w:rFonts w:ascii="Calibri" w:eastAsiaTheme="minorEastAsia" w:hAnsi="Calibri" w:cs="Calibri"/>
          <w:color w:val="000000" w:themeColor="text1"/>
          <w:lang w:val="pl-PL"/>
        </w:rPr>
        <w:t> </w:t>
      </w:r>
      <w:r w:rsidRPr="001D744F">
        <w:rPr>
          <w:rFonts w:ascii="Calibri" w:eastAsiaTheme="minorEastAsia" w:hAnsi="Calibri" w:cs="Calibri"/>
          <w:color w:val="000000" w:themeColor="text1"/>
          <w:lang w:val="pl-PL"/>
        </w:rPr>
        <w:t>spędzaniu czasu wolnego mieszkańców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00BC81BD" w14:textId="3BD469C2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działania na rzecz ochrony środowiska, w tym: przeciwdziałanie niskiej emisji, dostosowanie do zmian klimatu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5AC9EDC6" w14:textId="5EEA149C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poprawa jakości w ochronie zdrowia (w szczególności działania profilaktyczne, promocji zdrowia, diagnostyki, działania infrastrukturalne)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0FB3B507" w14:textId="55259C68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rozwój inwestycji w odnawialne źródła energii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7C34824A" w14:textId="1EEE25AA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utworzenie nowych terenów zielonych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05774C4B" w14:textId="504738A9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lastRenderedPageBreak/>
        <w:t>remont, termomodernizacja, działania zmniejszające emisyjność budynków publicznych (szczególnie szkół, ośrodków zdrowia, szpitali, placówek kultury)</w:t>
      </w:r>
      <w:r w:rsidR="0032062B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4CB69304" w14:textId="58A90D10" w:rsidR="00045483" w:rsidRPr="00F30696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sz w:val="22"/>
          <w:lang w:val="pl-PL"/>
          <w14:ligatures w14:val="standardContextua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wsparcie edukacji na poziomie podstawowym i ponadpodstawowym (działania skierowane do uczniów i nauczycieli, wyposażenie placówek edukacyjnych)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1332DC05" w14:textId="6866F8E0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działania na rzecz innowacyjnej polityki mieszkaniowej (zrównoważone osiedla mieszkaniowe, budownictwo czynszowe, innowacje w zarządzaniu zasobem mieszkaniowym</w:t>
      </w:r>
      <w:r w:rsidR="001914DF" w:rsidRPr="001D744F">
        <w:rPr>
          <w:rFonts w:ascii="Calibri" w:eastAsiaTheme="minorEastAsia" w:hAnsi="Calibri" w:cs="Calibri"/>
          <w:color w:val="000000" w:themeColor="text1"/>
          <w:lang w:val="pl-PL"/>
        </w:rPr>
        <w:t>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212F5DF2" w14:textId="51668FF3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rozwój infrastruktury sportowej (szczególnie przy szkołach)</w:t>
      </w:r>
      <w:r w:rsidR="001914DF">
        <w:rPr>
          <w:rFonts w:ascii="Calibri" w:eastAsiaTheme="minorEastAsia" w:hAnsi="Calibri" w:cs="Calibri"/>
          <w:color w:val="000000" w:themeColor="text1"/>
          <w:lang w:val="pl-PL"/>
        </w:rPr>
        <w:t>,</w:t>
      </w:r>
    </w:p>
    <w:p w14:paraId="3133D43F" w14:textId="77777777" w:rsidR="00045483" w:rsidRPr="001D744F" w:rsidRDefault="00045483" w:rsidP="00D268A2">
      <w:pPr>
        <w:pStyle w:val="Akapitzlist"/>
        <w:numPr>
          <w:ilvl w:val="1"/>
          <w:numId w:val="62"/>
        </w:numPr>
        <w:autoSpaceDE w:val="0"/>
        <w:autoSpaceDN w:val="0"/>
        <w:adjustRightInd w:val="0"/>
        <w:spacing w:after="0" w:line="276" w:lineRule="auto"/>
        <w:rPr>
          <w:rFonts w:ascii="Calibri" w:eastAsiaTheme="minorEastAsia" w:hAnsi="Calibri" w:cs="Calibri"/>
          <w:color w:val="000000" w:themeColor="text1"/>
          <w:lang w:val="pl-PL"/>
        </w:rPr>
      </w:pPr>
      <w:r w:rsidRPr="001D744F">
        <w:rPr>
          <w:rFonts w:ascii="Calibri" w:eastAsiaTheme="minorEastAsia" w:hAnsi="Calibri" w:cs="Calibri"/>
          <w:color w:val="000000" w:themeColor="text1"/>
          <w:lang w:val="pl-PL"/>
        </w:rPr>
        <w:t>działania na rzecz ochrony krajobrazów kulturowych, zabytków i dóbr kultury współczesnej oraz rozwoju opartego o dziedzictwo kulturowe.</w:t>
      </w:r>
    </w:p>
    <w:p w14:paraId="48AE2254" w14:textId="77777777" w:rsidR="00B71BD1" w:rsidRPr="00A93CF4" w:rsidRDefault="00B71BD1" w:rsidP="000119EB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Utworzenie Airport City</w:t>
      </w:r>
    </w:p>
    <w:p w14:paraId="772615E7" w14:textId="0EF8E3E1" w:rsidR="00027B25" w:rsidRPr="00A93CF4" w:rsidRDefault="00027B25" w:rsidP="00C8510B">
      <w:r w:rsidRPr="00A93CF4">
        <w:t xml:space="preserve">Realizacja przedsięwzięcia </w:t>
      </w:r>
      <w:r w:rsidR="00E30A5B" w:rsidRPr="00A93CF4">
        <w:t xml:space="preserve">priorytetowego </w:t>
      </w:r>
      <w:r w:rsidRPr="0037407B">
        <w:rPr>
          <w:b/>
        </w:rPr>
        <w:t>Airport City</w:t>
      </w:r>
      <w:r w:rsidRPr="00A93CF4">
        <w:t xml:space="preserve"> </w:t>
      </w:r>
      <w:r w:rsidR="75BAAACA">
        <w:t xml:space="preserve">stworzy </w:t>
      </w:r>
      <w:r w:rsidRPr="00A93CF4">
        <w:t xml:space="preserve">na obszarze sąsiadującym z lotniskowym terminalem pasażerskim wysokiej jakości </w:t>
      </w:r>
      <w:r>
        <w:t>wielofunkcyjn</w:t>
      </w:r>
      <w:r w:rsidR="591842E0">
        <w:t>ą</w:t>
      </w:r>
      <w:r>
        <w:t xml:space="preserve"> przestrze</w:t>
      </w:r>
      <w:r w:rsidR="66E265DA">
        <w:t>ń</w:t>
      </w:r>
      <w:r w:rsidRPr="00A93CF4">
        <w:t xml:space="preserve">, </w:t>
      </w:r>
      <w:r w:rsidRPr="00351E33">
        <w:t>pełnią</w:t>
      </w:r>
      <w:r w:rsidR="0D97DD53" w:rsidRPr="00351E33">
        <w:t>c</w:t>
      </w:r>
      <w:r w:rsidRPr="00351E33">
        <w:t xml:space="preserve"> rolę „Bramy do Polski”</w:t>
      </w:r>
      <w:r w:rsidRPr="00A93CF4">
        <w:t xml:space="preserve">, </w:t>
      </w:r>
      <w:r w:rsidR="008E4D26">
        <w:t>będącą</w:t>
      </w:r>
      <w:r w:rsidRPr="00A93CF4">
        <w:t xml:space="preserve"> jednocześnie zaawansowanym technologicznie centrum biznesowym i ośrodkiem innowacji o zasięgu globalnym, uzupełnionym o funkcję kulturalną i rekreacyjno-rozrywkową. </w:t>
      </w:r>
    </w:p>
    <w:p w14:paraId="05DABC56" w14:textId="30ECDCCE" w:rsidR="00027B25" w:rsidRPr="00A93CF4" w:rsidRDefault="00027B25" w:rsidP="00C8510B">
      <w:r w:rsidRPr="00A93CF4">
        <w:t xml:space="preserve">Założeniem przedsięwzięcia jest realizacja dzielnicy </w:t>
      </w:r>
      <w:r w:rsidR="0054060D" w:rsidRPr="00A93CF4">
        <w:t>o charakterze wielofunkcyjnym</w:t>
      </w:r>
      <w:r w:rsidR="008933F2" w:rsidRPr="00A93CF4">
        <w:t>,</w:t>
      </w:r>
      <w:r w:rsidRPr="00A93CF4">
        <w:t xml:space="preserve"> zaplanowanej i</w:t>
      </w:r>
      <w:r w:rsidR="003311F0">
        <w:t> </w:t>
      </w:r>
      <w:r w:rsidRPr="00A93CF4">
        <w:t>zaprojektowanej w zgodzie ze współczesnymi trendami w urbanistyce</w:t>
      </w:r>
      <w:r w:rsidR="00CA5D4A">
        <w:t>,</w:t>
      </w:r>
      <w:r w:rsidRPr="00A93CF4">
        <w:t xml:space="preserve"> w szczególności w zakresie tworzenia wysokiej jakości przestrzeni publicznych, implementacji technologii </w:t>
      </w:r>
      <w:r w:rsidRPr="00A93CF4">
        <w:rPr>
          <w:i/>
        </w:rPr>
        <w:t>smart city</w:t>
      </w:r>
      <w:r w:rsidRPr="00A93CF4">
        <w:t xml:space="preserve"> i charakteryzującej się wysokim stopniem dostępności dla pieszych wraz z komfortowym dostępem do komunikacji publicznej.</w:t>
      </w:r>
    </w:p>
    <w:p w14:paraId="184769C5" w14:textId="1F57F341" w:rsidR="00027B25" w:rsidRPr="00A93CF4" w:rsidRDefault="00027B25" w:rsidP="00C8510B">
      <w:r w:rsidRPr="00A93CF4">
        <w:t>Zakres Airport City obejmuje wszystkie przedsięwzięcia dążące do zrealizowania wielofunkcyjnej struktury, a</w:t>
      </w:r>
      <w:r w:rsidR="00CA5D4A">
        <w:t> </w:t>
      </w:r>
      <w:r w:rsidRPr="00A93CF4">
        <w:t xml:space="preserve">szczegółowa lista planowanych do zrealizowania obiektów będzie tworzona w miarę postępu prac nad projektem. Na obecnym etapie przygotowań przewiduje się powstanie </w:t>
      </w:r>
      <w:r w:rsidR="000D2490" w:rsidRPr="00A93CF4">
        <w:t>m.in.</w:t>
      </w:r>
      <w:r w:rsidRPr="00A93CF4">
        <w:t xml:space="preserve"> obiektów hotelowych, biurowych, centrów technologicznych, biznesowych</w:t>
      </w:r>
      <w:r w:rsidR="00C66FDE" w:rsidRPr="00A93CF4">
        <w:t xml:space="preserve"> </w:t>
      </w:r>
      <w:r w:rsidRPr="00A93CF4">
        <w:t>i innych.</w:t>
      </w:r>
    </w:p>
    <w:p w14:paraId="696FC4C2" w14:textId="69E827FC" w:rsidR="00027B25" w:rsidRPr="00A93CF4" w:rsidRDefault="00027B25" w:rsidP="00C8510B">
      <w:r w:rsidRPr="00A93CF4">
        <w:t>Airport City realizowane będzie stopniowo</w:t>
      </w:r>
      <w:r w:rsidR="006552A4" w:rsidRPr="00A93CF4">
        <w:t>,</w:t>
      </w:r>
      <w:r w:rsidRPr="00A93CF4">
        <w:t xml:space="preserve"> </w:t>
      </w:r>
      <w:r w:rsidR="006D3830" w:rsidRPr="00A93CF4">
        <w:t>analogicznie do</w:t>
      </w:r>
      <w:r w:rsidRPr="00A93CF4">
        <w:t xml:space="preserve"> etapowan</w:t>
      </w:r>
      <w:r w:rsidR="006D3830" w:rsidRPr="00A93CF4">
        <w:t>ia</w:t>
      </w:r>
      <w:r w:rsidRPr="00A93CF4">
        <w:t xml:space="preserve"> rozwoju infrastruktury lotniska. W</w:t>
      </w:r>
      <w:r w:rsidR="00CA5D4A">
        <w:t> </w:t>
      </w:r>
      <w:r w:rsidRPr="00A93CF4">
        <w:t>szerszej perspektywie realizacja Airport City uwzględniać będzie zawieranie partnerstw instytucjonalnych, realizację inwestycji komercyjnych czy realizację inwestycji publicznych.</w:t>
      </w:r>
      <w:r w:rsidR="00E30A5B" w:rsidRPr="00A93CF4">
        <w:t xml:space="preserve"> </w:t>
      </w:r>
      <w:r w:rsidRPr="00A93CF4">
        <w:t>Airport City będzie stanowić potencjał dla kreowania nowych miejsc pracy.</w:t>
      </w:r>
    </w:p>
    <w:p w14:paraId="1C0C277C" w14:textId="3087396E" w:rsidR="0020257A" w:rsidRPr="00A93CF4" w:rsidRDefault="0020257A" w:rsidP="000708E5">
      <w:r>
        <w:t xml:space="preserve">Przedsięwzięcie w perspektywie </w:t>
      </w:r>
      <w:r w:rsidR="00D566F7">
        <w:t>czasowej</w:t>
      </w:r>
      <w:r>
        <w:t xml:space="preserve"> objętej </w:t>
      </w:r>
      <w:r w:rsidR="00F559DA">
        <w:t xml:space="preserve">SR CPK </w:t>
      </w:r>
      <w:r>
        <w:t xml:space="preserve">obejmuje obszar ok. </w:t>
      </w:r>
      <w:r w:rsidR="00914574">
        <w:t>64</w:t>
      </w:r>
      <w:r>
        <w:t xml:space="preserve"> ha, dla którego realizowane będą projekty w zakresie </w:t>
      </w:r>
      <w:r w:rsidR="00F3695A">
        <w:t>planistycznym, przygotowania gruntowego, realizacji infrastruktury oraz obiektów docelowych (roboty budowlane).</w:t>
      </w:r>
    </w:p>
    <w:p w14:paraId="5B67DAB0" w14:textId="54DC8BAC" w:rsidR="00B71BD1" w:rsidRPr="00A93CF4" w:rsidRDefault="00B71BD1" w:rsidP="00C05CA9">
      <w:pPr>
        <w:rPr>
          <w:b/>
        </w:rPr>
      </w:pPr>
      <w:r w:rsidRPr="00A93CF4">
        <w:rPr>
          <w:rFonts w:cstheme="minorHAnsi"/>
          <w:color w:val="4472C4" w:themeColor="accent1"/>
        </w:rPr>
        <w:t>Utworzenie parków przemysłowych i logistycznych</w:t>
      </w:r>
    </w:p>
    <w:p w14:paraId="0ACB9EC2" w14:textId="49696B10" w:rsidR="00A67D02" w:rsidRPr="00A93CF4" w:rsidRDefault="00501D7D" w:rsidP="004566E2">
      <w:r w:rsidRPr="00A93CF4">
        <w:t>P</w:t>
      </w:r>
      <w:r w:rsidR="00AA1686" w:rsidRPr="00A93CF4">
        <w:t xml:space="preserve">otencjał rozwoju gospodarczego w otoczeniu CPK skupiony </w:t>
      </w:r>
      <w:r w:rsidR="00AB4E28" w:rsidRPr="00A93CF4">
        <w:t xml:space="preserve">jest przede wszystkim </w:t>
      </w:r>
      <w:r w:rsidR="00AA1686" w:rsidRPr="00A93CF4">
        <w:t xml:space="preserve">wokół </w:t>
      </w:r>
      <w:r w:rsidR="00224436" w:rsidRPr="00A93CF4">
        <w:t xml:space="preserve">firm </w:t>
      </w:r>
      <w:r w:rsidR="00A509D0" w:rsidRPr="00A93CF4">
        <w:t>wykorzystujących nowoczesną technologię w celu budowy przewag konkurencyjnych oraz nowoczesn</w:t>
      </w:r>
      <w:r w:rsidR="00A52041" w:rsidRPr="00A93CF4">
        <w:t>ego</w:t>
      </w:r>
      <w:r w:rsidR="00A509D0" w:rsidRPr="00A93CF4">
        <w:t xml:space="preserve"> sektor</w:t>
      </w:r>
      <w:r w:rsidR="00A52041" w:rsidRPr="00A93CF4">
        <w:t>a</w:t>
      </w:r>
      <w:r w:rsidR="00A509D0" w:rsidRPr="00A93CF4">
        <w:t xml:space="preserve"> TSL</w:t>
      </w:r>
      <w:r w:rsidR="00780134" w:rsidRPr="00A93CF4">
        <w:t>.</w:t>
      </w:r>
      <w:r w:rsidR="00AA1686" w:rsidRPr="00A93CF4">
        <w:t xml:space="preserve"> </w:t>
      </w:r>
    </w:p>
    <w:p w14:paraId="7439EB77" w14:textId="218C3BF2" w:rsidR="00A67D02" w:rsidRPr="00A93CF4" w:rsidRDefault="00780134" w:rsidP="004566E2">
      <w:r w:rsidRPr="00A93CF4">
        <w:t xml:space="preserve">Wsparcie rozwoju </w:t>
      </w:r>
      <w:r w:rsidR="0070164A" w:rsidRPr="00A93CF4">
        <w:t>przedsiębiorstw tego rodzaju w</w:t>
      </w:r>
      <w:r w:rsidRPr="00A93CF4">
        <w:t xml:space="preserve">ymaga </w:t>
      </w:r>
      <w:r w:rsidR="00652C46" w:rsidRPr="00A93CF4">
        <w:t xml:space="preserve">podjęcia zorganizowanych działań w celu zapewnienia terenów inwestycyjnych konkurencyjnych wobec </w:t>
      </w:r>
      <w:r w:rsidR="00B34E22" w:rsidRPr="00A93CF4">
        <w:t>podobnych</w:t>
      </w:r>
      <w:r w:rsidR="009F133E" w:rsidRPr="00A93CF4">
        <w:t xml:space="preserve"> parków tworzonych w państwach </w:t>
      </w:r>
      <w:r w:rsidR="00CD473C" w:rsidRPr="00A93CF4">
        <w:t xml:space="preserve">Europy </w:t>
      </w:r>
      <w:r w:rsidR="00410530" w:rsidRPr="00A93CF4">
        <w:t>Ś</w:t>
      </w:r>
      <w:r w:rsidR="00CD473C" w:rsidRPr="00A93CF4">
        <w:t>rodkowo-</w:t>
      </w:r>
      <w:r w:rsidR="00410530" w:rsidRPr="00A93CF4">
        <w:t>W</w:t>
      </w:r>
      <w:r w:rsidR="00CD473C" w:rsidRPr="00A93CF4">
        <w:t>schodniej</w:t>
      </w:r>
      <w:r w:rsidR="009F133E" w:rsidRPr="00A93CF4">
        <w:t>.</w:t>
      </w:r>
      <w:r w:rsidR="46DDDA85" w:rsidRPr="00A93CF4">
        <w:t xml:space="preserve"> </w:t>
      </w:r>
      <w:r w:rsidR="008E64D8" w:rsidRPr="00A93CF4">
        <w:t xml:space="preserve">Celem ich realizacji jest utworzenie obszaru skumulowanej działalności branży TSL i rozwoju podmiotów </w:t>
      </w:r>
      <w:r w:rsidR="006552A4" w:rsidRPr="00A93CF4">
        <w:t>P</w:t>
      </w:r>
      <w:r w:rsidR="008E64D8" w:rsidRPr="00A93CF4">
        <w:t>rzemysłu 4.0, w którym czynnikiem decydującym o</w:t>
      </w:r>
      <w:r w:rsidR="00127E53" w:rsidRPr="00A93CF4">
        <w:t xml:space="preserve"> ich</w:t>
      </w:r>
      <w:r w:rsidR="008E64D8" w:rsidRPr="00A93CF4">
        <w:t xml:space="preserve"> sukcesie będzie wysoki stopień skomunikowania, sąsiedztwo istniejących aktywności gospodarczych oraz elastycznie zaprojektowane założenie urbanistyczne.</w:t>
      </w:r>
    </w:p>
    <w:p w14:paraId="34795F95" w14:textId="661E16DB" w:rsidR="009F133E" w:rsidRPr="00A93CF4" w:rsidRDefault="00AB2110" w:rsidP="004566E2">
      <w:r w:rsidRPr="00A93CF4">
        <w:t xml:space="preserve">Utworzone parki przemysłowe i logistyczne będą </w:t>
      </w:r>
      <w:r>
        <w:t>uzupełnienie</w:t>
      </w:r>
      <w:r w:rsidR="7CA1359C">
        <w:t>m</w:t>
      </w:r>
      <w:r w:rsidRPr="00A93CF4">
        <w:t xml:space="preserve"> planowanej działalności cargo na terenie lotniska.</w:t>
      </w:r>
      <w:r w:rsidR="00A75D67" w:rsidRPr="00A93CF4">
        <w:t xml:space="preserve"> P</w:t>
      </w:r>
      <w:r w:rsidR="0085648D" w:rsidRPr="00A93CF4">
        <w:t>rzedsięwzięcie realizowane będzie</w:t>
      </w:r>
      <w:r w:rsidR="00FA1FC0" w:rsidRPr="00A93CF4">
        <w:t xml:space="preserve"> w formie skoordynowanego procesu</w:t>
      </w:r>
      <w:r w:rsidR="005F410E" w:rsidRPr="00A93CF4">
        <w:t xml:space="preserve"> inwestycyjnego uwzględniającego</w:t>
      </w:r>
      <w:r w:rsidR="009101D6" w:rsidRPr="00A93CF4">
        <w:t xml:space="preserve"> m.in.</w:t>
      </w:r>
      <w:r w:rsidR="005F410E" w:rsidRPr="00A93CF4">
        <w:t xml:space="preserve"> </w:t>
      </w:r>
      <w:r w:rsidR="00F15453" w:rsidRPr="00A93CF4">
        <w:t>zawieranie partnerstw i porozumień</w:t>
      </w:r>
      <w:r w:rsidR="009D2949" w:rsidRPr="00A93CF4">
        <w:t xml:space="preserve">, przygotowanie terenów inwestycyjnych, </w:t>
      </w:r>
      <w:r w:rsidR="00174ED8" w:rsidRPr="00A93CF4">
        <w:t>budowę niezbędnej infrastruktury transportowej i infrastruktury technicznej zapewniającej prawidłowe funkcjonowanie</w:t>
      </w:r>
      <w:r w:rsidR="00BC601D" w:rsidRPr="00A93CF4">
        <w:t xml:space="preserve"> parków logistycznych i przemysłowych.</w:t>
      </w:r>
      <w:r w:rsidR="00174ED8" w:rsidRPr="00A93CF4">
        <w:t xml:space="preserve"> </w:t>
      </w:r>
    </w:p>
    <w:p w14:paraId="6E518CBF" w14:textId="396D4821" w:rsidR="009F133E" w:rsidRPr="00A93CF4" w:rsidRDefault="00656900" w:rsidP="004566E2">
      <w:r w:rsidRPr="00A93CF4">
        <w:lastRenderedPageBreak/>
        <w:t>W szerokim ujęciu założeniem jest kreowanie</w:t>
      </w:r>
      <w:r w:rsidR="0059190D" w:rsidRPr="00A93CF4">
        <w:t xml:space="preserve"> sprzyjających i komfortowych uwarunkowań dla działalności szerokiego spektrum branż powiązanych z branżą TSL.</w:t>
      </w:r>
      <w:r w:rsidR="004B1C1D" w:rsidRPr="00A93CF4">
        <w:t xml:space="preserve"> Wszelkie działania w zakresie planowani</w:t>
      </w:r>
      <w:r w:rsidR="004C022C" w:rsidRPr="00A93CF4">
        <w:t>a</w:t>
      </w:r>
      <w:r w:rsidR="004B1C1D" w:rsidRPr="00A93CF4">
        <w:t xml:space="preserve"> i projektowania nowych struktur przestrzennych </w:t>
      </w:r>
      <w:r w:rsidR="00FA16CF" w:rsidRPr="00A93CF4">
        <w:t xml:space="preserve">realizowane będą w zgodzie z zasadami zrównoważonego rozwoju </w:t>
      </w:r>
      <w:r w:rsidR="00F54D3A" w:rsidRPr="00A93CF4">
        <w:t>i zasadami</w:t>
      </w:r>
      <w:r w:rsidR="00D27CDB" w:rsidRPr="00A93CF4">
        <w:t xml:space="preserve"> gospodarki o obiegu zamkniętym</w:t>
      </w:r>
      <w:r w:rsidR="00555920" w:rsidRPr="00A93CF4">
        <w:t>.</w:t>
      </w:r>
    </w:p>
    <w:p w14:paraId="205A8198" w14:textId="67D01B49" w:rsidR="008D7389" w:rsidRPr="00A93CF4" w:rsidRDefault="008D7389" w:rsidP="00EB0B43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Organizacja</w:t>
      </w:r>
      <w:r w:rsidR="00A743DE" w:rsidRPr="00A93CF4">
        <w:rPr>
          <w:rFonts w:cstheme="minorHAnsi"/>
          <w:color w:val="4472C4" w:themeColor="accent1"/>
        </w:rPr>
        <w:t xml:space="preserve"> </w:t>
      </w:r>
      <w:r w:rsidRPr="00A93CF4">
        <w:rPr>
          <w:rFonts w:cstheme="minorHAnsi"/>
          <w:color w:val="4472C4" w:themeColor="accent1"/>
        </w:rPr>
        <w:t>obszarów relokacji</w:t>
      </w:r>
    </w:p>
    <w:p w14:paraId="2A9D2541" w14:textId="66AD50AA" w:rsidR="004C0E4C" w:rsidRPr="00A93CF4" w:rsidRDefault="00991241" w:rsidP="00574B70">
      <w:pPr>
        <w:spacing w:after="0"/>
      </w:pPr>
      <w:r w:rsidRPr="00991241">
        <w:t>Potrzeby realizacji inwestycji infrastrukturalnych wiążą się z koniecznością pozyskania dużej liczby nieruchomości, w tym nieruchomości zabudowanych. Otoczenie regulacyjne Programu CPK zawiera ramy pozwalające na nabywanie nieruchomości zamiennych, przez współpracę instytucji rządowych i samorządowych</w:t>
      </w:r>
      <w:r>
        <w:t>.</w:t>
      </w:r>
    </w:p>
    <w:p w14:paraId="69AB0767" w14:textId="6F1E884D" w:rsidR="004C0E4C" w:rsidRPr="00A93CF4" w:rsidRDefault="004C0E4C" w:rsidP="0958B374">
      <w:pPr>
        <w:pStyle w:val="NormalnyWeb"/>
        <w:jc w:val="both"/>
        <w:rPr>
          <w:rFonts w:asciiTheme="minorHAnsi" w:hAnsiTheme="minorHAnsi" w:cstheme="minorBidi"/>
          <w:sz w:val="20"/>
          <w:szCs w:val="20"/>
        </w:rPr>
      </w:pPr>
      <w:r w:rsidRPr="0958B374">
        <w:rPr>
          <w:rFonts w:asciiTheme="minorHAnsi" w:hAnsiTheme="minorHAnsi" w:cstheme="minorBidi"/>
          <w:sz w:val="20"/>
          <w:szCs w:val="20"/>
        </w:rPr>
        <w:t xml:space="preserve">Zapewnienie gruntów zamiennych łagodzi skutki społeczne realizacji inwestycji oraz pozwala na zachowanie więzi społecznych między mieszkańcami. Przygotowanie </w:t>
      </w:r>
      <w:r w:rsidR="4DD78B57" w:rsidRPr="0958B374">
        <w:rPr>
          <w:rFonts w:asciiTheme="minorHAnsi" w:hAnsiTheme="minorHAnsi" w:cstheme="minorBidi"/>
          <w:sz w:val="20"/>
          <w:szCs w:val="20"/>
        </w:rPr>
        <w:t>terenów do</w:t>
      </w:r>
      <w:r w:rsidRPr="0958B374">
        <w:rPr>
          <w:rFonts w:asciiTheme="minorHAnsi" w:hAnsiTheme="minorHAnsi" w:cstheme="minorBidi"/>
          <w:sz w:val="20"/>
          <w:szCs w:val="20"/>
        </w:rPr>
        <w:t xml:space="preserve"> powstania zabudowy mieszkaniowej jednorodzinnej łączy się z </w:t>
      </w:r>
      <w:r w:rsidR="3AC07B1A" w:rsidRPr="0958B374">
        <w:rPr>
          <w:rFonts w:asciiTheme="minorHAnsi" w:hAnsiTheme="minorHAnsi" w:cstheme="minorBidi"/>
          <w:sz w:val="20"/>
          <w:szCs w:val="20"/>
        </w:rPr>
        <w:t>przyjęciem rozwiązań</w:t>
      </w:r>
      <w:r w:rsidRPr="0958B374">
        <w:rPr>
          <w:rFonts w:asciiTheme="minorHAnsi" w:hAnsiTheme="minorHAnsi" w:cstheme="minorBidi"/>
          <w:sz w:val="20"/>
          <w:szCs w:val="20"/>
        </w:rPr>
        <w:t xml:space="preserve"> sfery publicznej nierzadko realizowanej we współpracy lub </w:t>
      </w:r>
      <w:r w:rsidR="044FC536" w:rsidRPr="0958B374">
        <w:rPr>
          <w:rFonts w:asciiTheme="minorHAnsi" w:hAnsiTheme="minorHAnsi" w:cstheme="minorBidi"/>
          <w:sz w:val="20"/>
          <w:szCs w:val="20"/>
        </w:rPr>
        <w:t>uzgodnieniu z</w:t>
      </w:r>
      <w:r w:rsidRPr="0958B374">
        <w:rPr>
          <w:rFonts w:asciiTheme="minorHAnsi" w:hAnsiTheme="minorHAnsi" w:cstheme="minorBidi"/>
          <w:sz w:val="20"/>
          <w:szCs w:val="20"/>
        </w:rPr>
        <w:t xml:space="preserve"> lokalnymi jednostkami samorządu terytorialnego. </w:t>
      </w:r>
      <w:r w:rsidR="43165134" w:rsidRPr="3E680B18">
        <w:rPr>
          <w:rFonts w:asciiTheme="minorHAnsi" w:hAnsiTheme="minorHAnsi" w:cstheme="minorBidi"/>
          <w:sz w:val="20"/>
          <w:szCs w:val="20"/>
        </w:rPr>
        <w:t>To</w:t>
      </w:r>
      <w:r w:rsidRPr="3E680B18">
        <w:rPr>
          <w:rFonts w:asciiTheme="minorHAnsi" w:hAnsiTheme="minorHAnsi" w:cstheme="minorBidi"/>
          <w:sz w:val="20"/>
          <w:szCs w:val="20"/>
        </w:rPr>
        <w:t xml:space="preserve"> pozw</w:t>
      </w:r>
      <w:r w:rsidR="002B1981">
        <w:rPr>
          <w:rFonts w:asciiTheme="minorHAnsi" w:hAnsiTheme="minorHAnsi" w:cstheme="minorBidi"/>
          <w:sz w:val="20"/>
          <w:szCs w:val="20"/>
        </w:rPr>
        <w:t>o</w:t>
      </w:r>
      <w:r w:rsidRPr="3E680B18">
        <w:rPr>
          <w:rFonts w:asciiTheme="minorHAnsi" w:hAnsiTheme="minorHAnsi" w:cstheme="minorBidi"/>
          <w:sz w:val="20"/>
          <w:szCs w:val="20"/>
        </w:rPr>
        <w:t>l</w:t>
      </w:r>
      <w:r w:rsidR="2DEEFE32" w:rsidRPr="3E680B18">
        <w:rPr>
          <w:rFonts w:asciiTheme="minorHAnsi" w:hAnsiTheme="minorHAnsi" w:cstheme="minorBidi"/>
          <w:sz w:val="20"/>
          <w:szCs w:val="20"/>
        </w:rPr>
        <w:t>i</w:t>
      </w:r>
      <w:r w:rsidRPr="0958B374">
        <w:rPr>
          <w:rFonts w:asciiTheme="minorHAnsi" w:hAnsiTheme="minorHAnsi" w:cstheme="minorBidi"/>
          <w:sz w:val="20"/>
          <w:szCs w:val="20"/>
        </w:rPr>
        <w:t xml:space="preserve"> zapewnić odpowiednie walory kompozycyjne przestrzeni, racjonalne rozwiązania minimalizujące transportochłonność i zapewniające bezpieczeństwo użytkowników dróg.</w:t>
      </w:r>
    </w:p>
    <w:p w14:paraId="6147DD9F" w14:textId="75039FB8" w:rsidR="004C0E4C" w:rsidRPr="00A93CF4" w:rsidRDefault="004C0E4C" w:rsidP="2B528F14">
      <w:pPr>
        <w:pStyle w:val="NormalnyWeb"/>
        <w:jc w:val="both"/>
        <w:rPr>
          <w:rFonts w:asciiTheme="minorHAnsi" w:hAnsiTheme="minorHAnsi" w:cstheme="minorBidi"/>
          <w:sz w:val="20"/>
          <w:szCs w:val="20"/>
        </w:rPr>
      </w:pPr>
      <w:r w:rsidRPr="00A93CF4">
        <w:rPr>
          <w:rFonts w:asciiTheme="minorHAnsi" w:hAnsiTheme="minorHAnsi" w:cstheme="minorBidi"/>
          <w:sz w:val="20"/>
          <w:szCs w:val="20"/>
        </w:rPr>
        <w:t xml:space="preserve">Portfel nieruchomości </w:t>
      </w:r>
      <w:r w:rsidR="2F018362" w:rsidRPr="00A93CF4">
        <w:rPr>
          <w:rFonts w:asciiTheme="minorHAnsi" w:hAnsiTheme="minorHAnsi" w:cstheme="minorBidi"/>
          <w:sz w:val="20"/>
          <w:szCs w:val="20"/>
        </w:rPr>
        <w:t>zamiennych obejmuje</w:t>
      </w:r>
      <w:r w:rsidRPr="00A93CF4">
        <w:rPr>
          <w:rFonts w:asciiTheme="minorHAnsi" w:hAnsiTheme="minorHAnsi" w:cstheme="minorBidi"/>
          <w:sz w:val="20"/>
          <w:szCs w:val="20"/>
        </w:rPr>
        <w:t xml:space="preserve"> m.in.:</w:t>
      </w:r>
    </w:p>
    <w:p w14:paraId="76D58E6F" w14:textId="6D09F432" w:rsidR="004C0E4C" w:rsidRPr="00A93CF4" w:rsidRDefault="004C0E4C" w:rsidP="00351BE4">
      <w:pPr>
        <w:pStyle w:val="NormalnyWeb"/>
        <w:numPr>
          <w:ilvl w:val="0"/>
          <w:numId w:val="52"/>
        </w:numPr>
        <w:jc w:val="both"/>
        <w:rPr>
          <w:rFonts w:asciiTheme="minorHAnsi" w:hAnsiTheme="minorHAnsi" w:cstheme="minorBidi"/>
          <w:sz w:val="20"/>
          <w:szCs w:val="20"/>
        </w:rPr>
      </w:pPr>
      <w:r w:rsidRPr="5BF44ECA">
        <w:rPr>
          <w:rFonts w:asciiTheme="minorHAnsi" w:hAnsiTheme="minorHAnsi" w:cstheme="minorBidi"/>
          <w:sz w:val="20"/>
          <w:szCs w:val="20"/>
        </w:rPr>
        <w:t xml:space="preserve">Reguły (gm. Michałowice) – obszar o powierzchni ok. 26 ha, stanowiący własność Skarbu Państwa, dla którego podstawą podejmowanych działań jest przygotowana przez Spółkę CPK koncepcja urbanistyczna, przewidująca powstanie ok. </w:t>
      </w:r>
      <w:r w:rsidR="00291E53">
        <w:rPr>
          <w:rFonts w:asciiTheme="minorHAnsi" w:hAnsiTheme="minorHAnsi" w:cstheme="minorBidi"/>
          <w:sz w:val="20"/>
          <w:szCs w:val="20"/>
        </w:rPr>
        <w:t>1</w:t>
      </w:r>
      <w:r w:rsidRPr="5BF44ECA">
        <w:rPr>
          <w:rFonts w:asciiTheme="minorHAnsi" w:hAnsiTheme="minorHAnsi" w:cstheme="minorBidi"/>
          <w:sz w:val="20"/>
          <w:szCs w:val="20"/>
        </w:rPr>
        <w:t>90 działek budowlanych pod zabudowę mieszkaniową jednorodzinną, wraz z terenami infrastruktury technicznej i społecznej,</w:t>
      </w:r>
    </w:p>
    <w:p w14:paraId="3E8EA307" w14:textId="31928EBE" w:rsidR="005922CB" w:rsidRPr="00A93CF4" w:rsidRDefault="0DD2B1EC" w:rsidP="00351BE4">
      <w:pPr>
        <w:pStyle w:val="NormalnyWeb"/>
        <w:numPr>
          <w:ilvl w:val="0"/>
          <w:numId w:val="52"/>
        </w:numPr>
        <w:jc w:val="both"/>
        <w:rPr>
          <w:rFonts w:asciiTheme="minorHAnsi" w:hAnsiTheme="minorHAnsi" w:cstheme="minorBidi"/>
          <w:sz w:val="20"/>
          <w:szCs w:val="20"/>
        </w:rPr>
      </w:pPr>
      <w:r w:rsidRPr="5BF44ECA">
        <w:rPr>
          <w:rFonts w:asciiTheme="minorHAnsi" w:hAnsiTheme="minorHAnsi" w:cstheme="minorBidi"/>
          <w:sz w:val="20"/>
          <w:szCs w:val="20"/>
        </w:rPr>
        <w:t>Parzniew</w:t>
      </w:r>
      <w:r w:rsidR="49CC6580" w:rsidRPr="5BF44ECA">
        <w:rPr>
          <w:rFonts w:asciiTheme="minorHAnsi" w:hAnsiTheme="minorHAnsi" w:cstheme="minorBidi"/>
          <w:sz w:val="20"/>
          <w:szCs w:val="20"/>
        </w:rPr>
        <w:t xml:space="preserve"> </w:t>
      </w:r>
      <w:r w:rsidR="76D89F6F" w:rsidRPr="5BF44ECA">
        <w:rPr>
          <w:rFonts w:asciiTheme="minorHAnsi" w:hAnsiTheme="minorHAnsi" w:cstheme="minorBidi"/>
          <w:sz w:val="20"/>
          <w:szCs w:val="20"/>
        </w:rPr>
        <w:t xml:space="preserve">(gm. </w:t>
      </w:r>
      <w:r w:rsidR="00E33667" w:rsidRPr="5BF44ECA">
        <w:rPr>
          <w:rFonts w:asciiTheme="minorHAnsi" w:hAnsiTheme="minorHAnsi" w:cstheme="minorBidi"/>
          <w:sz w:val="20"/>
          <w:szCs w:val="20"/>
        </w:rPr>
        <w:t>Brwinów</w:t>
      </w:r>
      <w:r w:rsidR="76D89F6F" w:rsidRPr="5BF44ECA">
        <w:rPr>
          <w:rFonts w:asciiTheme="minorHAnsi" w:hAnsiTheme="minorHAnsi" w:cstheme="minorBidi"/>
          <w:sz w:val="20"/>
          <w:szCs w:val="20"/>
        </w:rPr>
        <w:t>)</w:t>
      </w:r>
      <w:r w:rsidR="001F4A30" w:rsidRPr="5BF44ECA">
        <w:rPr>
          <w:rFonts w:asciiTheme="minorHAnsi" w:hAnsiTheme="minorHAnsi" w:cstheme="minorBidi"/>
          <w:sz w:val="20"/>
          <w:szCs w:val="20"/>
        </w:rPr>
        <w:t xml:space="preserve"> –</w:t>
      </w:r>
      <w:r w:rsidR="00C71D3F">
        <w:rPr>
          <w:rFonts w:asciiTheme="minorHAnsi" w:hAnsiTheme="minorHAnsi" w:cstheme="minorBidi"/>
          <w:sz w:val="20"/>
          <w:szCs w:val="20"/>
        </w:rPr>
        <w:t xml:space="preserve"> </w:t>
      </w:r>
      <w:r w:rsidR="001F4A30" w:rsidRPr="5BF44ECA">
        <w:rPr>
          <w:rFonts w:asciiTheme="minorHAnsi" w:hAnsiTheme="minorHAnsi" w:cstheme="minorBidi"/>
          <w:sz w:val="20"/>
          <w:szCs w:val="20"/>
        </w:rPr>
        <w:t xml:space="preserve">obszar o powierzchni ok. </w:t>
      </w:r>
      <w:r w:rsidR="0091004E" w:rsidRPr="5BF44ECA">
        <w:rPr>
          <w:rFonts w:asciiTheme="minorHAnsi" w:hAnsiTheme="minorHAnsi" w:cstheme="minorBidi"/>
          <w:sz w:val="20"/>
          <w:szCs w:val="20"/>
        </w:rPr>
        <w:t>4</w:t>
      </w:r>
      <w:r w:rsidR="00380A77">
        <w:rPr>
          <w:rFonts w:asciiTheme="minorHAnsi" w:hAnsiTheme="minorHAnsi" w:cstheme="minorBidi"/>
          <w:sz w:val="20"/>
          <w:szCs w:val="20"/>
        </w:rPr>
        <w:t>,5</w:t>
      </w:r>
      <w:r w:rsidR="0091004E" w:rsidRPr="5BF44ECA">
        <w:rPr>
          <w:rFonts w:asciiTheme="minorHAnsi" w:hAnsiTheme="minorHAnsi" w:cstheme="minorBidi"/>
          <w:sz w:val="20"/>
          <w:szCs w:val="20"/>
        </w:rPr>
        <w:t xml:space="preserve"> ha, </w:t>
      </w:r>
      <w:r w:rsidR="00A07A57" w:rsidRPr="5BF44ECA">
        <w:rPr>
          <w:rFonts w:asciiTheme="minorHAnsi" w:hAnsiTheme="minorHAnsi" w:cstheme="minorBidi"/>
          <w:sz w:val="20"/>
          <w:szCs w:val="20"/>
        </w:rPr>
        <w:t>stanowiąc</w:t>
      </w:r>
      <w:r w:rsidR="002315D0">
        <w:rPr>
          <w:rFonts w:asciiTheme="minorHAnsi" w:hAnsiTheme="minorHAnsi" w:cstheme="minorBidi"/>
          <w:sz w:val="20"/>
          <w:szCs w:val="20"/>
        </w:rPr>
        <w:t>y</w:t>
      </w:r>
      <w:r w:rsidR="00A07A57" w:rsidRPr="5BF44ECA">
        <w:rPr>
          <w:rFonts w:asciiTheme="minorHAnsi" w:hAnsiTheme="minorHAnsi" w:cstheme="minorBidi"/>
          <w:sz w:val="20"/>
          <w:szCs w:val="20"/>
        </w:rPr>
        <w:t xml:space="preserve"> własność Skarbu Państwa</w:t>
      </w:r>
      <w:r w:rsidR="00D860FE" w:rsidRPr="5BF44ECA">
        <w:rPr>
          <w:rFonts w:asciiTheme="minorHAnsi" w:hAnsiTheme="minorHAnsi" w:cstheme="minorBidi"/>
          <w:sz w:val="20"/>
          <w:szCs w:val="20"/>
        </w:rPr>
        <w:t>.</w:t>
      </w:r>
    </w:p>
    <w:p w14:paraId="01111A3D" w14:textId="77777777" w:rsidR="0004710B" w:rsidRPr="00A93CF4" w:rsidRDefault="0004710B" w:rsidP="00C115D0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A93CF4">
        <w:rPr>
          <w:rFonts w:asciiTheme="minorHAnsi" w:hAnsiTheme="minorHAnsi" w:cstheme="minorHAnsi"/>
          <w:sz w:val="20"/>
          <w:szCs w:val="20"/>
        </w:rPr>
        <w:t>Wyżej wymienione lokalizacje cechuje dobry dostęp do komunikacji zbiorowej, bliskość infrastruktury społecznej i możliwość wyposażenia w infrastrukturę techniczną.</w:t>
      </w:r>
    </w:p>
    <w:p w14:paraId="6C5EA8D4" w14:textId="1CD95BB7" w:rsidR="00D808BC" w:rsidRPr="00A93CF4" w:rsidRDefault="00D808BC" w:rsidP="00EB0B43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Zapewnienie dostępu do zielonej energii</w:t>
      </w:r>
    </w:p>
    <w:p w14:paraId="52B188BB" w14:textId="2209D439" w:rsidR="0087294C" w:rsidRPr="00A93CF4" w:rsidRDefault="0087294C" w:rsidP="00B6485C">
      <w:r w:rsidRPr="00A93CF4">
        <w:t xml:space="preserve">Dostęp do zielonej energii stanowi jedno z podstawowych wyzwań transformacji energetycznej, wiążąc się coraz silniej z dostępem do finansowania komercyjnego, </w:t>
      </w:r>
      <w:r w:rsidR="001B6E25" w:rsidRPr="00A93CF4">
        <w:t xml:space="preserve">możliwością uzyskania korzystnej </w:t>
      </w:r>
      <w:r w:rsidRPr="00A93CF4">
        <w:t>certyfikacj</w:t>
      </w:r>
      <w:r w:rsidR="001B6E25" w:rsidRPr="00A93CF4">
        <w:t>i</w:t>
      </w:r>
      <w:r w:rsidRPr="00A93CF4">
        <w:t xml:space="preserve"> oraz </w:t>
      </w:r>
      <w:r w:rsidR="001B6E25" w:rsidRPr="00A93CF4">
        <w:t>decyzjami biznesowymi dot. lokalizacji nowej działalności, zwłaszcza w branżach energochłonnych.</w:t>
      </w:r>
      <w:r w:rsidR="005717DC" w:rsidRPr="00A93CF4">
        <w:t xml:space="preserve"> </w:t>
      </w:r>
    </w:p>
    <w:p w14:paraId="5476D2B0" w14:textId="07032670" w:rsidR="0087294C" w:rsidRPr="00A93CF4" w:rsidRDefault="0097400E" w:rsidP="00B6485C">
      <w:r w:rsidRPr="00A93CF4">
        <w:t xml:space="preserve">Brak dostępu do zielonej energii może w przyszłości stać się istotnym czynnikiem </w:t>
      </w:r>
      <w:r w:rsidR="001332F0" w:rsidRPr="00A93CF4">
        <w:t xml:space="preserve">ograniczającym zainteresowanie inwestorów międzynarodowych </w:t>
      </w:r>
      <w:r w:rsidR="00B21842" w:rsidRPr="00A93CF4">
        <w:t xml:space="preserve">lokowaniem </w:t>
      </w:r>
      <w:r w:rsidR="00F96B6D" w:rsidRPr="00A93CF4">
        <w:t>inwe</w:t>
      </w:r>
      <w:r w:rsidR="00B21842" w:rsidRPr="00A93CF4">
        <w:t>stycji</w:t>
      </w:r>
      <w:r w:rsidR="001332F0" w:rsidRPr="00A93CF4">
        <w:t xml:space="preserve"> w </w:t>
      </w:r>
      <w:r w:rsidR="00CB0D19">
        <w:t>o</w:t>
      </w:r>
      <w:r w:rsidR="001332F0" w:rsidRPr="00A93CF4">
        <w:t>bszarze otoczenia CPK.</w:t>
      </w:r>
    </w:p>
    <w:p w14:paraId="6990797E" w14:textId="54D5FBF1" w:rsidR="00331FB6" w:rsidRPr="00A93CF4" w:rsidRDefault="005717DC" w:rsidP="00EB0B43">
      <w:pPr>
        <w:rPr>
          <w:b/>
        </w:rPr>
      </w:pPr>
      <w:r w:rsidRPr="00A93CF4">
        <w:t>Przedsięwzięcie obejmuje działania inwestycyjne oraz organizacyjno-prawne, zapewniające dostęp do energii klasyfikowanej jako pochodząca ze źródeł odnawialnych, w szczególności energii wiatrowej, słonecznej</w:t>
      </w:r>
      <w:r w:rsidR="006205D2" w:rsidRPr="00A93CF4">
        <w:t xml:space="preserve"> czy</w:t>
      </w:r>
      <w:r w:rsidRPr="00A93CF4">
        <w:t xml:space="preserve"> geotermalnej.</w:t>
      </w:r>
    </w:p>
    <w:p w14:paraId="51E7A4F0" w14:textId="4DB856C6" w:rsidR="001B6E25" w:rsidRPr="00A93CF4" w:rsidRDefault="00331FB6" w:rsidP="00EB0B43">
      <w:r w:rsidRPr="00A93CF4">
        <w:t xml:space="preserve">W wymiarze społecznym przedsięwzięcie może pozwolić na obniżenie cen energii dla gospodarstw domowych, a </w:t>
      </w:r>
      <w:r w:rsidR="005705D9" w:rsidRPr="00A93CF4">
        <w:t>dzięki temu</w:t>
      </w:r>
      <w:r w:rsidRPr="00A93CF4">
        <w:t xml:space="preserve"> ograniczenie zjawiska ubóstwa energetycznego, którego występowanie może się w najbliższych latach nasilić w regionach nieinwestuj</w:t>
      </w:r>
      <w:r w:rsidR="00C202DC" w:rsidRPr="00A93CF4">
        <w:t>ących w przedsięwzięcia transformacyjne.</w:t>
      </w:r>
    </w:p>
    <w:p w14:paraId="4AE4AF67" w14:textId="159DA6BE" w:rsidR="003D0551" w:rsidRPr="00A93CF4" w:rsidRDefault="003D0551" w:rsidP="00FD2270">
      <w:r w:rsidRPr="00A93CF4">
        <w:t>W wymiarze przestrzennym realizacja przedsięwzięcia wiąże się przede wszystkim z wyznaczeniem w strukturze funkcjonalno-przestrzennej obszarów lokalizacji obiektów energetyki odnawialnej w zgodzie z wymaganiami regulacyjnymi dla takich obszarów oraz w sposób nie</w:t>
      </w:r>
      <w:r w:rsidR="00FA22D1" w:rsidRPr="00A93CF4">
        <w:t xml:space="preserve">zagrażający bezpieczeństwu prowadzenia operacji lotniczych </w:t>
      </w:r>
      <w:r w:rsidR="00240846" w:rsidRPr="00A93CF4">
        <w:t>w</w:t>
      </w:r>
      <w:r w:rsidR="00FA22D1" w:rsidRPr="00A93CF4">
        <w:t xml:space="preserve"> CPK</w:t>
      </w:r>
      <w:r w:rsidR="00036A79" w:rsidRPr="00A93CF4">
        <w:t xml:space="preserve"> oraz umożliwiający </w:t>
      </w:r>
      <w:r w:rsidR="00033EC7" w:rsidRPr="00A93CF4">
        <w:t>CPK</w:t>
      </w:r>
      <w:r w:rsidR="00036A79" w:rsidRPr="00A93CF4">
        <w:t xml:space="preserve"> zakup energii wytworzonej z tych źródeł</w:t>
      </w:r>
      <w:r w:rsidR="008D3C32" w:rsidRPr="00A93CF4">
        <w:t>.</w:t>
      </w:r>
    </w:p>
    <w:p w14:paraId="251B22EF" w14:textId="1EB0DB60" w:rsidR="00B71BD1" w:rsidRPr="00A93CF4" w:rsidRDefault="00A23D7E" w:rsidP="00EB0B43">
      <w:pPr>
        <w:rPr>
          <w:rFonts w:cstheme="minorHAnsi"/>
          <w:color w:val="4472C4" w:themeColor="accent1"/>
        </w:rPr>
      </w:pPr>
      <w:r w:rsidRPr="00A93CF4">
        <w:rPr>
          <w:rFonts w:cstheme="minorHAnsi"/>
          <w:color w:val="4472C4" w:themeColor="accent1"/>
        </w:rPr>
        <w:t>Plan działań na rz</w:t>
      </w:r>
      <w:r w:rsidR="004F39E3" w:rsidRPr="00A93CF4">
        <w:rPr>
          <w:rFonts w:cstheme="minorHAnsi"/>
          <w:color w:val="4472C4" w:themeColor="accent1"/>
        </w:rPr>
        <w:t>e</w:t>
      </w:r>
      <w:r w:rsidRPr="00A93CF4">
        <w:rPr>
          <w:rFonts w:cstheme="minorHAnsi"/>
          <w:color w:val="4472C4" w:themeColor="accent1"/>
        </w:rPr>
        <w:t xml:space="preserve">cz </w:t>
      </w:r>
      <w:r w:rsidR="00D45FEF">
        <w:rPr>
          <w:rFonts w:cstheme="minorHAnsi"/>
          <w:color w:val="4472C4" w:themeColor="accent1"/>
        </w:rPr>
        <w:t xml:space="preserve">kształcenia i </w:t>
      </w:r>
      <w:r w:rsidRPr="00A93CF4">
        <w:rPr>
          <w:rFonts w:cstheme="minorHAnsi"/>
          <w:color w:val="4472C4" w:themeColor="accent1"/>
        </w:rPr>
        <w:t>rynku pracy</w:t>
      </w:r>
    </w:p>
    <w:p w14:paraId="29149828" w14:textId="2CBC2236" w:rsidR="0071738D" w:rsidRPr="00A93CF4" w:rsidRDefault="0071738D" w:rsidP="32394627">
      <w:pPr>
        <w:rPr>
          <w:b/>
          <w:bCs/>
        </w:rPr>
      </w:pPr>
      <w:r>
        <w:lastRenderedPageBreak/>
        <w:t xml:space="preserve">Wykwalifikowana kadra </w:t>
      </w:r>
      <w:r w:rsidR="006F11CD">
        <w:t>pracowników stanowi jeden z kluczowych elementów przewag konkurencyjnych dla lokalizowania bezpośrednich inwestycji zagranicznych oraz rozwoju krajowego biznesu</w:t>
      </w:r>
      <w:r w:rsidR="00A33E5E">
        <w:t>, z uwagi na dynamicznie zmieniające się wymagania i kompetencje, związane m.in. z cyfryzacją i automatyzacją procesów produkcyjnych i obsługowych w docelowym modelu rozwoju przemysłowego</w:t>
      </w:r>
      <w:r w:rsidR="674CFA85">
        <w:t xml:space="preserve"> czy wdrażaniem nowoczesnych technologii</w:t>
      </w:r>
      <w:r w:rsidR="00A33E5E">
        <w:t xml:space="preserve"> (Przemysł 4.0).</w:t>
      </w:r>
    </w:p>
    <w:p w14:paraId="5EE42F03" w14:textId="0452507A" w:rsidR="00170B4A" w:rsidRPr="00A93CF4" w:rsidRDefault="00170B4A" w:rsidP="193F4656">
      <w:pPr>
        <w:rPr>
          <w:b/>
          <w:bCs/>
        </w:rPr>
      </w:pPr>
      <w:r w:rsidRPr="00A93CF4">
        <w:t xml:space="preserve">Przedsięwzięcie obejmuje wiązkę projektów adresujących najważniejsze </w:t>
      </w:r>
      <w:r w:rsidR="00ED75EE" w:rsidRPr="00A93CF4">
        <w:t>„</w:t>
      </w:r>
      <w:r w:rsidRPr="00A93CF4">
        <w:t>wąskie gardła</w:t>
      </w:r>
      <w:r w:rsidR="00ED75EE" w:rsidRPr="00A93CF4">
        <w:t>”</w:t>
      </w:r>
      <w:r w:rsidRPr="00A93CF4">
        <w:t xml:space="preserve"> </w:t>
      </w:r>
      <w:r w:rsidR="00370306" w:rsidRPr="00A93CF4">
        <w:t xml:space="preserve">szeroko rozumianego </w:t>
      </w:r>
      <w:r w:rsidRPr="00A93CF4">
        <w:t>systemu edukacji zawodowej</w:t>
      </w:r>
      <w:r w:rsidR="00370306" w:rsidRPr="00A93CF4">
        <w:t xml:space="preserve"> </w:t>
      </w:r>
      <w:r w:rsidR="00AE1BA2" w:rsidRPr="00A93CF4">
        <w:t xml:space="preserve">oraz </w:t>
      </w:r>
      <w:r w:rsidR="00155FE9" w:rsidRPr="00A93CF4">
        <w:t>kształcenia ustawicznego</w:t>
      </w:r>
      <w:r w:rsidR="00370306" w:rsidRPr="00A93CF4">
        <w:t xml:space="preserve">. </w:t>
      </w:r>
    </w:p>
    <w:p w14:paraId="1E88F808" w14:textId="774B390B" w:rsidR="00170B4A" w:rsidRPr="00A93CF4" w:rsidRDefault="00370306" w:rsidP="5BF44ECA">
      <w:pPr>
        <w:rPr>
          <w:b/>
          <w:bCs/>
        </w:rPr>
      </w:pPr>
      <w:r w:rsidRPr="00A93CF4">
        <w:t>Celem przedsięwzięcia jest w pierwszej kolejności wskazanie zapotrzebowania na poszczególne zawody i</w:t>
      </w:r>
      <w:r w:rsidR="00F028A6">
        <w:t> </w:t>
      </w:r>
      <w:r w:rsidRPr="00A93CF4">
        <w:t>kwalifikacje w perspektywie rozwoju inwestycji CPK oraz innych inwestycji komercyjnych, które powstaną w</w:t>
      </w:r>
      <w:r w:rsidR="00F028A6">
        <w:t> </w:t>
      </w:r>
      <w:r w:rsidRPr="00A93CF4">
        <w:t xml:space="preserve">otoczeniu lotniska. </w:t>
      </w:r>
    </w:p>
    <w:p w14:paraId="59E1708D" w14:textId="22DB605F" w:rsidR="00170B4A" w:rsidRPr="00A93CF4" w:rsidRDefault="00370306" w:rsidP="00D157F5">
      <w:pPr>
        <w:rPr>
          <w:b/>
        </w:rPr>
      </w:pPr>
      <w:r w:rsidRPr="00A93CF4">
        <w:t>Kolejnym celem jest wypracowanie schematów postępowania umożliwiających bieżącą diagnozę potrzeb rynku pracy oraz dostosowanie do tych potrzeb kierunków kształcenia zawodowego oraz kształcenia ustawicznego, w</w:t>
      </w:r>
      <w:r w:rsidR="002F1C63">
        <w:t> </w:t>
      </w:r>
      <w:r w:rsidRPr="00A93CF4">
        <w:t xml:space="preserve">tym wskazanie narzędzi, rozwiązań instytucjonalnych oraz proponowanego sposobu angażowania wszystkich niezbędnych interesariuszy, które pozwolą stworzyć system wsparcia edukacji w </w:t>
      </w:r>
      <w:r w:rsidR="00CB0D19">
        <w:t>o</w:t>
      </w:r>
      <w:r w:rsidRPr="00A93CF4">
        <w:t>bszarze otoczenia CPK sprawnie reagujący na aktualne zapotrzebowanie pracodawców z regionu.</w:t>
      </w:r>
    </w:p>
    <w:p w14:paraId="14C39362" w14:textId="4E6F22F2" w:rsidR="006F11CD" w:rsidRPr="00917CB4" w:rsidRDefault="009C076A" w:rsidP="004566E2">
      <w:r>
        <w:t xml:space="preserve">Zakres przedsięwzięcia obejmie wszystkie referencyjne obszary interwencji, wynikające z doświadczeń międzynarodowych, tj. </w:t>
      </w:r>
      <w:r w:rsidR="00CB2801">
        <w:t xml:space="preserve">określenie modelu zarządzania potrzebami rynku pracy między podmiotami publicznymi i prywatnymi, </w:t>
      </w:r>
      <w:r w:rsidR="00614DD6">
        <w:t xml:space="preserve">definiowanie </w:t>
      </w:r>
      <w:r w:rsidR="009B1E8E">
        <w:t xml:space="preserve">przyszłych potrzeb zmieniającego się rynku pracy, uwzględnienie włączenia społecznego, rozwój </w:t>
      </w:r>
      <w:r w:rsidR="009B1E8E" w:rsidRPr="00917CB4">
        <w:t>zdolności językowych i międzykulturowych młodych pracowników, koncentrację zasobów eksperckich</w:t>
      </w:r>
      <w:r w:rsidR="0029461D" w:rsidRPr="00917CB4">
        <w:t xml:space="preserve"> w celu maksymalizacji ich wykorzystania, </w:t>
      </w:r>
      <w:r w:rsidR="00F969AF" w:rsidRPr="00917CB4">
        <w:t>nowe metody kształcenia i treningu praktycznego</w:t>
      </w:r>
      <w:r w:rsidR="00E360D6" w:rsidRPr="00917CB4">
        <w:t xml:space="preserve"> z</w:t>
      </w:r>
      <w:r w:rsidR="00BC35EF">
        <w:t> </w:t>
      </w:r>
      <w:r w:rsidR="00E360D6" w:rsidRPr="00917CB4">
        <w:t xml:space="preserve">wykorzystaniem symulatorów, </w:t>
      </w:r>
      <w:r w:rsidR="004E005B" w:rsidRPr="00917CB4">
        <w:t xml:space="preserve">opracowane na potrzeby biznesu programy kształcenia, doradztwo dla osób rozpoczynających karierę, </w:t>
      </w:r>
      <w:r w:rsidR="003A5A32" w:rsidRPr="00917CB4">
        <w:t>prezentowanie</w:t>
      </w:r>
      <w:r w:rsidR="004E005B" w:rsidRPr="00917CB4">
        <w:t xml:space="preserve"> </w:t>
      </w:r>
      <w:r w:rsidR="00392491" w:rsidRPr="00917CB4">
        <w:t xml:space="preserve">obszaru </w:t>
      </w:r>
      <w:r w:rsidR="004E005B" w:rsidRPr="00917CB4">
        <w:t xml:space="preserve">otoczenia </w:t>
      </w:r>
      <w:r w:rsidR="00F87DC6" w:rsidRPr="00917CB4">
        <w:t xml:space="preserve">CPK </w:t>
      </w:r>
      <w:r w:rsidR="004E005B" w:rsidRPr="00917CB4">
        <w:t xml:space="preserve">jako </w:t>
      </w:r>
      <w:r w:rsidR="23B8ABDE" w:rsidRPr="00917CB4">
        <w:t xml:space="preserve">przyjaznego </w:t>
      </w:r>
      <w:r w:rsidR="004E005B" w:rsidRPr="00917CB4">
        <w:t>miejsca pracy.</w:t>
      </w:r>
    </w:p>
    <w:p w14:paraId="13ADF650" w14:textId="533411D2" w:rsidR="00B71BD1" w:rsidRPr="00917CB4" w:rsidRDefault="00B71BD1" w:rsidP="00EB0B43">
      <w:pPr>
        <w:rPr>
          <w:rFonts w:cstheme="minorHAnsi"/>
          <w:color w:val="4472C4" w:themeColor="accent1"/>
        </w:rPr>
      </w:pPr>
      <w:r w:rsidRPr="00917CB4">
        <w:rPr>
          <w:rFonts w:cstheme="minorHAnsi"/>
          <w:color w:val="4472C4" w:themeColor="accent1"/>
        </w:rPr>
        <w:t>Rozwój transportu publicznego</w:t>
      </w:r>
    </w:p>
    <w:p w14:paraId="7DF6297C" w14:textId="52C30A8C" w:rsidR="00D56844" w:rsidRPr="00917CB4" w:rsidRDefault="00FF763B" w:rsidP="78DFDA21">
      <w:pPr>
        <w:rPr>
          <w:b/>
          <w:bCs/>
        </w:rPr>
      </w:pPr>
      <w:r w:rsidRPr="00917CB4">
        <w:t xml:space="preserve">Rozwój </w:t>
      </w:r>
      <w:r w:rsidR="00CB0D19" w:rsidRPr="00917CB4">
        <w:t>o</w:t>
      </w:r>
      <w:r w:rsidRPr="00917CB4">
        <w:t>bszaru otoczenia CPK opiera się na podstawowym założeniu silnej preferencji dla transportu publicznego</w:t>
      </w:r>
      <w:r w:rsidR="00B94225" w:rsidRPr="00917CB4">
        <w:t xml:space="preserve">. </w:t>
      </w:r>
      <w:r w:rsidR="00537924" w:rsidRPr="00917CB4">
        <w:t>Projektowanie</w:t>
      </w:r>
      <w:r w:rsidR="00142F9F" w:rsidRPr="00917CB4">
        <w:t xml:space="preserve">, w którym kładzie się szczególny nacisk na </w:t>
      </w:r>
      <w:r w:rsidR="0C6DD0B3" w:rsidRPr="00917CB4">
        <w:t>wysokiej jakości usługi</w:t>
      </w:r>
      <w:r w:rsidR="00137B0C" w:rsidRPr="00917CB4">
        <w:t xml:space="preserve"> </w:t>
      </w:r>
      <w:r w:rsidR="008001D9" w:rsidRPr="00917CB4">
        <w:t>transportu publicznego</w:t>
      </w:r>
      <w:r w:rsidR="00430C80">
        <w:t>,</w:t>
      </w:r>
      <w:r w:rsidR="00537924" w:rsidRPr="00917CB4">
        <w:t xml:space="preserve"> ma na celu</w:t>
      </w:r>
      <w:r w:rsidR="00137B0C" w:rsidRPr="00917CB4">
        <w:t xml:space="preserve"> </w:t>
      </w:r>
      <w:r w:rsidR="00537924" w:rsidRPr="00917CB4">
        <w:t>zwiększenie liczby</w:t>
      </w:r>
      <w:r w:rsidR="00137B0C" w:rsidRPr="00917CB4">
        <w:t xml:space="preserve"> </w:t>
      </w:r>
      <w:r w:rsidR="00537924" w:rsidRPr="00917CB4">
        <w:t>osób korzystających</w:t>
      </w:r>
      <w:r w:rsidR="00137B0C" w:rsidRPr="00917CB4">
        <w:t xml:space="preserve"> </w:t>
      </w:r>
      <w:r w:rsidR="00537924" w:rsidRPr="00917CB4">
        <w:t>z transportu publicznego i</w:t>
      </w:r>
      <w:r w:rsidR="00137B0C" w:rsidRPr="00917CB4">
        <w:t xml:space="preserve"> </w:t>
      </w:r>
      <w:r w:rsidR="00537924" w:rsidRPr="00917CB4">
        <w:t>zrównoważon</w:t>
      </w:r>
      <w:r w:rsidR="69B420D9" w:rsidRPr="00917CB4">
        <w:t>y</w:t>
      </w:r>
      <w:r w:rsidR="00537924" w:rsidRPr="00917CB4">
        <w:t xml:space="preserve"> rozw</w:t>
      </w:r>
      <w:r w:rsidR="428358C1" w:rsidRPr="00917CB4">
        <w:t>ój</w:t>
      </w:r>
      <w:r w:rsidR="00537924" w:rsidRPr="00917CB4">
        <w:t xml:space="preserve"> obszarów </w:t>
      </w:r>
      <w:r w:rsidR="14601EE2" w:rsidRPr="00917CB4">
        <w:t xml:space="preserve">podmiejskich i </w:t>
      </w:r>
      <w:r w:rsidR="00537924" w:rsidRPr="00917CB4">
        <w:t>miejskich.</w:t>
      </w:r>
      <w:r w:rsidR="001B6B68" w:rsidRPr="00917CB4">
        <w:t xml:space="preserve"> </w:t>
      </w:r>
    </w:p>
    <w:p w14:paraId="2A51E07C" w14:textId="5FF9C12E" w:rsidR="00D56844" w:rsidRPr="00917CB4" w:rsidRDefault="00B4503C" w:rsidP="78DFDA21">
      <w:pPr>
        <w:rPr>
          <w:b/>
          <w:bCs/>
        </w:rPr>
      </w:pPr>
      <w:r w:rsidRPr="00917CB4">
        <w:t>W celu maksymalizacji korzyści z nowopowstającej, kosztownej infrastruktury transportu publicznego wymagana jest spójna strategia i plan zapewnienia wysokiej jakości usług transportu publicznego dla całego regionu</w:t>
      </w:r>
      <w:r w:rsidR="00EA4767" w:rsidRPr="00917CB4">
        <w:t xml:space="preserve">. </w:t>
      </w:r>
    </w:p>
    <w:p w14:paraId="5A1B1016" w14:textId="6283BAA5" w:rsidR="00D56844" w:rsidRPr="00917CB4" w:rsidRDefault="00EA4767" w:rsidP="00A17086">
      <w:pPr>
        <w:rPr>
          <w:b/>
        </w:rPr>
      </w:pPr>
      <w:r w:rsidRPr="00917CB4">
        <w:t>W szczególności odnosi się to do</w:t>
      </w:r>
      <w:r w:rsidR="00B4503C" w:rsidRPr="00917CB4">
        <w:t xml:space="preserve"> infrastruktury, taboru oraz innych działań inwestycyjnych i organizacyjnych, stymulujących zrównoważony rozwój transportu,</w:t>
      </w:r>
      <w:r w:rsidR="00BF1EB6" w:rsidRPr="00917CB4">
        <w:t xml:space="preserve"> </w:t>
      </w:r>
      <w:r w:rsidR="00247158" w:rsidRPr="00917CB4">
        <w:t>który</w:t>
      </w:r>
      <w:r w:rsidR="00B4503C" w:rsidRPr="00917CB4">
        <w:t xml:space="preserve"> nadąża za rozwojem urbanistycznym</w:t>
      </w:r>
      <w:r w:rsidR="003433E3" w:rsidRPr="00917CB4">
        <w:t>.</w:t>
      </w:r>
    </w:p>
    <w:p w14:paraId="78BA15D8" w14:textId="3D368259" w:rsidR="004E09F9" w:rsidRPr="00917CB4" w:rsidRDefault="001B6B68">
      <w:r w:rsidRPr="00917CB4">
        <w:t xml:space="preserve">Przedsięwzięcie obejmuje </w:t>
      </w:r>
      <w:r w:rsidR="00D56844" w:rsidRPr="00917CB4">
        <w:t>na etapie</w:t>
      </w:r>
      <w:r w:rsidRPr="00917CB4">
        <w:t xml:space="preserve"> prac planistycznych opracowanie </w:t>
      </w:r>
      <w:r w:rsidR="00D56844" w:rsidRPr="00917CB4">
        <w:t xml:space="preserve">planu </w:t>
      </w:r>
      <w:r w:rsidR="006C7A32" w:rsidRPr="00917CB4">
        <w:t>zrównoważonej mobilności</w:t>
      </w:r>
      <w:r w:rsidR="00D56844" w:rsidRPr="00917CB4">
        <w:t xml:space="preserve"> </w:t>
      </w:r>
      <w:r w:rsidR="1E446073" w:rsidRPr="00917CB4">
        <w:t>miejskiej</w:t>
      </w:r>
      <w:r w:rsidR="00137B0C" w:rsidRPr="00917CB4">
        <w:t xml:space="preserve"> </w:t>
      </w:r>
      <w:r w:rsidR="00D56844" w:rsidRPr="00917CB4">
        <w:t>(</w:t>
      </w:r>
      <w:r w:rsidRPr="00917CB4">
        <w:t>SUMP</w:t>
      </w:r>
      <w:r w:rsidR="55EFAD69" w:rsidRPr="00917CB4">
        <w:t xml:space="preserve"> z ang. Sustainable Urban Mobility Plan</w:t>
      </w:r>
      <w:r w:rsidR="621C9AC0" w:rsidRPr="00917CB4">
        <w:t>)</w:t>
      </w:r>
      <w:r w:rsidR="0046669A" w:rsidRPr="00917CB4">
        <w:t xml:space="preserve"> jako podstawy </w:t>
      </w:r>
      <w:r w:rsidR="00A320D4" w:rsidRPr="00917CB4">
        <w:t>do wypracowania rozwiązań organizacyjnych, formalnych i finansowych do utworzenia sprawnie działa</w:t>
      </w:r>
      <w:r w:rsidR="00CF3F61" w:rsidRPr="00917CB4">
        <w:t xml:space="preserve">jącego i konkurencyjnego (szczególnie </w:t>
      </w:r>
      <w:r w:rsidR="004E6F5C" w:rsidRPr="00917CB4">
        <w:t xml:space="preserve">wobec </w:t>
      </w:r>
      <w:r w:rsidR="00CF3F61" w:rsidRPr="00917CB4">
        <w:t xml:space="preserve">transportu indywidualnego) transportu publicznego. </w:t>
      </w:r>
    </w:p>
    <w:p w14:paraId="7777C62F" w14:textId="2214CC6E" w:rsidR="004E09F9" w:rsidRPr="00917CB4" w:rsidRDefault="00CF3F61">
      <w:r w:rsidRPr="00917CB4">
        <w:t>Założeniem tych działań jest w pierwszej kolejności wykorzystanie</w:t>
      </w:r>
      <w:r w:rsidR="00F454FB" w:rsidRPr="00917CB4">
        <w:t xml:space="preserve"> lub rozbudowa</w:t>
      </w:r>
      <w:r w:rsidRPr="00917CB4">
        <w:t xml:space="preserve"> istniejących na terenie </w:t>
      </w:r>
      <w:r w:rsidR="00392491" w:rsidRPr="00917CB4">
        <w:t xml:space="preserve">obszaru </w:t>
      </w:r>
      <w:r w:rsidRPr="00917CB4">
        <w:t>otoczenia CPK systemów transportu publicznego</w:t>
      </w:r>
      <w:r w:rsidR="00F454FB" w:rsidRPr="00917CB4">
        <w:t xml:space="preserve">. W początkowym etapie budowy i funkcjonowania CPK wykorzystywana będzie komunikacja </w:t>
      </w:r>
      <w:r w:rsidR="33C6DB6A" w:rsidRPr="00917CB4">
        <w:t xml:space="preserve">zbiorowa samochodowa (np. </w:t>
      </w:r>
      <w:r w:rsidR="3F0A49FC" w:rsidRPr="00917CB4">
        <w:t>a</w:t>
      </w:r>
      <w:r w:rsidR="2DB9E0C0" w:rsidRPr="00917CB4">
        <w:t>utobus</w:t>
      </w:r>
      <w:r w:rsidR="1C28A320" w:rsidRPr="00917CB4">
        <w:t>y</w:t>
      </w:r>
      <w:r w:rsidR="49372C6B" w:rsidRPr="00917CB4">
        <w:t>)</w:t>
      </w:r>
      <w:r w:rsidR="004E6F5C" w:rsidRPr="00917CB4">
        <w:t>,</w:t>
      </w:r>
      <w:r w:rsidR="00F454FB" w:rsidRPr="00917CB4">
        <w:t xml:space="preserve"> a w kolejnych etapach rozbudowy CPK</w:t>
      </w:r>
      <w:r w:rsidR="0039795F" w:rsidRPr="00917CB4">
        <w:t xml:space="preserve"> i po utworzeniu </w:t>
      </w:r>
      <w:r w:rsidR="00F454FB" w:rsidRPr="00917CB4">
        <w:t xml:space="preserve">regionalnych połączeń kolejowych wzrastać będzie rola </w:t>
      </w:r>
      <w:r w:rsidR="00F62A8E" w:rsidRPr="00917CB4">
        <w:t>transportu szynowego.</w:t>
      </w:r>
    </w:p>
    <w:p w14:paraId="6DBE1B64" w14:textId="12F365BD" w:rsidR="009151E9" w:rsidRPr="00A93CF4" w:rsidRDefault="009151E9">
      <w:r w:rsidRPr="00917CB4">
        <w:rPr>
          <w:rFonts w:ascii="Calibri" w:eastAsia="Calibri" w:hAnsi="Calibri" w:cs="Calibri"/>
        </w:rPr>
        <w:t xml:space="preserve">Jedną z możliwości zwiększenia dostępności transportowej </w:t>
      </w:r>
      <w:r w:rsidR="00CB0D19" w:rsidRPr="00917CB4">
        <w:rPr>
          <w:rFonts w:ascii="Calibri" w:eastAsia="Calibri" w:hAnsi="Calibri" w:cs="Calibri"/>
        </w:rPr>
        <w:t>o</w:t>
      </w:r>
      <w:r w:rsidRPr="00917CB4">
        <w:rPr>
          <w:rFonts w:ascii="Calibri" w:eastAsia="Calibri" w:hAnsi="Calibri" w:cs="Calibri"/>
        </w:rPr>
        <w:t>bszaru otoczenia jest realizacja przedłużenia</w:t>
      </w:r>
      <w:r w:rsidRPr="4E896A7B">
        <w:rPr>
          <w:rFonts w:ascii="Calibri" w:eastAsia="Calibri" w:hAnsi="Calibri" w:cs="Calibri"/>
        </w:rPr>
        <w:t xml:space="preserve"> linii Warszawskiej Kolei Dojazdowej</w:t>
      </w:r>
      <w:r>
        <w:rPr>
          <w:rFonts w:ascii="Calibri" w:eastAsia="Calibri" w:hAnsi="Calibri" w:cs="Calibri"/>
        </w:rPr>
        <w:t xml:space="preserve">. W ramach Planu Generalnego </w:t>
      </w:r>
      <w:r w:rsidR="00A05459">
        <w:rPr>
          <w:rFonts w:ascii="Calibri" w:eastAsia="Calibri" w:hAnsi="Calibri" w:cs="Calibri"/>
        </w:rPr>
        <w:t>została</w:t>
      </w:r>
      <w:r>
        <w:rPr>
          <w:rFonts w:ascii="Calibri" w:eastAsia="Calibri" w:hAnsi="Calibri" w:cs="Calibri"/>
        </w:rPr>
        <w:t xml:space="preserve"> </w:t>
      </w:r>
      <w:r w:rsidR="00A05459">
        <w:rPr>
          <w:rFonts w:ascii="Calibri" w:eastAsia="Calibri" w:hAnsi="Calibri" w:cs="Calibri"/>
        </w:rPr>
        <w:t>zagwarantowana</w:t>
      </w:r>
      <w:r>
        <w:rPr>
          <w:rFonts w:ascii="Calibri" w:eastAsia="Calibri" w:hAnsi="Calibri" w:cs="Calibri"/>
        </w:rPr>
        <w:t xml:space="preserve"> rezerwa terenowa na </w:t>
      </w:r>
      <w:r w:rsidRPr="4E896A7B">
        <w:rPr>
          <w:rFonts w:ascii="Calibri" w:eastAsia="Calibri" w:hAnsi="Calibri" w:cs="Calibri"/>
        </w:rPr>
        <w:t xml:space="preserve">realizację stacji końcowej tej linii w bezpośrednim </w:t>
      </w:r>
      <w:r>
        <w:rPr>
          <w:rFonts w:ascii="Calibri" w:eastAsia="Calibri" w:hAnsi="Calibri" w:cs="Calibri"/>
        </w:rPr>
        <w:t xml:space="preserve">sąsiedztwie </w:t>
      </w:r>
      <w:r w:rsidR="00A05459">
        <w:rPr>
          <w:rFonts w:ascii="Calibri" w:eastAsia="Calibri" w:hAnsi="Calibri" w:cs="Calibri"/>
        </w:rPr>
        <w:t>lotniska</w:t>
      </w:r>
      <w:r w:rsidRPr="4E896A7B">
        <w:rPr>
          <w:rFonts w:ascii="Calibri" w:eastAsia="Calibri" w:hAnsi="Calibri" w:cs="Calibri"/>
        </w:rPr>
        <w:t>. Przedłużona linia mogłaby zapewnić efektywną obsługę transportową pasma rozwojowego od Grodziska Maz</w:t>
      </w:r>
      <w:r>
        <w:rPr>
          <w:rFonts w:ascii="Calibri" w:eastAsia="Calibri" w:hAnsi="Calibri" w:cs="Calibri"/>
        </w:rPr>
        <w:t>owieckiego</w:t>
      </w:r>
      <w:r w:rsidRPr="4E896A7B">
        <w:rPr>
          <w:rFonts w:ascii="Calibri" w:eastAsia="Calibri" w:hAnsi="Calibri" w:cs="Calibri"/>
        </w:rPr>
        <w:t xml:space="preserve"> do </w:t>
      </w:r>
      <w:r w:rsidR="00A05459">
        <w:rPr>
          <w:rFonts w:ascii="Calibri" w:eastAsia="Calibri" w:hAnsi="Calibri" w:cs="Calibri"/>
        </w:rPr>
        <w:t>CPK</w:t>
      </w:r>
      <w:r w:rsidRPr="4E896A7B">
        <w:rPr>
          <w:rFonts w:ascii="Calibri" w:eastAsia="Calibri" w:hAnsi="Calibri" w:cs="Calibri"/>
        </w:rPr>
        <w:t>, mając istotne znaczenie dla zapewnienia transportu pracowników.</w:t>
      </w:r>
      <w:r w:rsidR="000D4258">
        <w:rPr>
          <w:rFonts w:ascii="Calibri" w:eastAsia="Calibri" w:hAnsi="Calibri" w:cs="Calibri"/>
        </w:rPr>
        <w:t xml:space="preserve"> W ramach projektu przedsięwzięcia planowane jest </w:t>
      </w:r>
      <w:r w:rsidR="00D734F8">
        <w:rPr>
          <w:rFonts w:ascii="Calibri" w:eastAsia="Calibri" w:hAnsi="Calibri" w:cs="Calibri"/>
        </w:rPr>
        <w:lastRenderedPageBreak/>
        <w:t xml:space="preserve">opracowanie dokumentacji niezbędnej do rozpoczęcia realizacji </w:t>
      </w:r>
      <w:r w:rsidR="00EE28F7">
        <w:rPr>
          <w:rFonts w:ascii="Calibri" w:eastAsia="Calibri" w:hAnsi="Calibri" w:cs="Calibri"/>
        </w:rPr>
        <w:t xml:space="preserve">zamierzenia na początku trzeciej dekady XXI wieku. </w:t>
      </w:r>
    </w:p>
    <w:p w14:paraId="2C7EC93D" w14:textId="0A1148D5" w:rsidR="000123EE" w:rsidRPr="00A93CF4" w:rsidRDefault="00523D49" w:rsidP="00EB0B43">
      <w:r w:rsidRPr="00A93CF4">
        <w:rPr>
          <w:rFonts w:cstheme="minorHAnsi"/>
          <w:color w:val="4472C4" w:themeColor="accent1"/>
        </w:rPr>
        <w:t>Program dr</w:t>
      </w:r>
      <w:r w:rsidR="00F7372C" w:rsidRPr="00A93CF4">
        <w:rPr>
          <w:rFonts w:cstheme="minorHAnsi"/>
          <w:color w:val="4472C4" w:themeColor="accent1"/>
        </w:rPr>
        <w:t>ogowy</w:t>
      </w:r>
    </w:p>
    <w:p w14:paraId="377E2F47" w14:textId="49DEF0AA" w:rsidR="041745F5" w:rsidRPr="00A93CF4" w:rsidRDefault="041745F5">
      <w:r w:rsidRPr="00A93CF4">
        <w:t xml:space="preserve">Przedsięwzięcie obejmuje projekty zapewniające uzupełnienie i podniesienie jakości sieci drogowej w </w:t>
      </w:r>
      <w:r w:rsidR="00CB0D19">
        <w:t>o</w:t>
      </w:r>
      <w:r w:rsidRPr="00A93CF4">
        <w:t xml:space="preserve">bszarze otoczenia CPK, w zakresie dróg publicznych wszystkich kategorii, w celu zapewnienia realizacji celów </w:t>
      </w:r>
      <w:r w:rsidR="009D6E8A" w:rsidRPr="00A93CF4">
        <w:t xml:space="preserve">SR CPK </w:t>
      </w:r>
      <w:r w:rsidR="67F4264A" w:rsidRPr="00A93CF4">
        <w:t>w</w:t>
      </w:r>
      <w:r w:rsidR="008C42A2">
        <w:t> </w:t>
      </w:r>
      <w:r w:rsidR="67F4264A" w:rsidRPr="00A93CF4">
        <w:t xml:space="preserve">filarze gospodarczym, społecznym i przestrzennym. </w:t>
      </w:r>
    </w:p>
    <w:p w14:paraId="6B4D33BA" w14:textId="05CED95D" w:rsidR="041745F5" w:rsidRPr="00A93CF4" w:rsidRDefault="67F4264A">
      <w:r w:rsidRPr="00A93CF4">
        <w:t xml:space="preserve">Osnową dla przedsięwzięcia są inwestycje drogowe objęte Programem CPK, przede wszystkim budowa Obwodnicy Aglomeracji Warszawskiej, rozbudowa autostrady A2 o dodatkowe pasy ruchu oraz budowa drogowego układu komunikacyjnego łączącego CPK z siecią dróg publicznych. W oparciu o ww. </w:t>
      </w:r>
      <w:r w:rsidR="492CE492" w:rsidRPr="00A93CF4">
        <w:t>i</w:t>
      </w:r>
      <w:r w:rsidRPr="00A93CF4">
        <w:t xml:space="preserve">nwestycje opracowany zostanie </w:t>
      </w:r>
      <w:r w:rsidR="02D7F39A" w:rsidRPr="00A93CF4">
        <w:t xml:space="preserve">masterplan rozwoju sieci </w:t>
      </w:r>
      <w:r w:rsidR="025E06BF" w:rsidRPr="00A93CF4">
        <w:t>drogowej</w:t>
      </w:r>
      <w:r w:rsidR="02D7F39A" w:rsidRPr="00A93CF4">
        <w:t>, łączący kolejne perspektywy realizacji przedsięwzięć z</w:t>
      </w:r>
      <w:r w:rsidR="008C42A2">
        <w:t> </w:t>
      </w:r>
      <w:r w:rsidR="02D7F39A" w:rsidRPr="00A93CF4">
        <w:t xml:space="preserve">etapami poszerzenia działalności operacyjnej </w:t>
      </w:r>
      <w:r w:rsidR="002D1CC4" w:rsidRPr="00A93CF4">
        <w:t>CPK.</w:t>
      </w:r>
    </w:p>
    <w:p w14:paraId="783D1A4D" w14:textId="54C89811" w:rsidR="00720783" w:rsidRPr="00A93CF4" w:rsidRDefault="00AE5640" w:rsidP="00AE5640">
      <w:r w:rsidRPr="00A93CF4">
        <w:t>System powiązań drogowych jest ramą dla kształtowania przestrzeni zurbanizowanych</w:t>
      </w:r>
      <w:r w:rsidR="3887EDF7" w:rsidRPr="00A93CF4">
        <w:t xml:space="preserve"> i</w:t>
      </w:r>
      <w:r w:rsidRPr="00A93CF4">
        <w:t xml:space="preserve"> terenów aktywności gospodarczej. Powiązania drogowe muszą zapewniać właściwe przepustowości dla przepływu towarów, zapewniając efektywne powiązania z siecią dróg ekspresowych i autostrad. </w:t>
      </w:r>
      <w:r>
        <w:t>Mus</w:t>
      </w:r>
      <w:r w:rsidR="1A1C9B10">
        <w:t>zą</w:t>
      </w:r>
      <w:r w:rsidRPr="00A93CF4">
        <w:t xml:space="preserve"> również zapewniać bardzo dobrą dostępność portu lotniczego i jego otoczenia jako miejsca pracy, koncentracji usług zarówno dla mieszkańców, jak i dla podróżujących. </w:t>
      </w:r>
    </w:p>
    <w:p w14:paraId="4BC1F34B" w14:textId="37045962" w:rsidR="00720783" w:rsidRPr="00A93CF4" w:rsidRDefault="00AE5640" w:rsidP="00AE5640">
      <w:r w:rsidRPr="00A93CF4">
        <w:t>Kluczowa jest także ścisła integracja z systemem transportu zbiorowego w oparciu o węzły przesiadkowe.</w:t>
      </w:r>
    </w:p>
    <w:p w14:paraId="7A54F745" w14:textId="67855F87" w:rsidR="00F46350" w:rsidRPr="00A93CF4" w:rsidRDefault="00720783" w:rsidP="00F46350">
      <w:r w:rsidRPr="00A93CF4">
        <w:t>Przedsięwzięcie obejmuje zadania w zakresie przebudowy, rozbudowy i budowy dróg publicznych</w:t>
      </w:r>
      <w:r w:rsidR="00283D22" w:rsidRPr="00A93CF4">
        <w:t>, przy założeniu parametrów technicznych i rozwiązań funkcjonalnych maksymalizujących bezpieczeństwo ruchu drogowego i</w:t>
      </w:r>
      <w:r w:rsidR="009B3F42">
        <w:t> </w:t>
      </w:r>
      <w:r w:rsidR="00283D22" w:rsidRPr="00A93CF4">
        <w:t xml:space="preserve">komfort wszystkich użytkowników (również pieszych i rowerzystów). </w:t>
      </w:r>
    </w:p>
    <w:p w14:paraId="62CDAF99" w14:textId="3482FA9F" w:rsidR="00F46350" w:rsidRPr="00A93CF4" w:rsidRDefault="00F75CBF" w:rsidP="00F46350">
      <w:r w:rsidRPr="00A93CF4">
        <w:t>Zakresem przedsięwzięcia objęta jest modernizacja obiektów inżynierskich</w:t>
      </w:r>
      <w:r w:rsidR="00F46350" w:rsidRPr="00A93CF4">
        <w:t>,</w:t>
      </w:r>
      <w:r w:rsidR="00A204BC" w:rsidRPr="00A93CF4">
        <w:t xml:space="preserve"> </w:t>
      </w:r>
      <w:r w:rsidR="00AE5640" w:rsidRPr="00A93CF4">
        <w:t>wdrożenie rozwiązań służących minimalizacji negatywnych oddziaływań związanych z nadmiernym hałasem, wibracjami oraz zapyleniem spowodowanych wzmożonym ruchem samochodów ciężarowych</w:t>
      </w:r>
      <w:r w:rsidR="00F46350" w:rsidRPr="00A93CF4">
        <w:t xml:space="preserve"> oraz</w:t>
      </w:r>
      <w:r w:rsidR="00A204BC" w:rsidRPr="00A93CF4">
        <w:t xml:space="preserve"> </w:t>
      </w:r>
      <w:r w:rsidR="00AE5640" w:rsidRPr="00A93CF4">
        <w:t>budowa sieci parkingów P+R przy węzłach komunikacyjnych.</w:t>
      </w:r>
    </w:p>
    <w:p w14:paraId="290D4D62" w14:textId="782FC2C9" w:rsidR="00FD4791" w:rsidRPr="00A93CF4" w:rsidRDefault="00FD4791" w:rsidP="00EB0B43">
      <w:r w:rsidRPr="00A93CF4">
        <w:t>Ważnym elementem układ</w:t>
      </w:r>
      <w:r w:rsidR="00840520" w:rsidRPr="00A93CF4">
        <w:t xml:space="preserve">u drogowego jest również sieć dróg </w:t>
      </w:r>
      <w:r w:rsidR="00D71D1C" w:rsidRPr="00A93CF4">
        <w:t xml:space="preserve">lokalnych, </w:t>
      </w:r>
      <w:r w:rsidR="00D71D1C">
        <w:t>któr</w:t>
      </w:r>
      <w:r w:rsidR="75BD475D">
        <w:t xml:space="preserve">a </w:t>
      </w:r>
      <w:r w:rsidR="00395528">
        <w:t>stanowi</w:t>
      </w:r>
      <w:r w:rsidR="00D71D1C" w:rsidRPr="00A93CF4">
        <w:t xml:space="preserve"> </w:t>
      </w:r>
      <w:r w:rsidR="0006251A" w:rsidRPr="00A93CF4">
        <w:t>podstaw</w:t>
      </w:r>
      <w:r w:rsidR="00395528">
        <w:t>ę</w:t>
      </w:r>
      <w:r w:rsidR="0006251A" w:rsidRPr="00A93CF4">
        <w:t xml:space="preserve"> mobilności mieszkańców </w:t>
      </w:r>
      <w:r w:rsidR="00CB0D19">
        <w:t>o</w:t>
      </w:r>
      <w:r w:rsidR="0006251A" w:rsidRPr="00A93CF4">
        <w:t xml:space="preserve">bszaru otoczenia CPK. W celu zapewnienia sprawności systemu dróg </w:t>
      </w:r>
      <w:r w:rsidR="00FB2DE2" w:rsidRPr="00A93CF4">
        <w:t xml:space="preserve">gminnych i powiatowych </w:t>
      </w:r>
      <w:r w:rsidR="000F1DE2">
        <w:t>w</w:t>
      </w:r>
      <w:r w:rsidR="0078641F">
        <w:t> </w:t>
      </w:r>
      <w:r w:rsidR="00251280">
        <w:t>2023 r</w:t>
      </w:r>
      <w:r w:rsidR="00CB0D19">
        <w:t>.</w:t>
      </w:r>
      <w:r w:rsidR="00251280">
        <w:t xml:space="preserve"> </w:t>
      </w:r>
      <w:r w:rsidR="00045B31">
        <w:t>wdr</w:t>
      </w:r>
      <w:r w:rsidR="4D4F9FE7">
        <w:t>ożono</w:t>
      </w:r>
      <w:r w:rsidR="003D7368">
        <w:t xml:space="preserve"> </w:t>
      </w:r>
      <w:r w:rsidR="00FB2DE2" w:rsidRPr="00A93CF4">
        <w:t>program „Bezpieczne drogi</w:t>
      </w:r>
      <w:r w:rsidR="00FB2DE2">
        <w:t>”,</w:t>
      </w:r>
      <w:r w:rsidR="00FB2DE2" w:rsidRPr="00A93CF4">
        <w:t xml:space="preserve"> w ramach którego realizowane </w:t>
      </w:r>
      <w:r w:rsidR="4C34AA5B">
        <w:t xml:space="preserve">były </w:t>
      </w:r>
      <w:r w:rsidR="00FB2DE2">
        <w:t>inwestycje</w:t>
      </w:r>
      <w:r w:rsidR="00FB2DE2" w:rsidRPr="00A93CF4">
        <w:t xml:space="preserve"> </w:t>
      </w:r>
      <w:r w:rsidR="007C48AC" w:rsidRPr="00A93CF4">
        <w:t xml:space="preserve">infrastrukturalne podnoszące poziom bezpieczeństwa w ruchu drogowym. </w:t>
      </w:r>
      <w:r w:rsidR="00EB5607" w:rsidRPr="00A93CF4">
        <w:t>R</w:t>
      </w:r>
      <w:r w:rsidR="00244A18" w:rsidRPr="00A93CF4">
        <w:t xml:space="preserve">ozwiązania </w:t>
      </w:r>
      <w:r w:rsidR="00EB5607" w:rsidRPr="00A93CF4">
        <w:t xml:space="preserve">te </w:t>
      </w:r>
      <w:r w:rsidR="00244A18" w:rsidRPr="00A93CF4">
        <w:t>mają umożl</w:t>
      </w:r>
      <w:r w:rsidR="003203FD" w:rsidRPr="00A93CF4">
        <w:t xml:space="preserve">iwić realizację </w:t>
      </w:r>
      <w:r w:rsidR="00B31733" w:rsidRPr="00A93CF4">
        <w:t>tzw. „</w:t>
      </w:r>
      <w:r w:rsidR="00CE6572" w:rsidRPr="00A93CF4">
        <w:t>W</w:t>
      </w:r>
      <w:r w:rsidR="003203FD" w:rsidRPr="00A93CF4">
        <w:t xml:space="preserve">izji </w:t>
      </w:r>
      <w:r w:rsidR="00CE6572" w:rsidRPr="00A93CF4">
        <w:t>Z</w:t>
      </w:r>
      <w:r w:rsidR="003203FD" w:rsidRPr="00A93CF4">
        <w:t>ero</w:t>
      </w:r>
      <w:r w:rsidR="00B31733" w:rsidRPr="00A93CF4">
        <w:t>”</w:t>
      </w:r>
      <w:r w:rsidR="003203FD" w:rsidRPr="00A93CF4">
        <w:t xml:space="preserve">, </w:t>
      </w:r>
      <w:r w:rsidR="003D047B" w:rsidRPr="00A93CF4">
        <w:t>której</w:t>
      </w:r>
      <w:r w:rsidR="003203FD" w:rsidRPr="00A93CF4">
        <w:t xml:space="preserve"> </w:t>
      </w:r>
      <w:r w:rsidR="00CE6572" w:rsidRPr="00A93CF4">
        <w:t xml:space="preserve">celem jest </w:t>
      </w:r>
      <w:r w:rsidR="00772554" w:rsidRPr="00A93CF4">
        <w:t xml:space="preserve">ograniczenie do minimum </w:t>
      </w:r>
      <w:r w:rsidR="00AA2413" w:rsidRPr="00A93CF4">
        <w:t xml:space="preserve">liczby ofiar </w:t>
      </w:r>
      <w:r w:rsidR="00772554" w:rsidRPr="00A93CF4">
        <w:t xml:space="preserve">śmiertelnych </w:t>
      </w:r>
      <w:r w:rsidR="00AA2413" w:rsidRPr="00A93CF4">
        <w:t xml:space="preserve">wypadków </w:t>
      </w:r>
      <w:r w:rsidR="001B0FC2" w:rsidRPr="00A93CF4">
        <w:t>na drogach.</w:t>
      </w:r>
    </w:p>
    <w:p w14:paraId="1C452F8F" w14:textId="1A4EA81F" w:rsidR="004D4FB9" w:rsidRPr="00A93CF4" w:rsidRDefault="002A55B0" w:rsidP="32394627">
      <w:pPr>
        <w:rPr>
          <w:color w:val="4472C4" w:themeColor="accent1"/>
        </w:rPr>
      </w:pPr>
      <w:r w:rsidRPr="32394627">
        <w:rPr>
          <w:color w:val="4472C4" w:themeColor="accent1"/>
        </w:rPr>
        <w:t xml:space="preserve">Program mitygacji skutków środowiskowych </w:t>
      </w:r>
      <w:r w:rsidR="00193050">
        <w:rPr>
          <w:color w:val="4472C4" w:themeColor="accent1"/>
        </w:rPr>
        <w:t>inwestycji infrastrukturalnych</w:t>
      </w:r>
    </w:p>
    <w:p w14:paraId="7326BB43" w14:textId="5BD9C2F6" w:rsidR="6168848F" w:rsidRPr="00A93CF4" w:rsidRDefault="6466DDFD" w:rsidP="6A5EC822">
      <w:pPr>
        <w:spacing w:line="257" w:lineRule="auto"/>
        <w:rPr>
          <w:rFonts w:eastAsiaTheme="minorEastAsia"/>
        </w:rPr>
      </w:pPr>
      <w:r w:rsidRPr="6A5EC822">
        <w:rPr>
          <w:rFonts w:eastAsiaTheme="minorEastAsia"/>
        </w:rPr>
        <w:t>Program ma wypracowa</w:t>
      </w:r>
      <w:r w:rsidR="1CC3320F" w:rsidRPr="6A5EC822">
        <w:rPr>
          <w:rFonts w:eastAsiaTheme="minorEastAsia"/>
        </w:rPr>
        <w:t>ć</w:t>
      </w:r>
      <w:r w:rsidRPr="6A5EC822">
        <w:rPr>
          <w:rFonts w:eastAsiaTheme="minorEastAsia"/>
        </w:rPr>
        <w:t xml:space="preserve"> podejści</w:t>
      </w:r>
      <w:r w:rsidR="5792EA00" w:rsidRPr="6A5EC822">
        <w:rPr>
          <w:rFonts w:eastAsiaTheme="minorEastAsia"/>
        </w:rPr>
        <w:t>e</w:t>
      </w:r>
      <w:r w:rsidRPr="6A5EC822">
        <w:rPr>
          <w:rFonts w:eastAsiaTheme="minorEastAsia"/>
        </w:rPr>
        <w:t xml:space="preserve"> do kwestii gospodarowania zasobami środowiska w sposób </w:t>
      </w:r>
      <w:r w:rsidR="592F47BB" w:rsidRPr="6A5EC822">
        <w:rPr>
          <w:rFonts w:eastAsiaTheme="minorEastAsia"/>
        </w:rPr>
        <w:t xml:space="preserve">zapewniający </w:t>
      </w:r>
      <w:r w:rsidRPr="6A5EC822">
        <w:rPr>
          <w:rFonts w:eastAsiaTheme="minorEastAsia"/>
        </w:rPr>
        <w:t>ochron</w:t>
      </w:r>
      <w:r w:rsidR="3923C9A9" w:rsidRPr="6A5EC822">
        <w:rPr>
          <w:rFonts w:eastAsiaTheme="minorEastAsia"/>
        </w:rPr>
        <w:t>ę</w:t>
      </w:r>
      <w:r w:rsidRPr="6A5EC822">
        <w:rPr>
          <w:rFonts w:eastAsiaTheme="minorEastAsia"/>
        </w:rPr>
        <w:t xml:space="preserve"> jego walorów, ograniczania potencjalnych strat wynikających z procesów budowlanych, a</w:t>
      </w:r>
      <w:r w:rsidR="009A4350">
        <w:rPr>
          <w:rFonts w:eastAsiaTheme="minorEastAsia"/>
        </w:rPr>
        <w:t> </w:t>
      </w:r>
      <w:r w:rsidRPr="6A5EC822">
        <w:rPr>
          <w:rFonts w:eastAsiaTheme="minorEastAsia"/>
        </w:rPr>
        <w:t>w</w:t>
      </w:r>
      <w:r w:rsidR="009A4350">
        <w:rPr>
          <w:rFonts w:eastAsiaTheme="minorEastAsia"/>
        </w:rPr>
        <w:t> </w:t>
      </w:r>
      <w:r w:rsidRPr="6A5EC822">
        <w:rPr>
          <w:rFonts w:eastAsiaTheme="minorEastAsia"/>
        </w:rPr>
        <w:t xml:space="preserve">ostateczności ich kompensacji w ramach równoważenia skutków realizacji projektowanych inwestycji infrastrukturalnych. </w:t>
      </w:r>
    </w:p>
    <w:p w14:paraId="0873FC81" w14:textId="1CAE53BC" w:rsidR="6168848F" w:rsidRPr="00A93CF4" w:rsidRDefault="6466DDFD" w:rsidP="00CD247E">
      <w:pPr>
        <w:spacing w:line="257" w:lineRule="auto"/>
        <w:rPr>
          <w:rFonts w:eastAsiaTheme="minorEastAsia"/>
        </w:rPr>
      </w:pPr>
      <w:r w:rsidRPr="6A5EC822">
        <w:rPr>
          <w:rFonts w:eastAsiaTheme="minorEastAsia"/>
        </w:rPr>
        <w:t>Potrzeba ujęcia zagadnień ochrony środowiska w poczet przedsięwzięć priorytetowych SR CPK wynika nie tylko</w:t>
      </w:r>
      <w:r w:rsidR="003D7368">
        <w:rPr>
          <w:rFonts w:eastAsiaTheme="minorEastAsia"/>
        </w:rPr>
        <w:t xml:space="preserve"> </w:t>
      </w:r>
      <w:r w:rsidRPr="6A5EC822">
        <w:rPr>
          <w:rFonts w:eastAsiaTheme="minorEastAsia"/>
        </w:rPr>
        <w:t>z budowy elementów Programu CPK, ale także</w:t>
      </w:r>
      <w:r w:rsidR="003D7368">
        <w:rPr>
          <w:rFonts w:eastAsiaTheme="minorEastAsia"/>
        </w:rPr>
        <w:t xml:space="preserve"> </w:t>
      </w:r>
      <w:r w:rsidRPr="6A5EC822">
        <w:rPr>
          <w:rFonts w:eastAsiaTheme="minorEastAsia"/>
        </w:rPr>
        <w:t>z przewidywanych procesów rozwojowych</w:t>
      </w:r>
      <w:r w:rsidR="326511E4" w:rsidRPr="0E24018B">
        <w:rPr>
          <w:rFonts w:eastAsiaTheme="minorEastAsia"/>
        </w:rPr>
        <w:t>, które będą</w:t>
      </w:r>
      <w:r w:rsidRPr="6A5EC822">
        <w:rPr>
          <w:rFonts w:eastAsiaTheme="minorEastAsia"/>
        </w:rPr>
        <w:t xml:space="preserve"> skutkiem powstania lotniska wraz z towarzyszącą infrastrukturą.</w:t>
      </w:r>
    </w:p>
    <w:p w14:paraId="008847CE" w14:textId="0C26AFBB" w:rsidR="6168848F" w:rsidRPr="00A93CF4" w:rsidRDefault="6466DDFD" w:rsidP="00CD247E">
      <w:pPr>
        <w:spacing w:line="257" w:lineRule="auto"/>
        <w:rPr>
          <w:rFonts w:eastAsiaTheme="minorEastAsia"/>
          <w:szCs w:val="20"/>
        </w:rPr>
      </w:pPr>
      <w:r w:rsidRPr="00A93CF4">
        <w:rPr>
          <w:rFonts w:eastAsiaTheme="minorEastAsia"/>
          <w:szCs w:val="20"/>
        </w:rPr>
        <w:t>Program mitygacji skutków środowiskowych funkcjonowania infrastruktury obejmuje szereg działań, w tym przede wszystkim przeciwdziałanie skutkom suszy, zwiększenie areału terenów leśnych i zadrzewionych, rozbudowę systemu terenów zieleni urządzonej i powiązanie ich z korytarzami ekologicznymi regionu, ochronę bioróżnorodności ze szczególnym uwzględnieniem form ochrony przyrody, renaturyzację fragmentów rzek oraz minimalizację skutków oddziaływania akustycznego infrastruktury.</w:t>
      </w:r>
    </w:p>
    <w:p w14:paraId="5BA5C750" w14:textId="3777F128" w:rsidR="6168848F" w:rsidRPr="00A93CF4" w:rsidRDefault="1618E823" w:rsidP="00CD247E">
      <w:pPr>
        <w:spacing w:line="257" w:lineRule="auto"/>
        <w:rPr>
          <w:rFonts w:eastAsiaTheme="minorEastAsia"/>
        </w:rPr>
      </w:pPr>
      <w:r w:rsidRPr="62E6F267">
        <w:rPr>
          <w:rFonts w:eastAsiaTheme="minorEastAsia"/>
        </w:rPr>
        <w:lastRenderedPageBreak/>
        <w:t xml:space="preserve">W ramach przeciwdziałania skutkom suszy przewiduje się opracowanie i wdrożenie programu gospodarki wodnej, który przy partnerskim udziale </w:t>
      </w:r>
      <w:r w:rsidR="009E3D9F" w:rsidRPr="62E6F267">
        <w:rPr>
          <w:rFonts w:eastAsiaTheme="minorEastAsia"/>
        </w:rPr>
        <w:t>i</w:t>
      </w:r>
      <w:r w:rsidRPr="62E6F267">
        <w:rPr>
          <w:rFonts w:eastAsiaTheme="minorEastAsia"/>
        </w:rPr>
        <w:t xml:space="preserve">nteresariuszy (w szczególności </w:t>
      </w:r>
      <w:r w:rsidR="00C96B41" w:rsidRPr="62E6F267">
        <w:rPr>
          <w:rFonts w:eastAsiaTheme="minorEastAsia"/>
        </w:rPr>
        <w:t>j</w:t>
      </w:r>
      <w:r w:rsidRPr="62E6F267">
        <w:rPr>
          <w:rFonts w:eastAsiaTheme="minorEastAsia"/>
        </w:rPr>
        <w:t xml:space="preserve">ednostek </w:t>
      </w:r>
      <w:r w:rsidR="00C96B41" w:rsidRPr="62E6F267">
        <w:rPr>
          <w:rFonts w:eastAsiaTheme="minorEastAsia"/>
        </w:rPr>
        <w:t>s</w:t>
      </w:r>
      <w:r w:rsidRPr="62E6F267">
        <w:rPr>
          <w:rFonts w:eastAsiaTheme="minorEastAsia"/>
        </w:rPr>
        <w:t xml:space="preserve">amorządu </w:t>
      </w:r>
      <w:r w:rsidR="00C96B41" w:rsidRPr="62E6F267">
        <w:rPr>
          <w:rFonts w:eastAsiaTheme="minorEastAsia"/>
        </w:rPr>
        <w:t>t</w:t>
      </w:r>
      <w:r w:rsidRPr="62E6F267">
        <w:rPr>
          <w:rFonts w:eastAsiaTheme="minorEastAsia"/>
        </w:rPr>
        <w:t xml:space="preserve">erytorialnego, Zarządów Zlewni </w:t>
      </w:r>
      <w:r w:rsidR="00A54D56">
        <w:rPr>
          <w:rFonts w:eastAsiaTheme="minorEastAsia"/>
        </w:rPr>
        <w:t>Państwowego</w:t>
      </w:r>
      <w:r w:rsidR="00A54D56" w:rsidRPr="62E6F267">
        <w:rPr>
          <w:rFonts w:eastAsiaTheme="minorEastAsia"/>
        </w:rPr>
        <w:t xml:space="preserve"> </w:t>
      </w:r>
      <w:r w:rsidRPr="62E6F267">
        <w:rPr>
          <w:rFonts w:eastAsiaTheme="minorEastAsia"/>
        </w:rPr>
        <w:t>Gospodarstwa Wodnego Wody Polskie) pozwoli szczegółowo przeanalizować i</w:t>
      </w:r>
      <w:r w:rsidR="001D155C">
        <w:t> </w:t>
      </w:r>
      <w:r w:rsidRPr="62E6F267">
        <w:rPr>
          <w:rFonts w:eastAsiaTheme="minorEastAsia"/>
        </w:rPr>
        <w:t xml:space="preserve">zdiagnozować potrzeby wodne </w:t>
      </w:r>
      <w:r w:rsidR="00CB0D19">
        <w:rPr>
          <w:rFonts w:eastAsiaTheme="minorEastAsia"/>
        </w:rPr>
        <w:t>o</w:t>
      </w:r>
      <w:r w:rsidRPr="62E6F267">
        <w:rPr>
          <w:rFonts w:eastAsiaTheme="minorEastAsia"/>
        </w:rPr>
        <w:t xml:space="preserve">bszaru otoczenia CPK, </w:t>
      </w:r>
      <w:r w:rsidR="452E6494" w:rsidRPr="520BCF94">
        <w:rPr>
          <w:rFonts w:eastAsiaTheme="minorEastAsia"/>
        </w:rPr>
        <w:t xml:space="preserve">aby </w:t>
      </w:r>
      <w:r w:rsidRPr="520BCF94">
        <w:rPr>
          <w:rFonts w:eastAsiaTheme="minorEastAsia"/>
        </w:rPr>
        <w:t>wypracowa</w:t>
      </w:r>
      <w:r w:rsidR="611C09BA" w:rsidRPr="520BCF94">
        <w:rPr>
          <w:rFonts w:eastAsiaTheme="minorEastAsia"/>
        </w:rPr>
        <w:t>ć</w:t>
      </w:r>
      <w:r w:rsidRPr="520BCF94">
        <w:rPr>
          <w:rFonts w:eastAsiaTheme="minorEastAsia"/>
        </w:rPr>
        <w:t xml:space="preserve"> właściw</w:t>
      </w:r>
      <w:r w:rsidR="6477B994" w:rsidRPr="520BCF94">
        <w:rPr>
          <w:rFonts w:eastAsiaTheme="minorEastAsia"/>
        </w:rPr>
        <w:t>e</w:t>
      </w:r>
      <w:r w:rsidRPr="520BCF94">
        <w:rPr>
          <w:rFonts w:eastAsiaTheme="minorEastAsia"/>
        </w:rPr>
        <w:t xml:space="preserve"> rozwiąza</w:t>
      </w:r>
      <w:r w:rsidR="47071517" w:rsidRPr="520BCF94">
        <w:rPr>
          <w:rFonts w:eastAsiaTheme="minorEastAsia"/>
        </w:rPr>
        <w:t>nia</w:t>
      </w:r>
      <w:r w:rsidRPr="62E6F267">
        <w:rPr>
          <w:rFonts w:eastAsiaTheme="minorEastAsia"/>
        </w:rPr>
        <w:t xml:space="preserve"> (plan i sposoby działania, lokalizacja i zakres interwencji).</w:t>
      </w:r>
    </w:p>
    <w:p w14:paraId="2388D82C" w14:textId="3DC11023" w:rsidR="6168848F" w:rsidRPr="00A93CF4" w:rsidRDefault="7C9D4742" w:rsidP="3C5BD9DD">
      <w:pPr>
        <w:spacing w:line="257" w:lineRule="auto"/>
        <w:rPr>
          <w:rFonts w:eastAsiaTheme="minorEastAsia"/>
        </w:rPr>
      </w:pPr>
      <w:r w:rsidRPr="00A93CF4">
        <w:rPr>
          <w:rFonts w:eastAsiaTheme="minorEastAsia"/>
        </w:rPr>
        <w:t>W ramach realizacji działań na rzecz zwiększenia powierzchni lasów i zadrzewie</w:t>
      </w:r>
      <w:r w:rsidR="607CBDBC" w:rsidRPr="00A93CF4">
        <w:rPr>
          <w:rFonts w:eastAsiaTheme="minorEastAsia"/>
        </w:rPr>
        <w:t>nia</w:t>
      </w:r>
      <w:r w:rsidRPr="00A93CF4">
        <w:rPr>
          <w:rFonts w:eastAsiaTheme="minorEastAsia"/>
        </w:rPr>
        <w:t xml:space="preserve"> przewiduje się opracowanie planu stopniowego zwiększania powierzchni nasadzeń leśnych, śródpolnych oraz towarzyszących ciągom infrastrukturalnym, przy uwzględnieniu uwarunkowań środowiskowych, prawno-własnościowych oraz potrzeb i</w:t>
      </w:r>
      <w:r w:rsidR="00042838">
        <w:rPr>
          <w:rFonts w:eastAsiaTheme="minorEastAsia"/>
        </w:rPr>
        <w:t> </w:t>
      </w:r>
      <w:r w:rsidRPr="00A93CF4">
        <w:rPr>
          <w:rFonts w:eastAsiaTheme="minorEastAsia"/>
        </w:rPr>
        <w:t xml:space="preserve">planów rozwojowych gmin. </w:t>
      </w:r>
    </w:p>
    <w:p w14:paraId="49332589" w14:textId="26F8E7BA" w:rsidR="6168848F" w:rsidRPr="00A93CF4" w:rsidRDefault="7C9D4742" w:rsidP="2B528F14">
      <w:pPr>
        <w:spacing w:line="257" w:lineRule="auto"/>
        <w:rPr>
          <w:rFonts w:eastAsiaTheme="minorEastAsia"/>
        </w:rPr>
      </w:pPr>
      <w:r w:rsidRPr="00A93CF4">
        <w:rPr>
          <w:rFonts w:eastAsiaTheme="minorEastAsia"/>
        </w:rPr>
        <w:t>Skuteczne wzmacnianie sieci zielonych powiazań wymaga współdziałania na styku gmin, Lasów Państwowych oraz zarządców infrastruktury.</w:t>
      </w:r>
    </w:p>
    <w:p w14:paraId="31AFFBE0" w14:textId="6B2C698F" w:rsidR="6168848F" w:rsidRPr="00A93CF4" w:rsidRDefault="5579C076" w:rsidP="3C5BD9DD">
      <w:pPr>
        <w:spacing w:line="257" w:lineRule="auto"/>
        <w:rPr>
          <w:rFonts w:eastAsiaTheme="minorEastAsia"/>
        </w:rPr>
      </w:pPr>
      <w:r w:rsidRPr="3C5BD9DD">
        <w:rPr>
          <w:rFonts w:eastAsiaTheme="minorEastAsia"/>
        </w:rPr>
        <w:t>Powiązanie zielonej infrastruktury miast i miejscowości z naturalnym/półnaturalnym systemem zieleni okolicznych terenów otwartych pozwala utrzymać ciągłość korytarzy przyrodniczych</w:t>
      </w:r>
      <w:r w:rsidR="00CF6D16" w:rsidRPr="3C5BD9DD">
        <w:rPr>
          <w:rFonts w:eastAsiaTheme="minorEastAsia"/>
        </w:rPr>
        <w:t>,</w:t>
      </w:r>
      <w:r w:rsidRPr="3C5BD9DD">
        <w:rPr>
          <w:rFonts w:eastAsiaTheme="minorEastAsia"/>
        </w:rPr>
        <w:t xml:space="preserve"> wprowadzając zielone kliny do mniej lub bardziej zwartych struktur miejskich. </w:t>
      </w:r>
    </w:p>
    <w:p w14:paraId="046F290C" w14:textId="2D1C3F27" w:rsidR="6168848F" w:rsidRPr="00A93CF4" w:rsidRDefault="5579C076" w:rsidP="3C5BD9DD">
      <w:pPr>
        <w:spacing w:line="257" w:lineRule="auto"/>
        <w:rPr>
          <w:rFonts w:eastAsiaTheme="minorEastAsia"/>
        </w:rPr>
      </w:pPr>
      <w:r w:rsidRPr="3C5BD9DD">
        <w:rPr>
          <w:rFonts w:eastAsiaTheme="minorEastAsia"/>
        </w:rPr>
        <w:t xml:space="preserve">Gminy </w:t>
      </w:r>
      <w:r w:rsidR="00CB0D19">
        <w:rPr>
          <w:rFonts w:eastAsiaTheme="minorEastAsia"/>
        </w:rPr>
        <w:t>o</w:t>
      </w:r>
      <w:r w:rsidRPr="3C5BD9DD">
        <w:rPr>
          <w:rFonts w:eastAsiaTheme="minorEastAsia"/>
        </w:rPr>
        <w:t>bszaru otoczenia CPK wykorzystują uwarunkowania krajobrazowo-przyrodnicze i historyczno-kulturowe do tworzenia zielonych przestrzeni sprzyjających zarówno rekreacji, nawiązywania relacji społecznych, jak i</w:t>
      </w:r>
      <w:r w:rsidR="00042838">
        <w:rPr>
          <w:rFonts w:eastAsiaTheme="minorEastAsia"/>
        </w:rPr>
        <w:t> </w:t>
      </w:r>
      <w:r w:rsidRPr="3C5BD9DD">
        <w:rPr>
          <w:rFonts w:eastAsiaTheme="minorEastAsia"/>
        </w:rPr>
        <w:t xml:space="preserve">kontaktów z naturą, przy jednoczesnym zwiększaniu powierzchni biologicznie czynnej obszarów zabudowanych. </w:t>
      </w:r>
    </w:p>
    <w:p w14:paraId="67BAA90D" w14:textId="76C04EDF" w:rsidR="6168848F" w:rsidRPr="00A93CF4" w:rsidRDefault="5579C076" w:rsidP="00CD247E">
      <w:pPr>
        <w:spacing w:line="257" w:lineRule="auto"/>
        <w:rPr>
          <w:rFonts w:eastAsiaTheme="minorEastAsia"/>
        </w:rPr>
      </w:pPr>
      <w:r w:rsidRPr="3C5BD9DD">
        <w:rPr>
          <w:rFonts w:eastAsiaTheme="minorEastAsia"/>
        </w:rPr>
        <w:t>Tego typ</w:t>
      </w:r>
      <w:r w:rsidR="006A1BA9">
        <w:rPr>
          <w:rFonts w:eastAsiaTheme="minorEastAsia"/>
        </w:rPr>
        <w:t>u</w:t>
      </w:r>
      <w:r w:rsidRPr="3C5BD9DD">
        <w:rPr>
          <w:rFonts w:eastAsiaTheme="minorEastAsia"/>
        </w:rPr>
        <w:t xml:space="preserve"> projekty i inicjatywy należy premiować jako działania sprzyjające realizacji celu w zakresie kształtowania błękitno-zielonej infrastruktury </w:t>
      </w:r>
      <w:r w:rsidR="00CB0D19">
        <w:rPr>
          <w:rFonts w:eastAsiaTheme="minorEastAsia"/>
        </w:rPr>
        <w:t>o</w:t>
      </w:r>
      <w:r w:rsidRPr="3C5BD9DD">
        <w:rPr>
          <w:rFonts w:eastAsiaTheme="minorEastAsia"/>
        </w:rPr>
        <w:t>bszaru otoczenia CPK</w:t>
      </w:r>
      <w:r w:rsidR="69A30DD9" w:rsidRPr="3C5BD9DD">
        <w:rPr>
          <w:rFonts w:eastAsiaTheme="minorEastAsia"/>
        </w:rPr>
        <w:t>.</w:t>
      </w:r>
    </w:p>
    <w:p w14:paraId="04B5F52A" w14:textId="6BC32A9E" w:rsidR="6168848F" w:rsidRPr="00A93CF4" w:rsidRDefault="2A16C390" w:rsidP="2B528F14">
      <w:pPr>
        <w:spacing w:line="257" w:lineRule="auto"/>
        <w:rPr>
          <w:rFonts w:eastAsiaTheme="minorEastAsia"/>
        </w:rPr>
      </w:pPr>
      <w:r w:rsidRPr="00A93CF4">
        <w:rPr>
          <w:rFonts w:eastAsiaTheme="minorEastAsia"/>
        </w:rPr>
        <w:t>W</w:t>
      </w:r>
      <w:r w:rsidR="69A30DD9" w:rsidRPr="00A93CF4">
        <w:rPr>
          <w:rFonts w:eastAsiaTheme="minorEastAsia"/>
        </w:rPr>
        <w:t xml:space="preserve"> kontekście ochrony bioróżnorodności </w:t>
      </w:r>
      <w:r w:rsidR="49F14CD8" w:rsidRPr="00A93CF4">
        <w:rPr>
          <w:rFonts w:eastAsiaTheme="minorEastAsia"/>
        </w:rPr>
        <w:t xml:space="preserve">kluczowe </w:t>
      </w:r>
      <w:r w:rsidR="69A30DD9" w:rsidRPr="00A93CF4">
        <w:rPr>
          <w:rFonts w:eastAsiaTheme="minorEastAsia"/>
        </w:rPr>
        <w:t>będą działania na rzecz wzmacniania powiązań przyrodniczych (regionalne i lokalne korytarze ekologiczne, z uwzględnieniem cieków wodnych, terenów łąkowych, lasów i</w:t>
      </w:r>
      <w:r w:rsidR="00C85751">
        <w:rPr>
          <w:rFonts w:eastAsiaTheme="minorEastAsia"/>
        </w:rPr>
        <w:t> </w:t>
      </w:r>
      <w:r w:rsidR="69A30DD9" w:rsidRPr="00A93CF4">
        <w:rPr>
          <w:rFonts w:eastAsiaTheme="minorEastAsia"/>
        </w:rPr>
        <w:t>zadrzewie</w:t>
      </w:r>
      <w:r w:rsidR="533B2570" w:rsidRPr="00A93CF4">
        <w:rPr>
          <w:rFonts w:eastAsiaTheme="minorEastAsia"/>
        </w:rPr>
        <w:t>nia</w:t>
      </w:r>
      <w:r w:rsidR="69A30DD9" w:rsidRPr="00A93CF4">
        <w:rPr>
          <w:rFonts w:eastAsiaTheme="minorEastAsia"/>
        </w:rPr>
        <w:t xml:space="preserve">), zmniejszenia presji na obszary przyrodniczo cenne (zwłaszcza formy ochrony przyrody, ale i inne elementy systemu przyrodniczego </w:t>
      </w:r>
      <w:r w:rsidR="00CB0D19">
        <w:rPr>
          <w:rFonts w:eastAsiaTheme="minorEastAsia"/>
        </w:rPr>
        <w:t>o</w:t>
      </w:r>
      <w:r w:rsidR="69A30DD9" w:rsidRPr="00A93CF4">
        <w:rPr>
          <w:rFonts w:eastAsiaTheme="minorEastAsia"/>
        </w:rPr>
        <w:t>bszaru otoczenia CPK), jak również ustanawianie nowych form ochrony przyrody.</w:t>
      </w:r>
    </w:p>
    <w:p w14:paraId="39FEE513" w14:textId="4602BCC3" w:rsidR="6168848F" w:rsidRPr="00A93CF4" w:rsidRDefault="2863D38B" w:rsidP="438B87DE">
      <w:pPr>
        <w:spacing w:line="257" w:lineRule="auto"/>
        <w:rPr>
          <w:rFonts w:eastAsiaTheme="minorEastAsia"/>
        </w:rPr>
      </w:pPr>
      <w:r w:rsidRPr="438B87DE">
        <w:rPr>
          <w:rFonts w:eastAsiaTheme="minorEastAsia"/>
        </w:rPr>
        <w:t>Doliny rzeczne mają znaczenie dla kształtowania przyrodniczo-krajobrazowych powiązań lokalnych</w:t>
      </w:r>
      <w:r w:rsidR="005461B2" w:rsidRPr="438B87DE">
        <w:rPr>
          <w:rFonts w:eastAsiaTheme="minorEastAsia"/>
        </w:rPr>
        <w:t>,</w:t>
      </w:r>
      <w:r w:rsidRPr="438B87DE">
        <w:rPr>
          <w:rFonts w:eastAsiaTheme="minorEastAsia"/>
        </w:rPr>
        <w:t xml:space="preserve"> jak również zasilania regionalnych korytarzy ekologicznych. Działania na rzecz odtwarzania seminaturalnych ekosystemów koryt rzecznych w </w:t>
      </w:r>
      <w:r w:rsidR="00CB0D19">
        <w:rPr>
          <w:rFonts w:eastAsiaTheme="minorEastAsia"/>
        </w:rPr>
        <w:t>o</w:t>
      </w:r>
      <w:r w:rsidRPr="438B87DE">
        <w:rPr>
          <w:rFonts w:eastAsiaTheme="minorEastAsia"/>
        </w:rPr>
        <w:t>bszarze otoczenia CPK są istotne zwłaszcza w obliczu potencjalnych ingerencji projektowanej infrastruktury w istniejące cieki.</w:t>
      </w:r>
      <w:r w:rsidR="69A30DD9" w:rsidRPr="438B87DE">
        <w:rPr>
          <w:rFonts w:eastAsiaTheme="minorEastAsia"/>
        </w:rPr>
        <w:t xml:space="preserve"> </w:t>
      </w:r>
    </w:p>
    <w:p w14:paraId="369988F8" w14:textId="7210717C" w:rsidR="6168848F" w:rsidRPr="00A93CF4" w:rsidRDefault="55DC6EE0" w:rsidP="00CD247E">
      <w:pPr>
        <w:spacing w:line="257" w:lineRule="auto"/>
        <w:rPr>
          <w:rFonts w:eastAsiaTheme="minorEastAsia"/>
        </w:rPr>
      </w:pPr>
      <w:r w:rsidRPr="438B87DE">
        <w:rPr>
          <w:rFonts w:eastAsiaTheme="minorEastAsia"/>
        </w:rPr>
        <w:t xml:space="preserve">W ramach realizacji tych działań przewiduje się opracowanie planu/koncepcji renaturyzacji wybranych fragmentów rzek </w:t>
      </w:r>
      <w:r w:rsidR="00CB0D19">
        <w:rPr>
          <w:rFonts w:eastAsiaTheme="minorEastAsia"/>
        </w:rPr>
        <w:t>o</w:t>
      </w:r>
      <w:r w:rsidRPr="438B87DE">
        <w:rPr>
          <w:rFonts w:eastAsiaTheme="minorEastAsia"/>
        </w:rPr>
        <w:t xml:space="preserve">bszaru otoczenia CPK, w szczególności wynikających z zaleceń </w:t>
      </w:r>
      <w:r w:rsidR="00BE1FAC" w:rsidRPr="438B87DE">
        <w:rPr>
          <w:rFonts w:eastAsiaTheme="minorEastAsia"/>
        </w:rPr>
        <w:t xml:space="preserve">raportów </w:t>
      </w:r>
      <w:r w:rsidRPr="438B87DE">
        <w:rPr>
          <w:rFonts w:eastAsiaTheme="minorEastAsia"/>
        </w:rPr>
        <w:t>oddziaływania na środowisko i decyzji o środowiskowych uwarunkowaniach przedsięwzięć realizowanych w ramach Programu CPK.</w:t>
      </w:r>
    </w:p>
    <w:p w14:paraId="4C8AA769" w14:textId="23169C0A" w:rsidR="6168848F" w:rsidRPr="00A93CF4" w:rsidRDefault="59550EA7" w:rsidP="00743063">
      <w:pPr>
        <w:spacing w:line="257" w:lineRule="auto"/>
        <w:rPr>
          <w:rFonts w:eastAsiaTheme="minorEastAsia"/>
        </w:rPr>
      </w:pPr>
      <w:r w:rsidRPr="0958B374">
        <w:rPr>
          <w:rFonts w:eastAsiaTheme="minorEastAsia"/>
        </w:rPr>
        <w:t xml:space="preserve">Program priorytetowy </w:t>
      </w:r>
      <w:r w:rsidR="031F8FB2" w:rsidRPr="0958B374">
        <w:rPr>
          <w:rFonts w:eastAsiaTheme="minorEastAsia"/>
        </w:rPr>
        <w:t xml:space="preserve">w zakresie </w:t>
      </w:r>
      <w:r w:rsidRPr="0958B374">
        <w:rPr>
          <w:rFonts w:eastAsiaTheme="minorEastAsia"/>
        </w:rPr>
        <w:t>minimalizacji oddziaływania akustycznego w ramach SR CPK odnosi się pr</w:t>
      </w:r>
      <w:r w:rsidR="37984FDD" w:rsidRPr="0958B374">
        <w:rPr>
          <w:rFonts w:eastAsiaTheme="minorEastAsia"/>
        </w:rPr>
        <w:t>z</w:t>
      </w:r>
      <w:r w:rsidRPr="0958B374">
        <w:rPr>
          <w:rFonts w:eastAsiaTheme="minorEastAsia"/>
        </w:rPr>
        <w:t xml:space="preserve">ede wszystkim do narzędzi planistycznych, których celem jest długookresowa zmiana sposobu zagospodarowania terenów w obszarach objętych hałasem komunikacyjnym, w tym w szczególności lotniczym, na funkcje niewymagające ochrony akustycznej. </w:t>
      </w:r>
      <w:r w:rsidR="00743063">
        <w:rPr>
          <w:rFonts w:eastAsiaTheme="minorEastAsia"/>
        </w:rPr>
        <w:t>Planowana jest także pogłębiona</w:t>
      </w:r>
      <w:r w:rsidRPr="0958B374">
        <w:rPr>
          <w:rFonts w:eastAsiaTheme="minorEastAsia"/>
        </w:rPr>
        <w:t xml:space="preserve"> </w:t>
      </w:r>
      <w:r w:rsidR="00743063" w:rsidRPr="0958B374">
        <w:rPr>
          <w:rFonts w:eastAsiaTheme="minorEastAsia"/>
        </w:rPr>
        <w:t>współprac</w:t>
      </w:r>
      <w:r w:rsidR="00743063">
        <w:rPr>
          <w:rFonts w:eastAsiaTheme="minorEastAsia"/>
        </w:rPr>
        <w:t>a</w:t>
      </w:r>
      <w:r w:rsidR="00743063" w:rsidRPr="0958B374">
        <w:rPr>
          <w:rFonts w:eastAsiaTheme="minorEastAsia"/>
        </w:rPr>
        <w:t xml:space="preserve"> </w:t>
      </w:r>
      <w:r w:rsidRPr="0958B374">
        <w:rPr>
          <w:rFonts w:eastAsiaTheme="minorEastAsia"/>
        </w:rPr>
        <w:t xml:space="preserve">z </w:t>
      </w:r>
      <w:r w:rsidR="00BE1FAC" w:rsidRPr="0958B374">
        <w:rPr>
          <w:rFonts w:eastAsiaTheme="minorEastAsia"/>
        </w:rPr>
        <w:t>jednostkami</w:t>
      </w:r>
      <w:r w:rsidRPr="0958B374">
        <w:rPr>
          <w:rFonts w:eastAsiaTheme="minorEastAsia"/>
        </w:rPr>
        <w:t xml:space="preserve"> </w:t>
      </w:r>
      <w:r w:rsidR="00BE1FAC" w:rsidRPr="0958B374">
        <w:rPr>
          <w:rFonts w:eastAsiaTheme="minorEastAsia"/>
        </w:rPr>
        <w:t>samorządu terytorialnego</w:t>
      </w:r>
      <w:r w:rsidRPr="0958B374">
        <w:rPr>
          <w:rFonts w:eastAsiaTheme="minorEastAsia"/>
        </w:rPr>
        <w:t xml:space="preserve"> celem uzgadniania i koordynacji procesów planistycznych, w tym opracowywanie koncepcji urbanistycznych wskazujących możliwe kierunki rozwoju przestrzennego gmin</w:t>
      </w:r>
      <w:r w:rsidR="07A7B6F3" w:rsidRPr="0958B374">
        <w:rPr>
          <w:rFonts w:eastAsiaTheme="minorEastAsia"/>
        </w:rPr>
        <w:t xml:space="preserve"> objętych oddziaływaniem</w:t>
      </w:r>
      <w:r w:rsidRPr="0958B374">
        <w:rPr>
          <w:rFonts w:eastAsiaTheme="minorEastAsia"/>
        </w:rPr>
        <w:t>.</w:t>
      </w:r>
    </w:p>
    <w:p w14:paraId="703BD7CD" w14:textId="6E35D9CF" w:rsidR="0958B374" w:rsidRDefault="0958B374" w:rsidP="0958B374">
      <w:pPr>
        <w:spacing w:line="257" w:lineRule="auto"/>
        <w:rPr>
          <w:rFonts w:eastAsiaTheme="minorEastAsia"/>
        </w:rPr>
      </w:pPr>
    </w:p>
    <w:p w14:paraId="2F4F7C7C" w14:textId="53B6817C" w:rsidR="00736295" w:rsidRPr="00A93CF4" w:rsidRDefault="002D2FB4" w:rsidP="00CD247E">
      <w:r w:rsidRPr="32394627">
        <w:rPr>
          <w:color w:val="4472C4" w:themeColor="accent1"/>
        </w:rPr>
        <w:t>Wsparcie administracji jednostek samorządu terytorialnego</w:t>
      </w:r>
    </w:p>
    <w:p w14:paraId="70ABE623" w14:textId="7BDE8A6B" w:rsidR="10DD4D53" w:rsidRPr="00A93CF4" w:rsidRDefault="004A02C5" w:rsidP="00CD247E">
      <w:pPr>
        <w:rPr>
          <w:rFonts w:eastAsiaTheme="minorEastAsia"/>
        </w:rPr>
      </w:pPr>
      <w:r w:rsidRPr="00A93CF4">
        <w:t xml:space="preserve">Zapewnienie realizacji celów </w:t>
      </w:r>
      <w:r w:rsidR="00A23D7E" w:rsidRPr="00A93CF4">
        <w:t>SR CPK</w:t>
      </w:r>
      <w:r w:rsidRPr="00A93CF4">
        <w:t xml:space="preserve"> w obszarze gospodarczym, społecznym i przestrzennym wymaga efektywnie funkcjonującej </w:t>
      </w:r>
      <w:r w:rsidR="003D5544" w:rsidRPr="00A93CF4">
        <w:t xml:space="preserve">administracji po stronie jednostek samorządu terytorialnego, realizującej większość zadań publicznych w </w:t>
      </w:r>
      <w:r w:rsidR="00CB0D19">
        <w:t>o</w:t>
      </w:r>
      <w:r w:rsidR="003D5544" w:rsidRPr="00A93CF4">
        <w:t xml:space="preserve">bszarze otoczenia CPK. </w:t>
      </w:r>
    </w:p>
    <w:p w14:paraId="359D45FD" w14:textId="3E17D3B6" w:rsidR="56C2A9FB" w:rsidRDefault="56C2A9FB" w:rsidP="54098784">
      <w:pPr>
        <w:rPr>
          <w:rFonts w:eastAsiaTheme="minorEastAsia"/>
        </w:rPr>
      </w:pPr>
      <w:r>
        <w:t xml:space="preserve">Program „Administracja” służy realizacji </w:t>
      </w:r>
      <w:r w:rsidR="00AC2FB5">
        <w:t>jednego z celów strategicznych</w:t>
      </w:r>
      <w:r>
        <w:t xml:space="preserve"> SR CPK</w:t>
      </w:r>
      <w:r w:rsidR="00AC2FB5">
        <w:t xml:space="preserve"> (I.4)</w:t>
      </w:r>
      <w:r>
        <w:t xml:space="preserve"> przez zwiększenie zdolności administracyjnych jednostek samorządu terytorialnego oraz innych podmiotów sektora publicznego </w:t>
      </w:r>
      <w:r>
        <w:lastRenderedPageBreak/>
        <w:t xml:space="preserve">bezpośrednio zaangażowanych w procesy rozwojowe </w:t>
      </w:r>
      <w:r w:rsidR="00CB0D19">
        <w:t>o</w:t>
      </w:r>
      <w:r>
        <w:t>bszaru otoczenia CPK.</w:t>
      </w:r>
      <w:r w:rsidR="005A4812">
        <w:t xml:space="preserve"> </w:t>
      </w:r>
      <w:r w:rsidR="31FEA2A3">
        <w:t xml:space="preserve">Uruchomienie </w:t>
      </w:r>
      <w:r w:rsidR="564D3271">
        <w:t>tego programu</w:t>
      </w:r>
      <w:r w:rsidR="005A4812">
        <w:t xml:space="preserve"> jest </w:t>
      </w:r>
      <w:r w:rsidR="1909C2CA">
        <w:t>swoistym</w:t>
      </w:r>
      <w:r w:rsidR="005A4812">
        <w:t xml:space="preserve"> </w:t>
      </w:r>
      <w:r w:rsidR="1DD51491">
        <w:t xml:space="preserve">przyjęciem na siebie przez </w:t>
      </w:r>
      <w:r w:rsidR="0035534C">
        <w:t xml:space="preserve">Spółkę CPK </w:t>
      </w:r>
      <w:r w:rsidR="005A4812">
        <w:t xml:space="preserve">odpowiedzialności </w:t>
      </w:r>
      <w:r w:rsidR="621F9472">
        <w:t>w związku ze</w:t>
      </w:r>
      <w:r w:rsidR="005A4812">
        <w:t xml:space="preserve"> zwiększenie</w:t>
      </w:r>
      <w:r w:rsidR="62FEEAC8">
        <w:t>m</w:t>
      </w:r>
      <w:r w:rsidR="005A4812">
        <w:t xml:space="preserve"> </w:t>
      </w:r>
      <w:r w:rsidR="46A967BF">
        <w:t xml:space="preserve">obowiązków </w:t>
      </w:r>
      <w:r w:rsidR="00783473">
        <w:t xml:space="preserve">pracowników </w:t>
      </w:r>
      <w:r w:rsidR="005A4812">
        <w:t>jednoste</w:t>
      </w:r>
      <w:r w:rsidR="00A12B07">
        <w:t xml:space="preserve">k samorządu terytorialnego w </w:t>
      </w:r>
      <w:r w:rsidR="00CB0D19">
        <w:t>o</w:t>
      </w:r>
      <w:r w:rsidR="00A12B07">
        <w:t>bszarze otoczenia</w:t>
      </w:r>
      <w:r w:rsidR="00E14B11">
        <w:t xml:space="preserve"> CPK</w:t>
      </w:r>
      <w:r w:rsidR="1ADA4B62">
        <w:t>,</w:t>
      </w:r>
      <w:r w:rsidR="00A12B07">
        <w:t xml:space="preserve"> </w:t>
      </w:r>
      <w:r w:rsidR="1ADA4B62">
        <w:t>które</w:t>
      </w:r>
      <w:r w:rsidR="00A12B07">
        <w:t xml:space="preserve"> </w:t>
      </w:r>
      <w:r w:rsidR="4FFEA12E">
        <w:t xml:space="preserve">bezpośrednio </w:t>
      </w:r>
      <w:r w:rsidR="00A50875">
        <w:t>wynika z</w:t>
      </w:r>
      <w:r w:rsidR="009A4E37">
        <w:t> </w:t>
      </w:r>
      <w:r w:rsidR="00A50875">
        <w:t xml:space="preserve">realizacji Inwestycji i Inwestycji Towarzyszących. </w:t>
      </w:r>
    </w:p>
    <w:p w14:paraId="216FA414" w14:textId="77D4B949" w:rsidR="54098784" w:rsidRDefault="54098784" w:rsidP="54098784"/>
    <w:p w14:paraId="560132BE" w14:textId="1735CE75" w:rsidR="006B6536" w:rsidRPr="00A93CF4" w:rsidRDefault="3B0A66E9" w:rsidP="00CD26A9">
      <w:pPr>
        <w:pStyle w:val="Nagwek2"/>
      </w:pPr>
      <w:bookmarkStart w:id="1127" w:name="_Toc190814855"/>
      <w:r>
        <w:t>Lokalizacja przedsięwzięć</w:t>
      </w:r>
      <w:bookmarkEnd w:id="1127"/>
    </w:p>
    <w:p w14:paraId="46CB9DBD" w14:textId="7225B7B3" w:rsidR="006B6536" w:rsidRPr="00A93CF4" w:rsidRDefault="006B6536" w:rsidP="004566E2">
      <w:pPr>
        <w:rPr>
          <w:rFonts w:eastAsiaTheme="minorEastAsia"/>
        </w:rPr>
      </w:pPr>
      <w:r w:rsidRPr="00A93CF4">
        <w:t xml:space="preserve">Lokalizację przedsięwzięć priorytetowych </w:t>
      </w:r>
      <w:r w:rsidR="006770C1" w:rsidRPr="00A93CF4">
        <w:t>ujęto w modelu</w:t>
      </w:r>
      <w:r w:rsidR="00941894" w:rsidRPr="00A93CF4">
        <w:t xml:space="preserve"> </w:t>
      </w:r>
      <w:r w:rsidR="00A855D9" w:rsidRPr="00A93CF4">
        <w:t>struktury funkcjonalno-przestrzennej</w:t>
      </w:r>
      <w:r w:rsidR="00941894" w:rsidRPr="00A93CF4">
        <w:t xml:space="preserve"> stanowiąc</w:t>
      </w:r>
      <w:r w:rsidR="006770C1" w:rsidRPr="00A93CF4">
        <w:t>ym</w:t>
      </w:r>
      <w:r w:rsidR="00941894" w:rsidRPr="00A93CF4">
        <w:t xml:space="preserve"> załącznik do </w:t>
      </w:r>
      <w:r w:rsidR="00676125" w:rsidRPr="00A93CF4">
        <w:t>SR CPK</w:t>
      </w:r>
      <w:r w:rsidR="00941894" w:rsidRPr="00A93CF4">
        <w:t>.</w:t>
      </w:r>
    </w:p>
    <w:p w14:paraId="316F50D0" w14:textId="6BC7CCA9" w:rsidR="00A76D93" w:rsidRPr="00A93CF4" w:rsidRDefault="04F24F7C" w:rsidP="00827FE9">
      <w:pPr>
        <w:pStyle w:val="1CPK"/>
      </w:pPr>
      <w:bookmarkStart w:id="1128" w:name="_Toc98256305"/>
      <w:bookmarkStart w:id="1129" w:name="_Toc98333737"/>
      <w:bookmarkStart w:id="1130" w:name="_Toc98501787"/>
      <w:bookmarkStart w:id="1131" w:name="_Toc98835514"/>
      <w:bookmarkStart w:id="1132" w:name="_Toc98256306"/>
      <w:bookmarkStart w:id="1133" w:name="_Toc98333738"/>
      <w:bookmarkStart w:id="1134" w:name="_Toc98501788"/>
      <w:bookmarkStart w:id="1135" w:name="_Toc98835515"/>
      <w:bookmarkStart w:id="1136" w:name="_Toc98256307"/>
      <w:bookmarkStart w:id="1137" w:name="_Toc98333739"/>
      <w:bookmarkStart w:id="1138" w:name="_Toc98501789"/>
      <w:bookmarkStart w:id="1139" w:name="_Toc98835516"/>
      <w:bookmarkStart w:id="1140" w:name="_Toc98256308"/>
      <w:bookmarkStart w:id="1141" w:name="_Toc98333740"/>
      <w:bookmarkStart w:id="1142" w:name="_Toc98501790"/>
      <w:bookmarkStart w:id="1143" w:name="_Toc98835517"/>
      <w:bookmarkStart w:id="1144" w:name="_Toc98256309"/>
      <w:bookmarkStart w:id="1145" w:name="_Toc98333741"/>
      <w:bookmarkStart w:id="1146" w:name="_Toc98501791"/>
      <w:bookmarkStart w:id="1147" w:name="_Toc98835518"/>
      <w:bookmarkStart w:id="1148" w:name="_Toc98256310"/>
      <w:bookmarkStart w:id="1149" w:name="_Toc98333742"/>
      <w:bookmarkStart w:id="1150" w:name="_Toc98501792"/>
      <w:bookmarkStart w:id="1151" w:name="_Toc98835519"/>
      <w:bookmarkStart w:id="1152" w:name="_Toc98256311"/>
      <w:bookmarkStart w:id="1153" w:name="_Toc98333743"/>
      <w:bookmarkStart w:id="1154" w:name="_Toc98501793"/>
      <w:bookmarkStart w:id="1155" w:name="_Toc98835520"/>
      <w:bookmarkStart w:id="1156" w:name="_Toc98256312"/>
      <w:bookmarkStart w:id="1157" w:name="_Toc98333744"/>
      <w:bookmarkStart w:id="1158" w:name="_Toc98501794"/>
      <w:bookmarkStart w:id="1159" w:name="_Toc98835521"/>
      <w:bookmarkStart w:id="1160" w:name="_Toc98256313"/>
      <w:bookmarkStart w:id="1161" w:name="_Toc98333745"/>
      <w:bookmarkStart w:id="1162" w:name="_Toc98501795"/>
      <w:bookmarkStart w:id="1163" w:name="_Toc98835522"/>
      <w:bookmarkStart w:id="1164" w:name="_Toc98256314"/>
      <w:bookmarkStart w:id="1165" w:name="_Toc98333746"/>
      <w:bookmarkStart w:id="1166" w:name="_Toc98501796"/>
      <w:bookmarkStart w:id="1167" w:name="_Toc98835523"/>
      <w:bookmarkStart w:id="1168" w:name="_Toc98256315"/>
      <w:bookmarkStart w:id="1169" w:name="_Toc98333747"/>
      <w:bookmarkStart w:id="1170" w:name="_Toc98501797"/>
      <w:bookmarkStart w:id="1171" w:name="_Toc98835524"/>
      <w:bookmarkStart w:id="1172" w:name="_Toc98256316"/>
      <w:bookmarkStart w:id="1173" w:name="_Toc98333748"/>
      <w:bookmarkStart w:id="1174" w:name="_Toc98501798"/>
      <w:bookmarkStart w:id="1175" w:name="_Toc98835525"/>
      <w:bookmarkStart w:id="1176" w:name="_Toc98256317"/>
      <w:bookmarkStart w:id="1177" w:name="_Toc98333749"/>
      <w:bookmarkStart w:id="1178" w:name="_Toc98501799"/>
      <w:bookmarkStart w:id="1179" w:name="_Toc98835526"/>
      <w:bookmarkStart w:id="1180" w:name="_Toc98256318"/>
      <w:bookmarkStart w:id="1181" w:name="_Toc98333750"/>
      <w:bookmarkStart w:id="1182" w:name="_Toc98501800"/>
      <w:bookmarkStart w:id="1183" w:name="_Toc98835527"/>
      <w:bookmarkStart w:id="1184" w:name="_Toc98256319"/>
      <w:bookmarkStart w:id="1185" w:name="_Toc98333751"/>
      <w:bookmarkStart w:id="1186" w:name="_Toc98501801"/>
      <w:bookmarkStart w:id="1187" w:name="_Toc98835528"/>
      <w:bookmarkStart w:id="1188" w:name="_Toc98256320"/>
      <w:bookmarkStart w:id="1189" w:name="_Toc98333752"/>
      <w:bookmarkStart w:id="1190" w:name="_Toc98501802"/>
      <w:bookmarkStart w:id="1191" w:name="_Toc98835529"/>
      <w:bookmarkStart w:id="1192" w:name="_Toc98835530"/>
      <w:bookmarkStart w:id="1193" w:name="_Toc113535872"/>
      <w:bookmarkStart w:id="1194" w:name="_Toc190814856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r>
        <w:t>Model struktury funkcjonalno</w:t>
      </w:r>
      <w:r w:rsidR="5CEDB444">
        <w:t>-</w:t>
      </w:r>
      <w:r>
        <w:t>przestrzennej</w:t>
      </w:r>
      <w:bookmarkEnd w:id="1192"/>
      <w:bookmarkEnd w:id="1193"/>
      <w:bookmarkEnd w:id="1194"/>
      <w:r w:rsidR="3E360930">
        <w:t xml:space="preserve"> </w:t>
      </w:r>
    </w:p>
    <w:p w14:paraId="4EDE6C65" w14:textId="2C053594" w:rsidR="009E0E84" w:rsidRPr="00A93CF4" w:rsidRDefault="009E0E84" w:rsidP="5DFE4A5E">
      <w:bookmarkStart w:id="1195" w:name="_Toc75793735"/>
      <w:r w:rsidRPr="4B8066BE">
        <w:t>Model struktury funkcjonalno</w:t>
      </w:r>
      <w:r w:rsidR="000F7844" w:rsidRPr="4B8066BE">
        <w:t>-</w:t>
      </w:r>
      <w:r w:rsidRPr="4B8066BE">
        <w:t>przestrzennej</w:t>
      </w:r>
      <w:bookmarkEnd w:id="1195"/>
      <w:r w:rsidR="00D737EF" w:rsidRPr="4B8066BE">
        <w:t xml:space="preserve"> </w:t>
      </w:r>
      <w:r w:rsidR="00AA1324" w:rsidRPr="4B8066BE">
        <w:t xml:space="preserve">jest przestrzennym zobrazowaniem realizacji celów </w:t>
      </w:r>
      <w:r w:rsidR="002B593F" w:rsidRPr="4B8066BE">
        <w:t>SR CPK</w:t>
      </w:r>
      <w:r w:rsidR="4B754003" w:rsidRPr="5DFE4A5E">
        <w:t xml:space="preserve"> (załącznik do SR CPK)</w:t>
      </w:r>
      <w:r w:rsidR="00B94C75" w:rsidRPr="5DFE4A5E">
        <w:t>.</w:t>
      </w:r>
      <w:r w:rsidR="00D737EF" w:rsidRPr="5DFE4A5E">
        <w:t xml:space="preserve"> </w:t>
      </w:r>
    </w:p>
    <w:p w14:paraId="1D9650DF" w14:textId="2C5C37B5" w:rsidR="009E0E84" w:rsidRPr="00A93CF4" w:rsidRDefault="67BC445B" w:rsidP="5DFE4A5E">
      <w:r w:rsidRPr="5DFE4A5E">
        <w:t>Ważnym</w:t>
      </w:r>
      <w:r w:rsidR="009E0E84" w:rsidRPr="4B8066BE">
        <w:t xml:space="preserve"> narzędziem zarządzania strategicznego będzie </w:t>
      </w:r>
      <w:r w:rsidR="00EE6AC0" w:rsidRPr="4B8066BE">
        <w:t>o</w:t>
      </w:r>
      <w:r w:rsidR="009E0E84" w:rsidRPr="4B8066BE">
        <w:t>kreślenie kierunków rozwoju przestrzennego z</w:t>
      </w:r>
      <w:r w:rsidR="00340BA5" w:rsidRPr="4B8066BE">
        <w:t> </w:t>
      </w:r>
      <w:r w:rsidR="009E0E84" w:rsidRPr="4B8066BE">
        <w:t>zachowaniem spójności terytorialnej. Model struktury funkcjonalno</w:t>
      </w:r>
      <w:r w:rsidR="000F7844" w:rsidRPr="4B8066BE">
        <w:t>-</w:t>
      </w:r>
      <w:r w:rsidR="009E0E84" w:rsidRPr="4B8066BE">
        <w:t xml:space="preserve">przestrzennej </w:t>
      </w:r>
      <w:r w:rsidR="00092B87" w:rsidRPr="4B8066BE">
        <w:t xml:space="preserve">powinien </w:t>
      </w:r>
      <w:r w:rsidR="009E0E84" w:rsidRPr="4B8066BE">
        <w:t>uwzględn</w:t>
      </w:r>
      <w:r w:rsidR="00912372" w:rsidRPr="4B8066BE">
        <w:t>ia</w:t>
      </w:r>
      <w:r w:rsidR="00092B87" w:rsidRPr="4B8066BE">
        <w:t>ć</w:t>
      </w:r>
      <w:r w:rsidR="009E0E84" w:rsidRPr="4B8066BE">
        <w:t xml:space="preserve"> wypracowane </w:t>
      </w:r>
      <w:r w:rsidR="003A05A4" w:rsidRPr="4B8066BE">
        <w:t xml:space="preserve">wspólnie </w:t>
      </w:r>
      <w:r w:rsidR="00356BE4" w:rsidRPr="4B8066BE">
        <w:t xml:space="preserve">z jednostkami samorządu terytorialnego </w:t>
      </w:r>
      <w:r w:rsidR="009E0E84" w:rsidRPr="4B8066BE">
        <w:t xml:space="preserve">możliwości </w:t>
      </w:r>
      <w:r w:rsidR="00372833" w:rsidRPr="4B8066BE">
        <w:t>m</w:t>
      </w:r>
      <w:r w:rsidR="00BA4B61" w:rsidRPr="4B8066BE">
        <w:t xml:space="preserve">aksymalnej spójności </w:t>
      </w:r>
      <w:r w:rsidR="009E0E84" w:rsidRPr="4B8066BE">
        <w:t>elementów infrastruktury realizowanej w ramach Programu CPK oraz uwarunkowania przestrzenn</w:t>
      </w:r>
      <w:r w:rsidR="007300E2">
        <w:t>e</w:t>
      </w:r>
      <w:r w:rsidR="009E0E84" w:rsidRPr="4B8066BE">
        <w:t xml:space="preserve"> ujęt</w:t>
      </w:r>
      <w:r w:rsidR="0035534C">
        <w:t>e</w:t>
      </w:r>
      <w:r w:rsidR="009E0E84" w:rsidRPr="4B8066BE">
        <w:t xml:space="preserve"> m.in.</w:t>
      </w:r>
      <w:r w:rsidR="00340BA5" w:rsidRPr="4B8066BE">
        <w:t> </w:t>
      </w:r>
      <w:r w:rsidR="009E0E84" w:rsidRPr="4B8066BE">
        <w:t>w</w:t>
      </w:r>
      <w:r w:rsidR="00340BA5" w:rsidRPr="4B8066BE">
        <w:t> </w:t>
      </w:r>
      <w:r w:rsidR="009E0E84" w:rsidRPr="4B8066BE">
        <w:t>dokumentach planistycznych gmin i województw</w:t>
      </w:r>
      <w:r w:rsidR="00EB1B2E" w:rsidRPr="4B8066BE">
        <w:t>a</w:t>
      </w:r>
      <w:r w:rsidR="009E0E84" w:rsidRPr="4B8066BE">
        <w:t xml:space="preserve">. </w:t>
      </w:r>
    </w:p>
    <w:p w14:paraId="00CE1C1B" w14:textId="1F891A21" w:rsidR="009E0E84" w:rsidRPr="00A93CF4" w:rsidRDefault="009E0E84" w:rsidP="2D9208AC">
      <w:r w:rsidRPr="4B8066BE">
        <w:t>Wspólnie wypracowana koncepcja rozwoju z</w:t>
      </w:r>
      <w:r w:rsidR="00340BA5" w:rsidRPr="4B8066BE">
        <w:t> </w:t>
      </w:r>
      <w:r w:rsidRPr="4B8066BE">
        <w:t xml:space="preserve">określeniem zasad rozwoju pozwoli na kompleksowe zorganizowanie terenów </w:t>
      </w:r>
      <w:r w:rsidR="000902FE" w:rsidRPr="4B8066BE">
        <w:t>aktywności gospodarczej</w:t>
      </w:r>
      <w:r w:rsidRPr="4B8066BE">
        <w:t xml:space="preserve">, co będzie miało istotny wpływ na wymiar </w:t>
      </w:r>
      <w:r w:rsidR="000D3103" w:rsidRPr="4B8066BE">
        <w:t xml:space="preserve">ekonomiczny </w:t>
      </w:r>
      <w:r w:rsidRPr="4B8066BE">
        <w:t>i</w:t>
      </w:r>
      <w:r w:rsidR="001D6434">
        <w:t> </w:t>
      </w:r>
      <w:r w:rsidRPr="4B8066BE">
        <w:t xml:space="preserve">społeczny </w:t>
      </w:r>
      <w:r w:rsidR="00DB2CD7" w:rsidRPr="4B8066BE">
        <w:t xml:space="preserve">otoczenia </w:t>
      </w:r>
      <w:r w:rsidR="00761894" w:rsidRPr="4B8066BE">
        <w:t>CPK</w:t>
      </w:r>
      <w:r w:rsidRPr="4B8066BE">
        <w:t xml:space="preserve">, </w:t>
      </w:r>
      <w:r w:rsidR="004B710F" w:rsidRPr="4B8066BE">
        <w:t xml:space="preserve">a także </w:t>
      </w:r>
      <w:r w:rsidRPr="4B8066BE">
        <w:t>zabezpiecz</w:t>
      </w:r>
      <w:r w:rsidR="004B710F" w:rsidRPr="4B8066BE">
        <w:t>y</w:t>
      </w:r>
      <w:r w:rsidRPr="4B8066BE">
        <w:t xml:space="preserve"> kluczow</w:t>
      </w:r>
      <w:r w:rsidR="004B710F" w:rsidRPr="4B8066BE">
        <w:t>e</w:t>
      </w:r>
      <w:r w:rsidRPr="4B8066BE">
        <w:t xml:space="preserve"> walor</w:t>
      </w:r>
      <w:r w:rsidR="004B710F" w:rsidRPr="4B8066BE">
        <w:t>y</w:t>
      </w:r>
      <w:r w:rsidRPr="4B8066BE">
        <w:t xml:space="preserve"> i</w:t>
      </w:r>
      <w:r w:rsidR="00340BA5" w:rsidRPr="4B8066BE">
        <w:t> </w:t>
      </w:r>
      <w:r w:rsidRPr="4B8066BE">
        <w:t>potencjał</w:t>
      </w:r>
      <w:r w:rsidR="00226823" w:rsidRPr="4B8066BE">
        <w:t>y</w:t>
      </w:r>
      <w:r w:rsidRPr="4B8066BE">
        <w:t xml:space="preserve"> objętej modelem przestrzeni.</w:t>
      </w:r>
      <w:r w:rsidR="009E509E" w:rsidRPr="4B8066BE">
        <w:t xml:space="preserve"> </w:t>
      </w:r>
    </w:p>
    <w:p w14:paraId="38D2CBE1" w14:textId="6DA643A7" w:rsidR="009E0E84" w:rsidRPr="00A93CF4" w:rsidRDefault="000E7137" w:rsidP="00B40058">
      <w:r w:rsidRPr="4B8066BE">
        <w:t>Ramy dla modelu struktury funkcjonalno-przestrzennej:</w:t>
      </w:r>
    </w:p>
    <w:p w14:paraId="1A4A1C49" w14:textId="5F272C06" w:rsidR="009E509E" w:rsidRPr="00A93CF4" w:rsidRDefault="001E73AB" w:rsidP="00AC5F84">
      <w:pPr>
        <w:numPr>
          <w:ilvl w:val="0"/>
          <w:numId w:val="46"/>
        </w:numPr>
        <w:spacing w:before="0" w:after="160"/>
      </w:pPr>
      <w:r w:rsidRPr="00A93CF4">
        <w:t>m</w:t>
      </w:r>
      <w:r w:rsidR="000E7137" w:rsidRPr="00A93CF4">
        <w:t>odel struktury funkcjonalno</w:t>
      </w:r>
      <w:r w:rsidR="002B6A0C" w:rsidRPr="00A93CF4">
        <w:t>-</w:t>
      </w:r>
      <w:r w:rsidR="000E7137" w:rsidRPr="00A93CF4">
        <w:t>przestrzennej ma na celu koordynację rozwoju</w:t>
      </w:r>
      <w:r w:rsidR="00D737EF" w:rsidRPr="00A93CF4">
        <w:t xml:space="preserve"> </w:t>
      </w:r>
      <w:r w:rsidR="000E7137" w:rsidRPr="00A93CF4">
        <w:t xml:space="preserve">przestrzennego </w:t>
      </w:r>
      <w:r w:rsidR="000E2649">
        <w:t>o</w:t>
      </w:r>
      <w:r w:rsidR="00AF7C6A" w:rsidRPr="00A93CF4">
        <w:t>bszaru otoczenia</w:t>
      </w:r>
      <w:r w:rsidR="008B6BCD" w:rsidRPr="00A93CF4">
        <w:t xml:space="preserve"> CPK</w:t>
      </w:r>
      <w:r w:rsidR="000E7137" w:rsidRPr="00A93CF4">
        <w:t xml:space="preserve"> w powiązaniu z infrastrukturą i potrzebami </w:t>
      </w:r>
      <w:r w:rsidR="009E509E" w:rsidRPr="00A93CF4">
        <w:t>Programu CPK</w:t>
      </w:r>
      <w:r w:rsidR="7459E8AD" w:rsidRPr="00A93CF4">
        <w:t>,</w:t>
      </w:r>
    </w:p>
    <w:p w14:paraId="61B48831" w14:textId="7A8A2BBB" w:rsidR="009E509E" w:rsidRPr="00A93CF4" w:rsidRDefault="001E73AB" w:rsidP="00AC5F84">
      <w:pPr>
        <w:numPr>
          <w:ilvl w:val="0"/>
          <w:numId w:val="46"/>
        </w:numPr>
        <w:spacing w:before="0" w:after="160"/>
      </w:pPr>
      <w:r w:rsidRPr="00A93CF4">
        <w:t>d</w:t>
      </w:r>
      <w:r w:rsidR="090F09DD" w:rsidRPr="00A93CF4">
        <w:t>okument</w:t>
      </w:r>
      <w:r w:rsidR="000E7137" w:rsidRPr="00A93CF4">
        <w:t xml:space="preserve"> planistyczny, który kompleksowo zintegruje tereny rozwojowe, unikając konfliktów przestrzennych z istniejącym zagospodarowaniem i planowanymi zmianami</w:t>
      </w:r>
      <w:r w:rsidR="009E509E" w:rsidRPr="00A93CF4">
        <w:t>.</w:t>
      </w:r>
    </w:p>
    <w:p w14:paraId="1B7A11EC" w14:textId="515A79EF" w:rsidR="009E0E84" w:rsidRPr="003D4053" w:rsidRDefault="000E7137">
      <w:pPr>
        <w:spacing w:after="0"/>
        <w:rPr>
          <w:b/>
          <w:bCs/>
        </w:rPr>
      </w:pPr>
      <w:r w:rsidRPr="003D4053">
        <w:rPr>
          <w:b/>
          <w:bCs/>
        </w:rPr>
        <w:t>Kluczowe elementy modelu struktury funkcjonalno-przestrzennej:</w:t>
      </w:r>
    </w:p>
    <w:p w14:paraId="36C6789E" w14:textId="4AF97123" w:rsidR="009E0E84" w:rsidRPr="00A93CF4" w:rsidRDefault="001E73AB" w:rsidP="00AC5F84">
      <w:pPr>
        <w:pStyle w:val="Akapitzlist"/>
        <w:numPr>
          <w:ilvl w:val="0"/>
          <w:numId w:val="47"/>
        </w:numPr>
        <w:spacing w:before="0" w:after="0"/>
        <w:rPr>
          <w:rFonts w:eastAsiaTheme="minorEastAsia"/>
          <w:szCs w:val="20"/>
        </w:rPr>
      </w:pPr>
      <w:r w:rsidRPr="00A93CF4">
        <w:t>s</w:t>
      </w:r>
      <w:r w:rsidR="000E7137" w:rsidRPr="00A93CF4">
        <w:t>truktura sieci osadniczej</w:t>
      </w:r>
      <w:r w:rsidRPr="00A93CF4">
        <w:t>,</w:t>
      </w:r>
    </w:p>
    <w:p w14:paraId="770E041C" w14:textId="75E1C660" w:rsidR="009E0E84" w:rsidRPr="00A93CF4" w:rsidRDefault="001E73AB" w:rsidP="00AC5F84">
      <w:pPr>
        <w:pStyle w:val="Akapitzlist"/>
        <w:numPr>
          <w:ilvl w:val="0"/>
          <w:numId w:val="47"/>
        </w:numPr>
        <w:spacing w:before="0" w:after="0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s</w:t>
      </w:r>
      <w:r w:rsidR="000E7137" w:rsidRPr="00A93CF4">
        <w:rPr>
          <w:lang w:val="pl-PL"/>
        </w:rPr>
        <w:t>truktura sieci powiązań terenów zielonych/otwartych, chronionych</w:t>
      </w:r>
      <w:r w:rsidRPr="00A93CF4">
        <w:rPr>
          <w:lang w:val="pl-PL"/>
        </w:rPr>
        <w:t>,</w:t>
      </w:r>
    </w:p>
    <w:p w14:paraId="6FC0A7A5" w14:textId="4331EB54" w:rsidR="009E0E84" w:rsidRPr="00A93CF4" w:rsidRDefault="001E73AB" w:rsidP="00AC5F84">
      <w:pPr>
        <w:pStyle w:val="Akapitzlist"/>
        <w:numPr>
          <w:ilvl w:val="0"/>
          <w:numId w:val="47"/>
        </w:numPr>
        <w:spacing w:before="0" w:after="0"/>
        <w:rPr>
          <w:rFonts w:eastAsiaTheme="minorEastAsia"/>
          <w:szCs w:val="20"/>
        </w:rPr>
      </w:pPr>
      <w:r w:rsidRPr="00A93CF4">
        <w:t>s</w:t>
      </w:r>
      <w:r w:rsidR="000E7137" w:rsidRPr="00A93CF4">
        <w:t>ystem powiązań transportowych</w:t>
      </w:r>
      <w:r w:rsidR="009E509E" w:rsidRPr="00A93CF4">
        <w:t>:</w:t>
      </w:r>
    </w:p>
    <w:p w14:paraId="4CEC6059" w14:textId="74B9F540" w:rsidR="009E0E84" w:rsidRPr="00A93CF4" w:rsidRDefault="001E73AB" w:rsidP="00AC5F84">
      <w:pPr>
        <w:pStyle w:val="Akapitzlist"/>
        <w:numPr>
          <w:ilvl w:val="2"/>
          <w:numId w:val="49"/>
        </w:numPr>
        <w:tabs>
          <w:tab w:val="left" w:pos="720"/>
        </w:tabs>
        <w:spacing w:before="0" w:after="0"/>
        <w:ind w:left="1276" w:hanging="283"/>
        <w:rPr>
          <w:rFonts w:eastAsiaTheme="minorEastAsia"/>
          <w:szCs w:val="20"/>
          <w:lang w:val="pl-PL"/>
        </w:rPr>
      </w:pPr>
      <w:r w:rsidRPr="00A93CF4">
        <w:t>s</w:t>
      </w:r>
      <w:r w:rsidR="000E7137" w:rsidRPr="00A93CF4">
        <w:t xml:space="preserve">ystem powiązań </w:t>
      </w:r>
      <w:r w:rsidR="00DF1281" w:rsidRPr="00A93CF4">
        <w:t xml:space="preserve">transportu </w:t>
      </w:r>
      <w:r w:rsidR="000E7137" w:rsidRPr="00A93CF4">
        <w:t>drogow</w:t>
      </w:r>
      <w:r w:rsidR="00DF1281" w:rsidRPr="00A93CF4">
        <w:t>ego</w:t>
      </w:r>
      <w:r w:rsidRPr="00A93CF4">
        <w:t>,</w:t>
      </w:r>
    </w:p>
    <w:p w14:paraId="143B3D7F" w14:textId="131A2280" w:rsidR="009E0E84" w:rsidRPr="00A93CF4" w:rsidRDefault="001E73AB" w:rsidP="00AC5F84">
      <w:pPr>
        <w:pStyle w:val="Akapitzlist"/>
        <w:numPr>
          <w:ilvl w:val="2"/>
          <w:numId w:val="49"/>
        </w:numPr>
        <w:tabs>
          <w:tab w:val="left" w:pos="720"/>
        </w:tabs>
        <w:spacing w:before="0" w:after="0"/>
        <w:ind w:left="1276" w:hanging="283"/>
        <w:jc w:val="left"/>
        <w:rPr>
          <w:rFonts w:eastAsiaTheme="minorEastAsia"/>
          <w:szCs w:val="20"/>
        </w:rPr>
      </w:pPr>
      <w:r w:rsidRPr="00A93CF4">
        <w:t>s</w:t>
      </w:r>
      <w:r w:rsidR="000E7137" w:rsidRPr="00A93CF4">
        <w:t>ystem powiązań transportu zbiorowego</w:t>
      </w:r>
      <w:r w:rsidRPr="00A93CF4">
        <w:t>,</w:t>
      </w:r>
    </w:p>
    <w:p w14:paraId="209E1AF0" w14:textId="5841E935" w:rsidR="007C643E" w:rsidRPr="00A93CF4" w:rsidRDefault="001E73AB" w:rsidP="00AC5F84">
      <w:pPr>
        <w:pStyle w:val="Akapitzlist"/>
        <w:numPr>
          <w:ilvl w:val="0"/>
          <w:numId w:val="48"/>
        </w:numPr>
        <w:spacing w:before="0" w:after="0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c</w:t>
      </w:r>
      <w:r w:rsidR="007C643E" w:rsidRPr="00A93CF4">
        <w:rPr>
          <w:lang w:val="pl-PL"/>
        </w:rPr>
        <w:t>harakterystyka i lokalizacja przedsięwzięć priorytetowych</w:t>
      </w:r>
      <w:r w:rsidRPr="00A93CF4">
        <w:rPr>
          <w:lang w:val="pl-PL"/>
        </w:rPr>
        <w:t>,</w:t>
      </w:r>
    </w:p>
    <w:p w14:paraId="3FB2E19E" w14:textId="5795AB93" w:rsidR="009E0E84" w:rsidRPr="00A93CF4" w:rsidRDefault="001E73AB" w:rsidP="00AC5F84">
      <w:pPr>
        <w:pStyle w:val="Akapitzlist"/>
        <w:numPr>
          <w:ilvl w:val="0"/>
          <w:numId w:val="48"/>
        </w:numPr>
        <w:spacing w:before="0" w:after="0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s</w:t>
      </w:r>
      <w:r w:rsidR="000E7137" w:rsidRPr="00A93CF4">
        <w:rPr>
          <w:lang w:val="pl-PL"/>
        </w:rPr>
        <w:t>truktura funkcjonalna strategicznych terenów rozwojowych</w:t>
      </w:r>
      <w:r w:rsidRPr="00A93CF4">
        <w:rPr>
          <w:lang w:val="pl-PL"/>
        </w:rPr>
        <w:t>,</w:t>
      </w:r>
    </w:p>
    <w:p w14:paraId="645DE566" w14:textId="7D7F9578" w:rsidR="009E0E84" w:rsidRPr="00A93CF4" w:rsidRDefault="001E73AB" w:rsidP="00AC5F84">
      <w:pPr>
        <w:pStyle w:val="Akapitzlist"/>
        <w:numPr>
          <w:ilvl w:val="0"/>
          <w:numId w:val="48"/>
        </w:numPr>
        <w:spacing w:before="0" w:after="0"/>
        <w:rPr>
          <w:rFonts w:eastAsiaTheme="minorEastAsia"/>
          <w:szCs w:val="20"/>
        </w:rPr>
      </w:pPr>
      <w:r w:rsidRPr="00A93CF4">
        <w:t>s</w:t>
      </w:r>
      <w:r w:rsidR="000E7137" w:rsidRPr="00A93CF4">
        <w:t>ystem powiązań kulturowo</w:t>
      </w:r>
      <w:r w:rsidR="64AE8BE7" w:rsidRPr="00A93CF4">
        <w:t>-</w:t>
      </w:r>
      <w:r w:rsidR="000E7137" w:rsidRPr="00A93CF4">
        <w:t>turystycznych</w:t>
      </w:r>
      <w:r w:rsidRPr="00A93CF4">
        <w:t>,</w:t>
      </w:r>
    </w:p>
    <w:p w14:paraId="7D21493C" w14:textId="706BF76D" w:rsidR="001718EC" w:rsidRPr="00A93CF4" w:rsidRDefault="001E73AB" w:rsidP="00AC5F84">
      <w:pPr>
        <w:pStyle w:val="Akapitzlist"/>
        <w:numPr>
          <w:ilvl w:val="0"/>
          <w:numId w:val="48"/>
        </w:numPr>
        <w:spacing w:before="0" w:after="0"/>
        <w:rPr>
          <w:rFonts w:eastAsiaTheme="minorEastAsia"/>
          <w:szCs w:val="20"/>
        </w:rPr>
      </w:pPr>
      <w:r w:rsidRPr="00A93CF4">
        <w:t>o</w:t>
      </w:r>
      <w:r w:rsidR="000E7137" w:rsidRPr="00A93CF4">
        <w:t>si</w:t>
      </w:r>
      <w:r w:rsidR="009E509E" w:rsidRPr="00A93CF4">
        <w:t>e</w:t>
      </w:r>
      <w:r w:rsidR="000E7137" w:rsidRPr="00A93CF4">
        <w:t xml:space="preserve"> wojewódzkie</w:t>
      </w:r>
      <w:r w:rsidRPr="00A93CF4">
        <w:t>,</w:t>
      </w:r>
    </w:p>
    <w:p w14:paraId="1573F968" w14:textId="2280CAA8" w:rsidR="00FE537E" w:rsidRPr="00A93CF4" w:rsidRDefault="001E73AB" w:rsidP="00AC5F84">
      <w:pPr>
        <w:pStyle w:val="Akapitzlist"/>
        <w:numPr>
          <w:ilvl w:val="0"/>
          <w:numId w:val="48"/>
        </w:numPr>
        <w:spacing w:before="0" w:after="0"/>
        <w:rPr>
          <w:rFonts w:eastAsiaTheme="minorEastAsia"/>
          <w:szCs w:val="20"/>
          <w:lang w:val="pl-PL"/>
        </w:rPr>
      </w:pPr>
      <w:r w:rsidRPr="00A93CF4">
        <w:rPr>
          <w:lang w:val="pl-PL"/>
        </w:rPr>
        <w:t>o</w:t>
      </w:r>
      <w:r w:rsidR="000E7137" w:rsidRPr="00A93CF4">
        <w:rPr>
          <w:lang w:val="pl-PL"/>
        </w:rPr>
        <w:t xml:space="preserve">bszary istotne dla realizacji </w:t>
      </w:r>
      <w:r w:rsidR="00AA25E1" w:rsidRPr="00A93CF4">
        <w:rPr>
          <w:lang w:val="pl-PL"/>
        </w:rPr>
        <w:t>SR CPK</w:t>
      </w:r>
      <w:r w:rsidR="009E509E" w:rsidRPr="00A93CF4">
        <w:rPr>
          <w:lang w:val="pl-PL"/>
        </w:rPr>
        <w:t>.</w:t>
      </w:r>
    </w:p>
    <w:p w14:paraId="4A56920C" w14:textId="77777777" w:rsidR="00CE7D91" w:rsidRPr="00A93CF4" w:rsidRDefault="00CE7D91" w:rsidP="00CE7D91">
      <w:pPr>
        <w:spacing w:before="0" w:after="0"/>
        <w:rPr>
          <w:rFonts w:eastAsiaTheme="minorEastAsia"/>
          <w:szCs w:val="20"/>
        </w:rPr>
      </w:pPr>
    </w:p>
    <w:p w14:paraId="082FD6BA" w14:textId="1D028A98" w:rsidR="001D79A8" w:rsidRPr="00A93CF4" w:rsidRDefault="28E6945C" w:rsidP="00CD26A9">
      <w:pPr>
        <w:pStyle w:val="Nagwek2"/>
      </w:pPr>
      <w:bookmarkStart w:id="1196" w:name="_Toc75793737"/>
      <w:bookmarkStart w:id="1197" w:name="_Toc98835532"/>
      <w:bookmarkStart w:id="1198" w:name="_Toc113535874"/>
      <w:bookmarkStart w:id="1199" w:name="_Toc190814857"/>
      <w:r>
        <w:t xml:space="preserve">Obszary istotne dla realizacji </w:t>
      </w:r>
      <w:bookmarkEnd w:id="1196"/>
      <w:bookmarkEnd w:id="1197"/>
      <w:r>
        <w:t>SR CPK</w:t>
      </w:r>
      <w:bookmarkEnd w:id="1198"/>
      <w:bookmarkEnd w:id="1199"/>
    </w:p>
    <w:p w14:paraId="3E93BB65" w14:textId="270264E9" w:rsidR="001D79A8" w:rsidRPr="00A93CF4" w:rsidRDefault="001D79A8" w:rsidP="001D79A8">
      <w:r w:rsidRPr="00A93CF4">
        <w:t xml:space="preserve">Wyznaczenie w ramach modelu struktury funkcjonalno-przestrzennej </w:t>
      </w:r>
      <w:r w:rsidR="00A2742F" w:rsidRPr="00A93CF4">
        <w:t xml:space="preserve">SR CPK </w:t>
      </w:r>
      <w:r w:rsidRPr="00A93CF4">
        <w:t>obszarów o istotnym znaczeniu dla realizacji jej ustaleń związane jest z koniecznością zapewnienia zróżnicowanych form interwencji terytorialnej w</w:t>
      </w:r>
      <w:r w:rsidR="00856B87">
        <w:t> </w:t>
      </w:r>
      <w:r w:rsidR="00CB0D19">
        <w:t>o</w:t>
      </w:r>
      <w:r w:rsidRPr="00A93CF4">
        <w:t xml:space="preserve">bszarze otoczenia CPK, cechujących się w szczególności różnym poziomem szczegółowości określanych ustaleń, podlegających uwzględnieniu w dokumentach planistycznych. </w:t>
      </w:r>
    </w:p>
    <w:p w14:paraId="74FE1D58" w14:textId="120AA2C9" w:rsidR="001D79A8" w:rsidRPr="00A93CF4" w:rsidRDefault="001D79A8" w:rsidP="001D79A8">
      <w:r w:rsidRPr="00A93CF4">
        <w:lastRenderedPageBreak/>
        <w:t xml:space="preserve">Zgodnie z regulacjami ustawowymi część graficzną SR CPK sporządza się w szczególności w formie kartograficznej, w skali zapewniającej czytelność przyjętych rozwiązań, a dla obszarów o istotnym znaczeniu dla realizacji ustaleń strategii </w:t>
      </w:r>
      <w:r w:rsidR="00A03BF7" w:rsidRPr="00A93CF4">
        <w:t>–</w:t>
      </w:r>
      <w:r w:rsidRPr="00A93CF4">
        <w:t xml:space="preserve"> w skali nie mniejszej niż 1:25 000. </w:t>
      </w:r>
    </w:p>
    <w:p w14:paraId="2E4D65CD" w14:textId="19F875F9" w:rsidR="001D79A8" w:rsidRPr="00A93CF4" w:rsidRDefault="001D79A8" w:rsidP="001D79A8">
      <w:r w:rsidRPr="00A93CF4">
        <w:t xml:space="preserve">Wyznaczenie obszarów o istotnym znaczeniu dla realizacji ustaleń SR CPK skutkuje wymogiem uzgodnienia ze Spółką CPK decyzji o warunkach zabudowy i zagospodarowania terenu, w przedmiocie pozwolenia na budowę oraz uchwały w przedmiocie ustalenia lokalizacji inwestycji mieszkaniowej </w:t>
      </w:r>
      <w:r w:rsidR="00A03BF7" w:rsidRPr="00A93CF4">
        <w:t>–</w:t>
      </w:r>
      <w:r w:rsidRPr="00A93CF4">
        <w:t xml:space="preserve"> pod względem zgodności zamierzenia inwestycyjnego ze strategią; Spółka CPK, uzgadniając projekt decyzji, uwzględnia wpływ zmiany sposobu zagospodarowania terenu objętego projektem decyzji na realizację zasad rozwoju </w:t>
      </w:r>
      <w:r w:rsidR="00D45E90">
        <w:t>o</w:t>
      </w:r>
      <w:r w:rsidRPr="00A93CF4">
        <w:t>bszaru otoczenia CPK określonych w uCPK oraz SR CPK</w:t>
      </w:r>
      <w:r w:rsidR="009631BF">
        <w:t>,</w:t>
      </w:r>
      <w:r w:rsidR="000C4980" w:rsidRPr="00A93CF4">
        <w:t xml:space="preserve"> oraz ustaleń Planu Generalnego</w:t>
      </w:r>
      <w:r w:rsidRPr="00A93CF4">
        <w:t>.</w:t>
      </w:r>
    </w:p>
    <w:p w14:paraId="6A474735" w14:textId="333FF181" w:rsidR="001D79A8" w:rsidRPr="00A93CF4" w:rsidRDefault="001D79A8" w:rsidP="001D79A8">
      <w:r w:rsidRPr="00A93CF4">
        <w:t xml:space="preserve">W ramach </w:t>
      </w:r>
      <w:r w:rsidR="00D45E90">
        <w:t>o</w:t>
      </w:r>
      <w:r w:rsidRPr="00A93CF4">
        <w:t xml:space="preserve">bszaru otoczenia CPK </w:t>
      </w:r>
      <w:r w:rsidR="00343127">
        <w:t>w zakresie Obszarów o Istotnym Znaczeniu</w:t>
      </w:r>
      <w:r w:rsidRPr="00A93CF4">
        <w:t xml:space="preserve"> </w:t>
      </w:r>
      <w:r w:rsidR="00343127" w:rsidRPr="00A93CF4">
        <w:t>wyróżnia się</w:t>
      </w:r>
      <w:r w:rsidR="00343127">
        <w:t xml:space="preserve"> </w:t>
      </w:r>
      <w:r w:rsidRPr="00A93CF4">
        <w:t xml:space="preserve">następujące </w:t>
      </w:r>
      <w:r w:rsidR="00740590">
        <w:t>szczegółowe strefy planistyczne:</w:t>
      </w:r>
    </w:p>
    <w:p w14:paraId="474EF49E" w14:textId="4602D447" w:rsidR="007E5526" w:rsidRDefault="007E5526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7E5526">
        <w:rPr>
          <w:lang w:val="pl-PL"/>
        </w:rPr>
        <w:t>trefa wielofunkcyjna z zabudową mieszkaniową jednorodzinną</w:t>
      </w:r>
      <w:r w:rsidR="00606876">
        <w:rPr>
          <w:lang w:val="pl-PL"/>
        </w:rPr>
        <w:t>;</w:t>
      </w:r>
    </w:p>
    <w:p w14:paraId="2016EAFC" w14:textId="5D33ED35" w:rsidR="00AF685D" w:rsidRDefault="00AF685D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AF685D">
        <w:rPr>
          <w:lang w:val="pl-PL"/>
        </w:rPr>
        <w:t>trefa wielofunkcyjna z zabudową mieszkaniową</w:t>
      </w:r>
      <w:r w:rsidR="00606876">
        <w:rPr>
          <w:lang w:val="pl-PL"/>
        </w:rPr>
        <w:t>;</w:t>
      </w:r>
    </w:p>
    <w:p w14:paraId="292B8C13" w14:textId="20E0CBBD" w:rsidR="00AF685D" w:rsidRDefault="002D4F2E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2D4F2E">
        <w:rPr>
          <w:lang w:val="pl-PL"/>
        </w:rPr>
        <w:t>trefa wielofunkcyjna z zabudową mieszkaniową wielorodzinną</w:t>
      </w:r>
      <w:r w:rsidR="00606876">
        <w:rPr>
          <w:lang w:val="pl-PL"/>
        </w:rPr>
        <w:t>;</w:t>
      </w:r>
    </w:p>
    <w:p w14:paraId="4A963288" w14:textId="4D5B64AC" w:rsidR="002D4F2E" w:rsidRDefault="00CF48CA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CF48CA">
        <w:rPr>
          <w:lang w:val="pl-PL"/>
        </w:rPr>
        <w:t>trefa usługowa</w:t>
      </w:r>
      <w:r w:rsidR="00606876">
        <w:rPr>
          <w:lang w:val="pl-PL"/>
        </w:rPr>
        <w:t>;</w:t>
      </w:r>
    </w:p>
    <w:p w14:paraId="4DCE807B" w14:textId="1E478C18" w:rsidR="00CF48CA" w:rsidRDefault="006E2160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6E2160">
        <w:rPr>
          <w:lang w:val="pl-PL"/>
        </w:rPr>
        <w:t>trefa usług publicznych</w:t>
      </w:r>
      <w:r w:rsidR="00606876">
        <w:rPr>
          <w:lang w:val="pl-PL"/>
        </w:rPr>
        <w:t>;</w:t>
      </w:r>
    </w:p>
    <w:p w14:paraId="4F69276D" w14:textId="4671B148" w:rsidR="006E2160" w:rsidRDefault="00673B9B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673B9B">
        <w:rPr>
          <w:lang w:val="pl-PL"/>
        </w:rPr>
        <w:t>trefa aktywności gospodarczej: produkcyjno-magazynowa</w:t>
      </w:r>
      <w:r w:rsidR="00606876">
        <w:rPr>
          <w:lang w:val="pl-PL"/>
        </w:rPr>
        <w:t>;</w:t>
      </w:r>
    </w:p>
    <w:p w14:paraId="6A74B7E2" w14:textId="42730B98" w:rsidR="00673B9B" w:rsidRDefault="00E25CBD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E25CBD">
        <w:rPr>
          <w:lang w:val="pl-PL"/>
        </w:rPr>
        <w:t>trefa aktywności gospodarczej: produkcyjno-magazynowa z dużym udziałem usług</w:t>
      </w:r>
      <w:r w:rsidR="00606876">
        <w:rPr>
          <w:lang w:val="pl-PL"/>
        </w:rPr>
        <w:t>;</w:t>
      </w:r>
    </w:p>
    <w:p w14:paraId="7FFA65B9" w14:textId="4CD5A5F5" w:rsidR="00E25CBD" w:rsidRDefault="00E013C3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E013C3">
        <w:rPr>
          <w:lang w:val="pl-PL"/>
        </w:rPr>
        <w:t>trefa usługowa z dużym udziałem zieleni</w:t>
      </w:r>
      <w:r w:rsidR="00606876">
        <w:rPr>
          <w:lang w:val="pl-PL"/>
        </w:rPr>
        <w:t>;</w:t>
      </w:r>
    </w:p>
    <w:p w14:paraId="5FAB22C6" w14:textId="4C9A4DCB" w:rsidR="00E013C3" w:rsidRDefault="00F54247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F54247">
        <w:rPr>
          <w:lang w:val="pl-PL"/>
        </w:rPr>
        <w:t>trefa zieleni urządzonej</w:t>
      </w:r>
      <w:r w:rsidR="00606876">
        <w:rPr>
          <w:lang w:val="pl-PL"/>
        </w:rPr>
        <w:t>;</w:t>
      </w:r>
    </w:p>
    <w:p w14:paraId="015A3D28" w14:textId="23CA619B" w:rsidR="00F54247" w:rsidRDefault="00534497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534497">
        <w:rPr>
          <w:lang w:val="pl-PL"/>
        </w:rPr>
        <w:t>trefa otwarta</w:t>
      </w:r>
      <w:r w:rsidR="00606876">
        <w:rPr>
          <w:lang w:val="pl-PL"/>
        </w:rPr>
        <w:t>;</w:t>
      </w:r>
    </w:p>
    <w:p w14:paraId="3198CF27" w14:textId="3375E63B" w:rsidR="00534497" w:rsidRDefault="001D0B4B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1D0B4B">
        <w:rPr>
          <w:lang w:val="pl-PL"/>
        </w:rPr>
        <w:t>trefa zieleni naturalnej</w:t>
      </w:r>
      <w:r w:rsidR="00606876">
        <w:rPr>
          <w:lang w:val="pl-PL"/>
        </w:rPr>
        <w:t>;</w:t>
      </w:r>
    </w:p>
    <w:p w14:paraId="2E81D6EE" w14:textId="68DD0FC3" w:rsidR="001D0B4B" w:rsidRDefault="0062237B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62237B">
        <w:rPr>
          <w:lang w:val="pl-PL"/>
        </w:rPr>
        <w:t>trefa rolna rezerwy rozwojowych i produkcji energii</w:t>
      </w:r>
      <w:r w:rsidR="00606876">
        <w:rPr>
          <w:lang w:val="pl-PL"/>
        </w:rPr>
        <w:t>;</w:t>
      </w:r>
    </w:p>
    <w:p w14:paraId="1E407649" w14:textId="24A60ECB" w:rsidR="0062237B" w:rsidRDefault="007D5020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7D5020">
        <w:rPr>
          <w:lang w:val="pl-PL"/>
        </w:rPr>
        <w:t>trefa produkcji rolnej</w:t>
      </w:r>
      <w:r w:rsidR="00606876">
        <w:rPr>
          <w:lang w:val="pl-PL"/>
        </w:rPr>
        <w:t>;</w:t>
      </w:r>
    </w:p>
    <w:p w14:paraId="4D21322A" w14:textId="0F9C2994" w:rsidR="007D5020" w:rsidRDefault="00F02AD3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F02AD3">
        <w:rPr>
          <w:lang w:val="pl-PL"/>
        </w:rPr>
        <w:t>trefa cmentarzy</w:t>
      </w:r>
      <w:r w:rsidR="00606876">
        <w:rPr>
          <w:lang w:val="pl-PL"/>
        </w:rPr>
        <w:t>;</w:t>
      </w:r>
    </w:p>
    <w:p w14:paraId="3C97BD8F" w14:textId="5F272B00" w:rsidR="00F02AD3" w:rsidRDefault="00B17673" w:rsidP="007E5526">
      <w:pPr>
        <w:pStyle w:val="Akapitzlist"/>
        <w:numPr>
          <w:ilvl w:val="0"/>
          <w:numId w:val="39"/>
        </w:numPr>
        <w:rPr>
          <w:lang w:val="pl-PL"/>
        </w:rPr>
      </w:pPr>
      <w:r>
        <w:rPr>
          <w:lang w:val="pl-PL"/>
        </w:rPr>
        <w:t>s</w:t>
      </w:r>
      <w:r w:rsidRPr="00B17673">
        <w:rPr>
          <w:lang w:val="pl-PL"/>
        </w:rPr>
        <w:t>trefa infrastruktury</w:t>
      </w:r>
      <w:r w:rsidR="00606876">
        <w:rPr>
          <w:lang w:val="pl-PL"/>
        </w:rPr>
        <w:t>.</w:t>
      </w:r>
    </w:p>
    <w:p w14:paraId="65E46308" w14:textId="1D4D31EA" w:rsidR="001D79A8" w:rsidRPr="00A93CF4" w:rsidRDefault="00B20E54" w:rsidP="001D79A8">
      <w:r>
        <w:t>Szczegó</w:t>
      </w:r>
      <w:r w:rsidR="006D732E">
        <w:t xml:space="preserve">łowy opis stref </w:t>
      </w:r>
      <w:r w:rsidR="00F02C1F">
        <w:t xml:space="preserve">planistycznych </w:t>
      </w:r>
      <w:r w:rsidR="0044531E">
        <w:t xml:space="preserve">wyznaczonych w </w:t>
      </w:r>
      <w:r w:rsidR="00F02C1F">
        <w:t xml:space="preserve">Obszarach </w:t>
      </w:r>
      <w:r w:rsidR="0044531E">
        <w:t xml:space="preserve">o </w:t>
      </w:r>
      <w:r w:rsidR="00F02C1F">
        <w:t xml:space="preserve">Istotnym Znaczeniu </w:t>
      </w:r>
      <w:r w:rsidR="001F0836">
        <w:t>znajduje się w części opisowej załącznika</w:t>
      </w:r>
      <w:r w:rsidR="0044531E">
        <w:t> </w:t>
      </w:r>
      <w:r w:rsidR="000A3534">
        <w:t>do SR CPK</w:t>
      </w:r>
      <w:r w:rsidR="001F0836">
        <w:t xml:space="preserve">. </w:t>
      </w:r>
    </w:p>
    <w:p w14:paraId="3DD05DE1" w14:textId="134C955C" w:rsidR="00E1651E" w:rsidRPr="00A93CF4" w:rsidRDefault="5F3BD144" w:rsidP="16487759">
      <w:pPr>
        <w:pStyle w:val="1CPK"/>
        <w:rPr>
          <w:rFonts w:cstheme="minorBidi"/>
        </w:rPr>
      </w:pPr>
      <w:bookmarkStart w:id="1200" w:name="_Toc98256324"/>
      <w:bookmarkStart w:id="1201" w:name="_Toc98333756"/>
      <w:bookmarkStart w:id="1202" w:name="_Toc98501806"/>
      <w:bookmarkStart w:id="1203" w:name="_Toc98835533"/>
      <w:bookmarkStart w:id="1204" w:name="_Toc98256325"/>
      <w:bookmarkStart w:id="1205" w:name="_Toc98333757"/>
      <w:bookmarkStart w:id="1206" w:name="_Toc98501807"/>
      <w:bookmarkStart w:id="1207" w:name="_Toc98835534"/>
      <w:bookmarkStart w:id="1208" w:name="_Toc98256326"/>
      <w:bookmarkStart w:id="1209" w:name="_Toc98333758"/>
      <w:bookmarkStart w:id="1210" w:name="_Toc98501808"/>
      <w:bookmarkStart w:id="1211" w:name="_Toc98835535"/>
      <w:bookmarkStart w:id="1212" w:name="_Toc98256327"/>
      <w:bookmarkStart w:id="1213" w:name="_Toc98333759"/>
      <w:bookmarkStart w:id="1214" w:name="_Toc98501809"/>
      <w:bookmarkStart w:id="1215" w:name="_Toc98835536"/>
      <w:bookmarkStart w:id="1216" w:name="_Toc98256328"/>
      <w:bookmarkStart w:id="1217" w:name="_Toc98333760"/>
      <w:bookmarkStart w:id="1218" w:name="_Toc98501810"/>
      <w:bookmarkStart w:id="1219" w:name="_Toc98835537"/>
      <w:bookmarkStart w:id="1220" w:name="_Toc98256329"/>
      <w:bookmarkStart w:id="1221" w:name="_Toc98333761"/>
      <w:bookmarkStart w:id="1222" w:name="_Toc98501811"/>
      <w:bookmarkStart w:id="1223" w:name="_Toc98835538"/>
      <w:bookmarkStart w:id="1224" w:name="_Toc98256330"/>
      <w:bookmarkStart w:id="1225" w:name="_Toc98333762"/>
      <w:bookmarkStart w:id="1226" w:name="_Toc98501812"/>
      <w:bookmarkStart w:id="1227" w:name="_Toc98835539"/>
      <w:bookmarkStart w:id="1228" w:name="_Toc75793731"/>
      <w:bookmarkStart w:id="1229" w:name="_Toc98835540"/>
      <w:bookmarkStart w:id="1230" w:name="_Toc113535875"/>
      <w:bookmarkStart w:id="1231" w:name="_Toc190814858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r>
        <w:t>Oczekiwane rezultaty</w:t>
      </w:r>
      <w:bookmarkEnd w:id="1228"/>
      <w:r w:rsidR="1BCE09C5">
        <w:t xml:space="preserve"> i wskaźniki ich osiągnięcia</w:t>
      </w:r>
      <w:bookmarkEnd w:id="1229"/>
      <w:bookmarkEnd w:id="1230"/>
      <w:bookmarkEnd w:id="1231"/>
    </w:p>
    <w:p w14:paraId="0634EB42" w14:textId="2283C145" w:rsidR="00B15F1F" w:rsidRPr="00A93CF4" w:rsidRDefault="63659EBD" w:rsidP="00CD26A9">
      <w:pPr>
        <w:pStyle w:val="Nagwek2"/>
      </w:pPr>
      <w:bookmarkStart w:id="1232" w:name="_Toc98151371"/>
      <w:bookmarkStart w:id="1233" w:name="_Toc98151431"/>
      <w:bookmarkStart w:id="1234" w:name="_Toc98151491"/>
      <w:bookmarkStart w:id="1235" w:name="_Toc98256332"/>
      <w:bookmarkStart w:id="1236" w:name="_Toc98333764"/>
      <w:bookmarkStart w:id="1237" w:name="_Toc98501814"/>
      <w:bookmarkStart w:id="1238" w:name="_Toc98151372"/>
      <w:bookmarkStart w:id="1239" w:name="_Toc98151432"/>
      <w:bookmarkStart w:id="1240" w:name="_Toc98151492"/>
      <w:bookmarkStart w:id="1241" w:name="_Toc98256333"/>
      <w:bookmarkStart w:id="1242" w:name="_Toc98333765"/>
      <w:bookmarkStart w:id="1243" w:name="_Toc98501815"/>
      <w:bookmarkStart w:id="1244" w:name="_Toc98151373"/>
      <w:bookmarkStart w:id="1245" w:name="_Toc98151433"/>
      <w:bookmarkStart w:id="1246" w:name="_Toc98151493"/>
      <w:bookmarkStart w:id="1247" w:name="_Toc98256334"/>
      <w:bookmarkStart w:id="1248" w:name="_Toc98333766"/>
      <w:bookmarkStart w:id="1249" w:name="_Toc98501816"/>
      <w:bookmarkStart w:id="1250" w:name="_Toc98151374"/>
      <w:bookmarkStart w:id="1251" w:name="_Toc98151434"/>
      <w:bookmarkStart w:id="1252" w:name="_Toc98151494"/>
      <w:bookmarkStart w:id="1253" w:name="_Toc98256335"/>
      <w:bookmarkStart w:id="1254" w:name="_Toc98333767"/>
      <w:bookmarkStart w:id="1255" w:name="_Toc98501817"/>
      <w:bookmarkStart w:id="1256" w:name="_Toc98151375"/>
      <w:bookmarkStart w:id="1257" w:name="_Toc98151435"/>
      <w:bookmarkStart w:id="1258" w:name="_Toc98151495"/>
      <w:bookmarkStart w:id="1259" w:name="_Toc98256336"/>
      <w:bookmarkStart w:id="1260" w:name="_Toc98333768"/>
      <w:bookmarkStart w:id="1261" w:name="_Toc98501818"/>
      <w:bookmarkStart w:id="1262" w:name="_Toc98151376"/>
      <w:bookmarkStart w:id="1263" w:name="_Toc98151436"/>
      <w:bookmarkStart w:id="1264" w:name="_Toc98151496"/>
      <w:bookmarkStart w:id="1265" w:name="_Toc98256337"/>
      <w:bookmarkStart w:id="1266" w:name="_Toc98333769"/>
      <w:bookmarkStart w:id="1267" w:name="_Toc98501819"/>
      <w:bookmarkStart w:id="1268" w:name="_Toc98151377"/>
      <w:bookmarkStart w:id="1269" w:name="_Toc98151437"/>
      <w:bookmarkStart w:id="1270" w:name="_Toc98151497"/>
      <w:bookmarkStart w:id="1271" w:name="_Toc98256338"/>
      <w:bookmarkStart w:id="1272" w:name="_Toc98333770"/>
      <w:bookmarkStart w:id="1273" w:name="_Toc98501820"/>
      <w:bookmarkStart w:id="1274" w:name="_Toc98151378"/>
      <w:bookmarkStart w:id="1275" w:name="_Toc98151438"/>
      <w:bookmarkStart w:id="1276" w:name="_Toc98151498"/>
      <w:bookmarkStart w:id="1277" w:name="_Toc98256339"/>
      <w:bookmarkStart w:id="1278" w:name="_Toc98333771"/>
      <w:bookmarkStart w:id="1279" w:name="_Toc98501821"/>
      <w:bookmarkStart w:id="1280" w:name="_Toc98151379"/>
      <w:bookmarkStart w:id="1281" w:name="_Toc98151439"/>
      <w:bookmarkStart w:id="1282" w:name="_Toc98151499"/>
      <w:bookmarkStart w:id="1283" w:name="_Toc98256340"/>
      <w:bookmarkStart w:id="1284" w:name="_Toc98333772"/>
      <w:bookmarkStart w:id="1285" w:name="_Toc98501822"/>
      <w:bookmarkStart w:id="1286" w:name="_Toc98151380"/>
      <w:bookmarkStart w:id="1287" w:name="_Toc98151440"/>
      <w:bookmarkStart w:id="1288" w:name="_Toc98151500"/>
      <w:bookmarkStart w:id="1289" w:name="_Toc98256341"/>
      <w:bookmarkStart w:id="1290" w:name="_Toc98333773"/>
      <w:bookmarkStart w:id="1291" w:name="_Toc98501823"/>
      <w:bookmarkStart w:id="1292" w:name="_Toc98151381"/>
      <w:bookmarkStart w:id="1293" w:name="_Toc98151441"/>
      <w:bookmarkStart w:id="1294" w:name="_Toc98151501"/>
      <w:bookmarkStart w:id="1295" w:name="_Toc98256342"/>
      <w:bookmarkStart w:id="1296" w:name="_Toc98333774"/>
      <w:bookmarkStart w:id="1297" w:name="_Toc98501824"/>
      <w:bookmarkStart w:id="1298" w:name="_Toc190814859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r>
        <w:t xml:space="preserve">Lista wskaźników </w:t>
      </w:r>
      <w:r w:rsidR="04E21137">
        <w:t>monitorowania SR CPK</w:t>
      </w:r>
      <w:bookmarkEnd w:id="1298"/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302"/>
        <w:gridCol w:w="824"/>
        <w:gridCol w:w="973"/>
        <w:gridCol w:w="1295"/>
        <w:gridCol w:w="1560"/>
      </w:tblGrid>
      <w:tr w:rsidR="00BA1D47" w:rsidRPr="00A93CF4" w14:paraId="6A1331AF" w14:textId="77777777" w:rsidTr="4CF29E8E">
        <w:trPr>
          <w:trHeight w:val="780"/>
        </w:trPr>
        <w:tc>
          <w:tcPr>
            <w:tcW w:w="3685" w:type="dxa"/>
            <w:shd w:val="clear" w:color="auto" w:fill="F2F2F2" w:themeFill="background1" w:themeFillShade="F2"/>
            <w:noWrap/>
            <w:vAlign w:val="center"/>
            <w:hideMark/>
          </w:tcPr>
          <w:p w14:paraId="4C3E6CCF" w14:textId="7BD4830C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 Nazwa wskaźnika</w:t>
            </w:r>
          </w:p>
        </w:tc>
        <w:tc>
          <w:tcPr>
            <w:tcW w:w="1302" w:type="dxa"/>
            <w:shd w:val="clear" w:color="auto" w:fill="F2F2F2" w:themeFill="background1" w:themeFillShade="F2"/>
            <w:noWrap/>
            <w:vAlign w:val="center"/>
            <w:hideMark/>
          </w:tcPr>
          <w:p w14:paraId="11E12DEC" w14:textId="77777777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Rodzaj wskaźnika</w:t>
            </w:r>
          </w:p>
        </w:tc>
        <w:tc>
          <w:tcPr>
            <w:tcW w:w="824" w:type="dxa"/>
            <w:shd w:val="clear" w:color="auto" w:fill="F2F2F2" w:themeFill="background1" w:themeFillShade="F2"/>
            <w:noWrap/>
            <w:vAlign w:val="center"/>
            <w:hideMark/>
          </w:tcPr>
          <w:p w14:paraId="06AB7FB8" w14:textId="5B5E84B3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Źródło danych</w:t>
            </w:r>
          </w:p>
        </w:tc>
        <w:tc>
          <w:tcPr>
            <w:tcW w:w="973" w:type="dxa"/>
            <w:shd w:val="clear" w:color="auto" w:fill="F2F2F2" w:themeFill="background1" w:themeFillShade="F2"/>
            <w:noWrap/>
            <w:vAlign w:val="center"/>
            <w:hideMark/>
          </w:tcPr>
          <w:p w14:paraId="7C4F662B" w14:textId="77777777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Jednostka</w:t>
            </w:r>
          </w:p>
        </w:tc>
        <w:tc>
          <w:tcPr>
            <w:tcW w:w="1295" w:type="dxa"/>
            <w:shd w:val="clear" w:color="auto" w:fill="F2F2F2" w:themeFill="background1" w:themeFillShade="F2"/>
            <w:vAlign w:val="center"/>
            <w:hideMark/>
          </w:tcPr>
          <w:p w14:paraId="0D0F85E5" w14:textId="49515361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Wartość bazowa</w:t>
            </w:r>
          </w:p>
        </w:tc>
        <w:tc>
          <w:tcPr>
            <w:tcW w:w="1560" w:type="dxa"/>
            <w:shd w:val="clear" w:color="auto" w:fill="F2F2F2" w:themeFill="background1" w:themeFillShade="F2"/>
            <w:noWrap/>
            <w:vAlign w:val="center"/>
            <w:hideMark/>
          </w:tcPr>
          <w:p w14:paraId="279068DA" w14:textId="77777777" w:rsidR="00BA1D47" w:rsidRPr="00A93CF4" w:rsidRDefault="00BA1D47" w:rsidP="00ED578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Wartość docelowa</w:t>
            </w:r>
          </w:p>
        </w:tc>
      </w:tr>
      <w:tr w:rsidR="00BA1D47" w:rsidRPr="00A93CF4" w14:paraId="7271B935" w14:textId="77777777" w:rsidTr="4CF29E8E">
        <w:trPr>
          <w:trHeight w:val="260"/>
        </w:trPr>
        <w:tc>
          <w:tcPr>
            <w:tcW w:w="9639" w:type="dxa"/>
            <w:gridSpan w:val="6"/>
            <w:shd w:val="clear" w:color="auto" w:fill="D9E1F2"/>
            <w:vAlign w:val="bottom"/>
          </w:tcPr>
          <w:p w14:paraId="6B63E5BF" w14:textId="76FB2069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 I. </w:t>
            </w:r>
            <w:r w:rsidR="00BF7B55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W</w:t>
            </w:r>
            <w:r w:rsidR="002913C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ZROST KONKURENCYJNOŚCI PRZEDSIĘBIORSTW</w:t>
            </w:r>
          </w:p>
        </w:tc>
      </w:tr>
      <w:tr w:rsidR="00BA1D47" w:rsidRPr="00A93CF4" w14:paraId="2F6274B2" w14:textId="77777777" w:rsidTr="00572FE6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169D6621" w14:textId="6003E332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Zintegrowana regionalna oferta inwestycyjna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F63C8AC" w14:textId="253C7B92" w:rsidR="00BA1D47" w:rsidRPr="00A93CF4" w:rsidRDefault="00167F09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2216294E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473B5F5D" w14:textId="1687F0A1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BC65E4F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41CC947" w14:textId="7827035D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1</w:t>
            </w:r>
          </w:p>
        </w:tc>
      </w:tr>
      <w:tr w:rsidR="00BA1D47" w:rsidRPr="00A93CF4" w14:paraId="64B752B5" w14:textId="77777777" w:rsidTr="00C40695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4653C868" w14:textId="053D24CA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Działania promujące tereny inwestycyjne w</w:t>
            </w:r>
            <w:r w:rsidR="00B568E7">
              <w:rPr>
                <w:rFonts w:ascii="Calibri" w:eastAsia="Times New Roman" w:hAnsi="Calibri" w:cs="Calibri"/>
                <w:szCs w:val="20"/>
                <w:lang w:eastAsia="pl-PL"/>
              </w:rPr>
              <w:t> </w:t>
            </w:r>
            <w:r w:rsidR="00CB0D19">
              <w:rPr>
                <w:rFonts w:ascii="Calibri" w:eastAsia="Times New Roman" w:hAnsi="Calibri" w:cs="Calibri"/>
                <w:szCs w:val="20"/>
                <w:lang w:eastAsia="pl-PL"/>
              </w:rPr>
              <w:t>o</w:t>
            </w: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bszarze otoczenia CPK</w:t>
            </w:r>
            <w:r w:rsidR="00C40695"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 (liczba działań prowadzonych rocznie)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73C1321" w14:textId="42EAF9FE" w:rsidR="00BA1D47" w:rsidRPr="00A93CF4" w:rsidRDefault="00167F09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6B68831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393AA46" w14:textId="0BB8F8F1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62F81D9D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394F63C" w14:textId="04618298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5</w:t>
            </w:r>
          </w:p>
        </w:tc>
      </w:tr>
      <w:tr w:rsidR="00BA1D47" w:rsidRPr="00A93CF4" w14:paraId="1E807FBF" w14:textId="77777777" w:rsidTr="0041049F">
        <w:trPr>
          <w:trHeight w:val="260"/>
        </w:trPr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029C7E70" w14:textId="77777777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Podmioty w sektorze prywatnym wpisane do rejestru REGON zatrudniające 250 osób lub więcej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48AB2E75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oddziaływania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6A2218F1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BDL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3923CF9C" w14:textId="5232F1DE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DE06964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39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  <w:hideMark/>
          </w:tcPr>
          <w:p w14:paraId="1537F361" w14:textId="77777777" w:rsidR="00BA1D47" w:rsidRPr="00A93CF4" w:rsidRDefault="00BA1D47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50</w:t>
            </w:r>
          </w:p>
        </w:tc>
      </w:tr>
      <w:tr w:rsidR="00EB7F5F" w:rsidRPr="00A93CF4" w14:paraId="47655E65" w14:textId="77777777" w:rsidTr="0041049F">
        <w:trPr>
          <w:trHeight w:val="260"/>
        </w:trPr>
        <w:tc>
          <w:tcPr>
            <w:tcW w:w="3685" w:type="dxa"/>
            <w:shd w:val="clear" w:color="auto" w:fill="auto"/>
            <w:noWrap/>
            <w:vAlign w:val="bottom"/>
          </w:tcPr>
          <w:p w14:paraId="0A83C96A" w14:textId="32A8FB9E" w:rsidR="00EB7F5F" w:rsidRPr="00A93CF4" w:rsidRDefault="00EB7F5F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Liczba jednostek samorządu terytorialnego, które otrzymały wsparcie w zakresie poprawy zdolności administracyjnej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14:paraId="7CD2AD7D" w14:textId="57B580A9" w:rsidR="00EB7F5F" w:rsidRPr="00A93CF4" w:rsidRDefault="00167F09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R</w:t>
            </w:r>
            <w:r w:rsidR="00EB7F5F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ezultatu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14:paraId="39568747" w14:textId="274C11D5" w:rsidR="00EB7F5F" w:rsidRPr="00A93CF4" w:rsidRDefault="00EB7F5F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479073CD" w14:textId="78F1E80A" w:rsidR="00EB7F5F" w:rsidRPr="00A93CF4" w:rsidRDefault="00EB7F5F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0BB7647B" w14:textId="25F83BD4" w:rsidR="00EB7F5F" w:rsidRPr="00A93CF4" w:rsidRDefault="001F445F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14:paraId="15967078" w14:textId="7028E7B8" w:rsidR="00EB7F5F" w:rsidRPr="00A93CF4" w:rsidRDefault="001F445F" w:rsidP="00C40695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23</w:t>
            </w:r>
          </w:p>
        </w:tc>
      </w:tr>
      <w:tr w:rsidR="00BA1D47" w:rsidRPr="00A93CF4" w14:paraId="06B2FC5A" w14:textId="77777777" w:rsidTr="4CF29E8E">
        <w:trPr>
          <w:trHeight w:val="260"/>
        </w:trPr>
        <w:tc>
          <w:tcPr>
            <w:tcW w:w="9639" w:type="dxa"/>
            <w:gridSpan w:val="6"/>
            <w:shd w:val="clear" w:color="auto" w:fill="D9E1F2"/>
            <w:vAlign w:val="bottom"/>
          </w:tcPr>
          <w:p w14:paraId="096BC6B6" w14:textId="3E7C9119" w:rsidR="00BA1D47" w:rsidRPr="00A93CF4" w:rsidRDefault="00BA1D47" w:rsidP="00C40695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II. </w:t>
            </w:r>
            <w:r w:rsidR="002913C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ATRAKCYJNE</w:t>
            </w: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 MIEJSCE DO ŻYCIA</w:t>
            </w:r>
          </w:p>
        </w:tc>
      </w:tr>
      <w:tr w:rsidR="00BA1D47" w:rsidRPr="00A93CF4" w14:paraId="4BC52F3C" w14:textId="77777777" w:rsidTr="00014272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02A8DEE3" w14:textId="1D205C7C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lastRenderedPageBreak/>
              <w:t>Liczba zmodernizowanych placówek edukacyjnych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237B515B" w14:textId="02E822D7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4CECCDF4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3A5D578" w14:textId="252EEFDF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7BFB2F89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5B9DE4" w14:textId="1293B2DA" w:rsidR="00BA1D47" w:rsidRPr="00A93CF4" w:rsidRDefault="008F431E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3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</w:tr>
      <w:tr w:rsidR="00BA1D47" w:rsidRPr="00A93CF4" w14:paraId="29DBE136" w14:textId="77777777" w:rsidTr="00014272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5374B606" w14:textId="77777777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Liczba uczniów objętych programami wsparcia w ramach szkolnictwa branżowego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3F77DCAC" w14:textId="2B23A8C8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45979D0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7A31DC5" w14:textId="00025329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osoba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37B9D620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F584F02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500</w:t>
            </w:r>
          </w:p>
        </w:tc>
      </w:tr>
      <w:tr w:rsidR="00BA1D47" w:rsidRPr="00A93CF4" w14:paraId="61A396CE" w14:textId="77777777" w:rsidTr="00014272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1B527D71" w14:textId="04290026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Liczba jednostek</w:t>
            </w:r>
            <w:r w:rsidR="005230C7">
              <w:rPr>
                <w:rFonts w:ascii="Calibri" w:eastAsia="Times New Roman" w:hAnsi="Calibri" w:cs="Calibri"/>
                <w:szCs w:val="20"/>
                <w:lang w:eastAsia="pl-PL"/>
              </w:rPr>
              <w:t xml:space="preserve"> państwowej</w:t>
            </w: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 straży pożarnej</w:t>
            </w:r>
            <w:r w:rsidR="007D2DFD" w:rsidRPr="00A93CF4">
              <w:rPr>
                <w:rFonts w:ascii="Calibri" w:eastAsia="Times New Roman" w:hAnsi="Calibri" w:cs="Calibri"/>
                <w:szCs w:val="20"/>
                <w:lang w:eastAsia="pl-PL"/>
              </w:rPr>
              <w:t>, które otrzymały wsparcie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46A32201" w14:textId="5C1DEB9F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B5C64EA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22985C12" w14:textId="743CF21B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A10EA24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5F34B7C" w14:textId="59DAB529" w:rsidR="00BA1D47" w:rsidRPr="00A93CF4" w:rsidRDefault="005230C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5</w:t>
            </w:r>
          </w:p>
        </w:tc>
      </w:tr>
      <w:tr w:rsidR="00BA1D47" w:rsidRPr="00A93CF4" w14:paraId="11D92E75" w14:textId="77777777" w:rsidTr="00014272">
        <w:trPr>
          <w:trHeight w:val="260"/>
        </w:trPr>
        <w:tc>
          <w:tcPr>
            <w:tcW w:w="3685" w:type="dxa"/>
            <w:shd w:val="clear" w:color="auto" w:fill="auto"/>
            <w:noWrap/>
            <w:vAlign w:val="bottom"/>
            <w:hideMark/>
          </w:tcPr>
          <w:p w14:paraId="555E44C7" w14:textId="77777777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Liczba placówek medycznych objętych wsparciem</w:t>
            </w:r>
          </w:p>
        </w:tc>
        <w:tc>
          <w:tcPr>
            <w:tcW w:w="1302" w:type="dxa"/>
            <w:shd w:val="clear" w:color="auto" w:fill="auto"/>
            <w:noWrap/>
            <w:vAlign w:val="center"/>
            <w:hideMark/>
          </w:tcPr>
          <w:p w14:paraId="1C817A96" w14:textId="2A82A634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P</w:t>
            </w:r>
            <w:r w:rsidR="00BA1D47"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noWrap/>
            <w:vAlign w:val="center"/>
            <w:hideMark/>
          </w:tcPr>
          <w:p w14:paraId="2E487C5F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14:paraId="2DD824FA" w14:textId="6120E813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80F43D7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AA71B6" w14:textId="3CEEBA25" w:rsidR="00BA1D47" w:rsidRPr="00A93CF4" w:rsidRDefault="008F431E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20</w:t>
            </w:r>
          </w:p>
        </w:tc>
      </w:tr>
      <w:tr w:rsidR="00EB7F5F" w:rsidRPr="00A93CF4" w14:paraId="373DD38B" w14:textId="77777777" w:rsidTr="00014272">
        <w:trPr>
          <w:trHeight w:val="260"/>
        </w:trPr>
        <w:tc>
          <w:tcPr>
            <w:tcW w:w="3685" w:type="dxa"/>
            <w:shd w:val="clear" w:color="auto" w:fill="auto"/>
            <w:noWrap/>
            <w:vAlign w:val="bottom"/>
          </w:tcPr>
          <w:p w14:paraId="73DF2B1C" w14:textId="61C57077" w:rsidR="00EB7F5F" w:rsidRPr="00A93CF4" w:rsidRDefault="00A20DE5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Liczba </w:t>
            </w:r>
            <w:r w:rsidR="00561443">
              <w:rPr>
                <w:rFonts w:ascii="Calibri" w:eastAsia="Times New Roman" w:hAnsi="Calibri" w:cs="Calibri"/>
                <w:szCs w:val="20"/>
                <w:lang w:eastAsia="pl-PL"/>
              </w:rPr>
              <w:t>organizacji</w:t>
            </w: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, które otrzymały wsparcie</w:t>
            </w:r>
          </w:p>
        </w:tc>
        <w:tc>
          <w:tcPr>
            <w:tcW w:w="1302" w:type="dxa"/>
            <w:shd w:val="clear" w:color="auto" w:fill="auto"/>
            <w:noWrap/>
            <w:vAlign w:val="center"/>
          </w:tcPr>
          <w:p w14:paraId="5385D33F" w14:textId="2C9F4C99" w:rsidR="00EB7F5F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A20DE5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noWrap/>
            <w:vAlign w:val="center"/>
          </w:tcPr>
          <w:p w14:paraId="5005FE50" w14:textId="52F3F763" w:rsidR="00EB7F5F" w:rsidRPr="00A93CF4" w:rsidRDefault="00A20DE5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noWrap/>
            <w:vAlign w:val="center"/>
          </w:tcPr>
          <w:p w14:paraId="10FA2885" w14:textId="46ED10D5" w:rsidR="00EB7F5F" w:rsidRPr="00A93CF4" w:rsidRDefault="001408A8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s</w:t>
            </w:r>
            <w:r w:rsidR="00A20DE5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zt.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67F1278B" w14:textId="012C62F4" w:rsidR="00EB7F5F" w:rsidRPr="00A93CF4" w:rsidRDefault="00A20DE5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986E64D" w14:textId="0A1698DB" w:rsidR="00EB7F5F" w:rsidRPr="00A93CF4" w:rsidRDefault="00561443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20</w:t>
            </w:r>
          </w:p>
        </w:tc>
      </w:tr>
      <w:tr w:rsidR="00BA1D47" w:rsidRPr="00A93CF4" w14:paraId="548FC74F" w14:textId="77777777" w:rsidTr="4CF29E8E">
        <w:trPr>
          <w:trHeight w:val="260"/>
        </w:trPr>
        <w:tc>
          <w:tcPr>
            <w:tcW w:w="9639" w:type="dxa"/>
            <w:gridSpan w:val="6"/>
            <w:shd w:val="clear" w:color="auto" w:fill="D9E1F2"/>
            <w:vAlign w:val="bottom"/>
          </w:tcPr>
          <w:p w14:paraId="058EDBB8" w14:textId="1F4723E3" w:rsidR="00BA1D47" w:rsidRPr="00A93CF4" w:rsidRDefault="00BA1D47" w:rsidP="00A2233E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III. </w:t>
            </w:r>
            <w:r w:rsidR="00C32DD3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>PRZYJAZNA</w:t>
            </w:r>
            <w:r w:rsidRPr="00A93CF4">
              <w:rPr>
                <w:rFonts w:ascii="Calibri" w:eastAsia="Times New Roman" w:hAnsi="Calibri" w:cs="Calibri"/>
                <w:b/>
                <w:bCs/>
                <w:color w:val="000000"/>
                <w:szCs w:val="20"/>
                <w:lang w:eastAsia="pl-PL"/>
              </w:rPr>
              <w:t xml:space="preserve"> PRZESTRZEŃ </w:t>
            </w:r>
          </w:p>
        </w:tc>
      </w:tr>
      <w:tr w:rsidR="00BA1D47" w:rsidRPr="00A93CF4" w14:paraId="442340CD" w14:textId="77777777" w:rsidTr="00BF0CAB">
        <w:trPr>
          <w:trHeight w:val="260"/>
        </w:trPr>
        <w:tc>
          <w:tcPr>
            <w:tcW w:w="3685" w:type="dxa"/>
            <w:shd w:val="clear" w:color="auto" w:fill="auto"/>
            <w:vAlign w:val="bottom"/>
            <w:hideMark/>
          </w:tcPr>
          <w:p w14:paraId="1FFF3AB4" w14:textId="02B5B102" w:rsidR="00BA1D47" w:rsidRPr="00A93CF4" w:rsidRDefault="00BF0CAB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lang w:eastAsia="pl-PL"/>
              </w:rPr>
              <w:t>Liczba</w:t>
            </w:r>
            <w:r w:rsidR="31E343F5" w:rsidRPr="00A93CF4">
              <w:rPr>
                <w:rFonts w:ascii="Calibri" w:eastAsia="Times New Roman" w:hAnsi="Calibri" w:cs="Calibri"/>
                <w:lang w:eastAsia="pl-PL"/>
              </w:rPr>
              <w:t xml:space="preserve"> nowych powołanych form ochrony przyrody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D7BE049" w14:textId="1E78FC0C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F838B0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345822A4" w14:textId="0F56B249" w:rsidR="00BA1D47" w:rsidRPr="00A93CF4" w:rsidRDefault="00F838B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3435CA6A" w14:textId="4A9807D4" w:rsidR="00BA1D47" w:rsidRPr="00A93CF4" w:rsidRDefault="00BF0CAB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EA32060" w14:textId="7164E37B" w:rsidR="00BA1D47" w:rsidRPr="00A93CF4" w:rsidRDefault="009A6321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  <w:vAlign w:val="center"/>
            <w:hideMark/>
          </w:tcPr>
          <w:p w14:paraId="231DAA84" w14:textId="45712390" w:rsidR="00BA1D47" w:rsidRPr="00A93CF4" w:rsidRDefault="00BF0CAB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2</w:t>
            </w:r>
          </w:p>
        </w:tc>
      </w:tr>
      <w:tr w:rsidR="00EC04A5" w:rsidRPr="00A93CF4" w14:paraId="0C61392A" w14:textId="77777777" w:rsidTr="00BF0CAB">
        <w:trPr>
          <w:trHeight w:val="260"/>
        </w:trPr>
        <w:tc>
          <w:tcPr>
            <w:tcW w:w="3685" w:type="dxa"/>
            <w:shd w:val="clear" w:color="auto" w:fill="auto"/>
            <w:vAlign w:val="bottom"/>
          </w:tcPr>
          <w:p w14:paraId="16AC8402" w14:textId="48B18EDE" w:rsidR="00EC04A5" w:rsidRPr="00A93CF4" w:rsidRDefault="008C648E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Długość zrenaturyzowanych rzek i cieków wodnych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350ED62" w14:textId="5BCD45F6" w:rsidR="00EC04A5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R</w:t>
            </w:r>
            <w:r w:rsidR="00EA2C7A">
              <w:rPr>
                <w:rFonts w:ascii="Calibri" w:eastAsia="Times New Roman" w:hAnsi="Calibri" w:cs="Calibri"/>
                <w:szCs w:val="20"/>
                <w:lang w:eastAsia="pl-PL"/>
              </w:rPr>
              <w:t>ezultatu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AFAC56" w14:textId="7FF326C4" w:rsidR="00EC04A5" w:rsidRPr="00A93CF4" w:rsidRDefault="00416B2D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87309BA" w14:textId="21355CD7" w:rsidR="00EC04A5" w:rsidRPr="00A93CF4" w:rsidRDefault="00090DF5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km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048FE09" w14:textId="72346E67" w:rsidR="00EC04A5" w:rsidRPr="00A93CF4" w:rsidRDefault="00080138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B468B77" w14:textId="03B81A89" w:rsidR="00EC04A5" w:rsidRPr="00A93CF4" w:rsidRDefault="0075379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30</w:t>
            </w:r>
          </w:p>
        </w:tc>
      </w:tr>
      <w:tr w:rsidR="00BA1D47" w:rsidRPr="00A93CF4" w14:paraId="2295B584" w14:textId="77777777" w:rsidTr="00572FE6">
        <w:trPr>
          <w:trHeight w:val="260"/>
        </w:trPr>
        <w:tc>
          <w:tcPr>
            <w:tcW w:w="3685" w:type="dxa"/>
            <w:shd w:val="clear" w:color="auto" w:fill="FFFFFF" w:themeFill="background1"/>
            <w:vAlign w:val="bottom"/>
            <w:hideMark/>
          </w:tcPr>
          <w:p w14:paraId="41BD8C4E" w14:textId="13679A7E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Odsetek osób dojeżdżających </w:t>
            </w:r>
            <w:r w:rsidR="00966B05"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transportem publicznym </w:t>
            </w: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do pracy </w:t>
            </w:r>
            <w:r w:rsidR="00966B05" w:rsidRPr="00A93CF4">
              <w:rPr>
                <w:rFonts w:ascii="Calibri" w:eastAsia="Times New Roman" w:hAnsi="Calibri" w:cs="Calibri"/>
                <w:szCs w:val="20"/>
                <w:lang w:eastAsia="pl-PL"/>
              </w:rPr>
              <w:t xml:space="preserve">w CPK 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FBC6966" w14:textId="7A759363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R</w:t>
            </w:r>
            <w:r w:rsidR="002D7F80" w:rsidRPr="00A93CF4">
              <w:rPr>
                <w:rFonts w:ascii="Calibri" w:eastAsia="Times New Roman" w:hAnsi="Calibri" w:cs="Calibri"/>
                <w:szCs w:val="20"/>
                <w:lang w:eastAsia="pl-PL"/>
              </w:rPr>
              <w:t>ezultatu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1A243876" w14:textId="5C310AC7" w:rsidR="00BA1D47" w:rsidRPr="00A93CF4" w:rsidRDefault="002D7F8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7A96C880" w14:textId="3C0AF0DB" w:rsidR="00BA1D47" w:rsidRPr="00A93CF4" w:rsidRDefault="002D7F8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%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596DB34" w14:textId="021B9E41" w:rsidR="00BA1D47" w:rsidRPr="00A93CF4" w:rsidRDefault="002D7F8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7640162" w14:textId="314C6C7A" w:rsidR="00BA1D47" w:rsidRPr="00A93CF4" w:rsidRDefault="00DB1340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42</w:t>
            </w:r>
          </w:p>
        </w:tc>
      </w:tr>
      <w:tr w:rsidR="00BA1D47" w:rsidRPr="00A93CF4" w14:paraId="2A22F789" w14:textId="77777777" w:rsidTr="00572FE6">
        <w:trPr>
          <w:trHeight w:val="260"/>
        </w:trPr>
        <w:tc>
          <w:tcPr>
            <w:tcW w:w="3685" w:type="dxa"/>
            <w:shd w:val="clear" w:color="auto" w:fill="FFFFFF" w:themeFill="background1"/>
            <w:noWrap/>
            <w:vAlign w:val="bottom"/>
            <w:hideMark/>
          </w:tcPr>
          <w:p w14:paraId="0D08481A" w14:textId="6C581901" w:rsidR="00BA1D47" w:rsidRPr="00A93CF4" w:rsidRDefault="00BA1D47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Liczba gmin, które zaktualizowały </w:t>
            </w:r>
            <w:r w:rsidR="005E32BB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swoje dokumenty strategiczne </w:t>
            </w:r>
            <w:r w:rsidR="00E9790B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i planistyczne</w:t>
            </w:r>
            <w:r w:rsidR="00DE12A5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</w:t>
            </w:r>
            <w:r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zgodnie z</w:t>
            </w:r>
            <w:r w:rsidR="008F431E" w:rsidRPr="00A93CF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SR CPK</w:t>
            </w:r>
          </w:p>
        </w:tc>
        <w:tc>
          <w:tcPr>
            <w:tcW w:w="1302" w:type="dxa"/>
            <w:shd w:val="clear" w:color="auto" w:fill="auto"/>
            <w:vAlign w:val="center"/>
            <w:hideMark/>
          </w:tcPr>
          <w:p w14:paraId="11C2CC03" w14:textId="338F919D" w:rsidR="00BA1D47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572FE6" w:rsidRPr="00A93CF4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  <w:hideMark/>
          </w:tcPr>
          <w:p w14:paraId="79195C43" w14:textId="71C32A17" w:rsidR="00BA1D47" w:rsidRPr="00A93CF4" w:rsidRDefault="00572FE6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  <w:hideMark/>
          </w:tcPr>
          <w:p w14:paraId="5CF579FD" w14:textId="7B301A50" w:rsidR="00BA1D47" w:rsidRPr="00A93CF4" w:rsidRDefault="00572FE6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szt.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5055BE4B" w14:textId="7C591629" w:rsidR="00BA1D47" w:rsidRPr="00A93CF4" w:rsidRDefault="00E40646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47225DB" w14:textId="77777777" w:rsidR="00BA1D47" w:rsidRPr="00A93CF4" w:rsidRDefault="00BA1D47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 w:rsidRPr="00A93CF4">
              <w:rPr>
                <w:rFonts w:ascii="Calibri" w:eastAsia="Times New Roman" w:hAnsi="Calibri" w:cs="Calibri"/>
                <w:szCs w:val="20"/>
                <w:lang w:eastAsia="pl-PL"/>
              </w:rPr>
              <w:t>18</w:t>
            </w:r>
          </w:p>
        </w:tc>
      </w:tr>
      <w:tr w:rsidR="00EB7F5F" w:rsidRPr="00A93CF4" w14:paraId="6CE08B67" w14:textId="77777777" w:rsidTr="00572FE6">
        <w:trPr>
          <w:trHeight w:val="260"/>
        </w:trPr>
        <w:tc>
          <w:tcPr>
            <w:tcW w:w="3685" w:type="dxa"/>
            <w:shd w:val="clear" w:color="auto" w:fill="FFFFFF" w:themeFill="background1"/>
            <w:noWrap/>
            <w:vAlign w:val="bottom"/>
          </w:tcPr>
          <w:p w14:paraId="4D51E751" w14:textId="2CA5EF0A" w:rsidR="00EB7F5F" w:rsidRPr="00A93CF4" w:rsidRDefault="00C61A29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Długość</w:t>
            </w:r>
            <w:r w:rsidR="001408A8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nowych</w:t>
            </w:r>
            <w:r w:rsidR="003D2A3D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i zmodernizowanych</w:t>
            </w:r>
            <w:r w:rsidR="001408A8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dróg lokalnych</w:t>
            </w:r>
            <w:r w:rsidR="006B54AB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(gminnych i powiatowych)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5A23F7EC" w14:textId="070934F0" w:rsidR="00EB7F5F" w:rsidRPr="00A93CF4" w:rsidRDefault="00167F0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P</w:t>
            </w:r>
            <w:r w:rsidR="001408A8">
              <w:rPr>
                <w:rFonts w:ascii="Calibri" w:eastAsia="Times New Roman" w:hAnsi="Calibri" w:cs="Calibri"/>
                <w:szCs w:val="20"/>
                <w:lang w:eastAsia="pl-PL"/>
              </w:rPr>
              <w:t>roduktu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0EB0F59" w14:textId="3B2B4CE5" w:rsidR="00EB7F5F" w:rsidRPr="00A93CF4" w:rsidRDefault="001408A8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44B8916A" w14:textId="1D38B130" w:rsidR="00EB7F5F" w:rsidRPr="00A93CF4" w:rsidRDefault="00A032F1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km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77AF5F4E" w14:textId="5202B978" w:rsidR="00EB7F5F" w:rsidRPr="00A93CF4" w:rsidRDefault="00A032F1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E81E56" w14:textId="7069A6BD" w:rsidR="00EB7F5F" w:rsidRPr="00A93CF4" w:rsidRDefault="00EF079C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200</w:t>
            </w:r>
          </w:p>
        </w:tc>
      </w:tr>
      <w:tr w:rsidR="00A77898" w:rsidRPr="00A93CF4" w14:paraId="6207233B" w14:textId="77777777" w:rsidTr="00572FE6">
        <w:trPr>
          <w:trHeight w:val="260"/>
        </w:trPr>
        <w:tc>
          <w:tcPr>
            <w:tcW w:w="3685" w:type="dxa"/>
            <w:shd w:val="clear" w:color="auto" w:fill="FFFFFF" w:themeFill="background1"/>
            <w:noWrap/>
            <w:vAlign w:val="bottom"/>
          </w:tcPr>
          <w:p w14:paraId="35E718DC" w14:textId="41202282" w:rsidR="00A77898" w:rsidRDefault="00F91C2E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Długo</w:t>
            </w:r>
            <w:r w:rsidR="00BE7FFB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ść nowy</w:t>
            </w:r>
            <w:r w:rsidR="00C561C4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ch</w:t>
            </w:r>
            <w:r w:rsidR="00BE7FFB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 linii kolejowych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DB17BBF" w14:textId="6D8E432D" w:rsidR="00A77898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Produkt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CE547B3" w14:textId="4F656914" w:rsidR="00A77898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22FC5481" w14:textId="147731F0" w:rsidR="00A77898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km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45428E5D" w14:textId="6DD0DA22" w:rsidR="00A77898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55C53CA" w14:textId="5A153569" w:rsidR="00A77898" w:rsidRDefault="0068566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120</w:t>
            </w:r>
          </w:p>
        </w:tc>
      </w:tr>
      <w:tr w:rsidR="00C561C4" w:rsidRPr="00A93CF4" w14:paraId="059DD868" w14:textId="77777777" w:rsidTr="00572FE6">
        <w:trPr>
          <w:trHeight w:val="260"/>
        </w:trPr>
        <w:tc>
          <w:tcPr>
            <w:tcW w:w="3685" w:type="dxa"/>
            <w:shd w:val="clear" w:color="auto" w:fill="FFFFFF" w:themeFill="background1"/>
            <w:noWrap/>
            <w:vAlign w:val="bottom"/>
          </w:tcPr>
          <w:p w14:paraId="00544AB4" w14:textId="07E036C7" w:rsidR="00C561C4" w:rsidRDefault="00C561C4" w:rsidP="00ED5784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Liczba </w:t>
            </w:r>
            <w:r w:rsidR="00114643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nowych i </w:t>
            </w:r>
            <w:r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zmodernizowanych </w:t>
            </w:r>
            <w:r w:rsidR="008C280F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 xml:space="preserve">budynków dworcowych i przystanków </w:t>
            </w:r>
            <w:r w:rsidR="00466E49">
              <w:rPr>
                <w:rFonts w:ascii="Calibri" w:eastAsia="Times New Roman" w:hAnsi="Calibri" w:cs="Calibri"/>
                <w:color w:val="000000"/>
                <w:szCs w:val="20"/>
                <w:lang w:eastAsia="pl-PL"/>
              </w:rPr>
              <w:t>kolejowych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CC29D54" w14:textId="51C50BB1" w:rsidR="00C561C4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Produkt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11A735D" w14:textId="684EB8EE" w:rsidR="00C561C4" w:rsidRDefault="00466E49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CPK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3EC88277" w14:textId="1ADF4DCC" w:rsidR="00C561C4" w:rsidRDefault="00BE00F2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s</w:t>
            </w:r>
            <w:r w:rsidR="00466E49">
              <w:rPr>
                <w:rFonts w:ascii="Calibri" w:eastAsia="Times New Roman" w:hAnsi="Calibri" w:cs="Calibri"/>
                <w:szCs w:val="20"/>
                <w:lang w:eastAsia="pl-PL"/>
              </w:rPr>
              <w:t>zt.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D41D43E" w14:textId="64716397" w:rsidR="00C561C4" w:rsidRDefault="002A2758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780D2A" w14:textId="03B34B1A" w:rsidR="00C561C4" w:rsidRDefault="002A2758" w:rsidP="00014272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Cs w:val="20"/>
                <w:lang w:eastAsia="pl-PL"/>
              </w:rPr>
              <w:t>12</w:t>
            </w:r>
          </w:p>
        </w:tc>
      </w:tr>
    </w:tbl>
    <w:p w14:paraId="77E8D7D6" w14:textId="1A0D52DB" w:rsidR="00027C97" w:rsidRPr="00A93CF4" w:rsidRDefault="5EB70D31" w:rsidP="16487759">
      <w:pPr>
        <w:pStyle w:val="1CPK"/>
        <w:rPr>
          <w:rFonts w:cstheme="minorBidi"/>
        </w:rPr>
      </w:pPr>
      <w:bookmarkStart w:id="1299" w:name="_Toc98835541"/>
      <w:bookmarkStart w:id="1300" w:name="_Toc98835542"/>
      <w:bookmarkStart w:id="1301" w:name="_Toc98835543"/>
      <w:bookmarkStart w:id="1302" w:name="_Toc98835544"/>
      <w:bookmarkStart w:id="1303" w:name="_Toc98835545"/>
      <w:bookmarkStart w:id="1304" w:name="_Toc98835546"/>
      <w:bookmarkStart w:id="1305" w:name="_Toc98835547"/>
      <w:bookmarkStart w:id="1306" w:name="_Toc98835548"/>
      <w:bookmarkStart w:id="1307" w:name="_Toc98835549"/>
      <w:bookmarkStart w:id="1308" w:name="_Toc98835550"/>
      <w:bookmarkStart w:id="1309" w:name="_Toc98835551"/>
      <w:bookmarkStart w:id="1310" w:name="_Toc98835552"/>
      <w:bookmarkStart w:id="1311" w:name="_Toc98835553"/>
      <w:bookmarkStart w:id="1312" w:name="_Toc98835554"/>
      <w:bookmarkStart w:id="1313" w:name="_Toc98835555"/>
      <w:bookmarkStart w:id="1314" w:name="_Toc98835556"/>
      <w:bookmarkStart w:id="1315" w:name="_Toc98835557"/>
      <w:bookmarkStart w:id="1316" w:name="_Toc98835558"/>
      <w:bookmarkStart w:id="1317" w:name="_Toc98835559"/>
      <w:bookmarkStart w:id="1318" w:name="_Toc98835560"/>
      <w:bookmarkStart w:id="1319" w:name="_Toc98835561"/>
      <w:bookmarkStart w:id="1320" w:name="_Toc98835562"/>
      <w:bookmarkStart w:id="1321" w:name="_Toc98835563"/>
      <w:bookmarkStart w:id="1322" w:name="_Toc98835564"/>
      <w:bookmarkStart w:id="1323" w:name="_Toc98835565"/>
      <w:bookmarkStart w:id="1324" w:name="_Toc98835566"/>
      <w:bookmarkStart w:id="1325" w:name="_Toc98835567"/>
      <w:bookmarkStart w:id="1326" w:name="_Toc98835568"/>
      <w:bookmarkStart w:id="1327" w:name="_Toc98835569"/>
      <w:bookmarkStart w:id="1328" w:name="_Toc98835570"/>
      <w:bookmarkStart w:id="1329" w:name="_Toc98835571"/>
      <w:bookmarkStart w:id="1330" w:name="_Toc98835572"/>
      <w:bookmarkStart w:id="1331" w:name="_Toc98835573"/>
      <w:bookmarkStart w:id="1332" w:name="_Toc98835574"/>
      <w:bookmarkStart w:id="1333" w:name="_Toc98835575"/>
      <w:bookmarkStart w:id="1334" w:name="_Toc98835576"/>
      <w:bookmarkStart w:id="1335" w:name="_Toc98835577"/>
      <w:bookmarkStart w:id="1336" w:name="_Toc98835578"/>
      <w:bookmarkStart w:id="1337" w:name="_Toc98835579"/>
      <w:bookmarkStart w:id="1338" w:name="_Toc98835580"/>
      <w:bookmarkStart w:id="1339" w:name="_Toc98835581"/>
      <w:bookmarkStart w:id="1340" w:name="_Toc98835582"/>
      <w:bookmarkStart w:id="1341" w:name="_Toc98835583"/>
      <w:bookmarkStart w:id="1342" w:name="_Toc98835584"/>
      <w:bookmarkStart w:id="1343" w:name="_Toc98835585"/>
      <w:bookmarkStart w:id="1344" w:name="_Toc98835586"/>
      <w:bookmarkStart w:id="1345" w:name="_Toc98835587"/>
      <w:bookmarkStart w:id="1346" w:name="_Toc98835588"/>
      <w:bookmarkStart w:id="1347" w:name="_Toc98835589"/>
      <w:bookmarkStart w:id="1348" w:name="_Toc98835590"/>
      <w:bookmarkStart w:id="1349" w:name="_Toc98835591"/>
      <w:bookmarkStart w:id="1350" w:name="_Toc98835592"/>
      <w:bookmarkStart w:id="1351" w:name="_Toc98835593"/>
      <w:bookmarkStart w:id="1352" w:name="_Toc98835594"/>
      <w:bookmarkStart w:id="1353" w:name="_Toc98835595"/>
      <w:bookmarkStart w:id="1354" w:name="_Toc98835596"/>
      <w:bookmarkStart w:id="1355" w:name="_Toc98835597"/>
      <w:bookmarkStart w:id="1356" w:name="_Toc98151385"/>
      <w:bookmarkStart w:id="1357" w:name="_Toc98151445"/>
      <w:bookmarkStart w:id="1358" w:name="_Toc98151505"/>
      <w:bookmarkStart w:id="1359" w:name="_Toc98256346"/>
      <w:bookmarkStart w:id="1360" w:name="_Toc98333778"/>
      <w:bookmarkStart w:id="1361" w:name="_Toc98501828"/>
      <w:bookmarkStart w:id="1362" w:name="_Toc98835598"/>
      <w:bookmarkStart w:id="1363" w:name="_Toc98151386"/>
      <w:bookmarkStart w:id="1364" w:name="_Toc98151446"/>
      <w:bookmarkStart w:id="1365" w:name="_Toc98151506"/>
      <w:bookmarkStart w:id="1366" w:name="_Toc98256347"/>
      <w:bookmarkStart w:id="1367" w:name="_Toc98333779"/>
      <w:bookmarkStart w:id="1368" w:name="_Toc98501829"/>
      <w:bookmarkStart w:id="1369" w:name="_Toc98835599"/>
      <w:bookmarkStart w:id="1370" w:name="_Toc98151387"/>
      <w:bookmarkStart w:id="1371" w:name="_Toc98151447"/>
      <w:bookmarkStart w:id="1372" w:name="_Toc98151507"/>
      <w:bookmarkStart w:id="1373" w:name="_Toc98256348"/>
      <w:bookmarkStart w:id="1374" w:name="_Toc98333780"/>
      <w:bookmarkStart w:id="1375" w:name="_Toc98501830"/>
      <w:bookmarkStart w:id="1376" w:name="_Toc98835600"/>
      <w:bookmarkStart w:id="1377" w:name="_Toc98151388"/>
      <w:bookmarkStart w:id="1378" w:name="_Toc98151448"/>
      <w:bookmarkStart w:id="1379" w:name="_Toc98151508"/>
      <w:bookmarkStart w:id="1380" w:name="_Toc98256349"/>
      <w:bookmarkStart w:id="1381" w:name="_Toc98333781"/>
      <w:bookmarkStart w:id="1382" w:name="_Toc98501831"/>
      <w:bookmarkStart w:id="1383" w:name="_Toc98835601"/>
      <w:bookmarkStart w:id="1384" w:name="_Toc98151389"/>
      <w:bookmarkStart w:id="1385" w:name="_Toc98151449"/>
      <w:bookmarkStart w:id="1386" w:name="_Toc98151509"/>
      <w:bookmarkStart w:id="1387" w:name="_Toc98256350"/>
      <w:bookmarkStart w:id="1388" w:name="_Toc98333782"/>
      <w:bookmarkStart w:id="1389" w:name="_Toc98501832"/>
      <w:bookmarkStart w:id="1390" w:name="_Toc98835602"/>
      <w:bookmarkStart w:id="1391" w:name="_Toc98151390"/>
      <w:bookmarkStart w:id="1392" w:name="_Toc98151450"/>
      <w:bookmarkStart w:id="1393" w:name="_Toc98151510"/>
      <w:bookmarkStart w:id="1394" w:name="_Toc98256351"/>
      <w:bookmarkStart w:id="1395" w:name="_Toc98333783"/>
      <w:bookmarkStart w:id="1396" w:name="_Toc98501833"/>
      <w:bookmarkStart w:id="1397" w:name="_Toc98835603"/>
      <w:bookmarkStart w:id="1398" w:name="_Toc98151391"/>
      <w:bookmarkStart w:id="1399" w:name="_Toc98151451"/>
      <w:bookmarkStart w:id="1400" w:name="_Toc98151511"/>
      <w:bookmarkStart w:id="1401" w:name="_Toc98256352"/>
      <w:bookmarkStart w:id="1402" w:name="_Toc98333784"/>
      <w:bookmarkStart w:id="1403" w:name="_Toc98501834"/>
      <w:bookmarkStart w:id="1404" w:name="_Toc98835604"/>
      <w:bookmarkStart w:id="1405" w:name="_Toc98151392"/>
      <w:bookmarkStart w:id="1406" w:name="_Toc98151452"/>
      <w:bookmarkStart w:id="1407" w:name="_Toc98151512"/>
      <w:bookmarkStart w:id="1408" w:name="_Toc98256353"/>
      <w:bookmarkStart w:id="1409" w:name="_Toc98333785"/>
      <w:bookmarkStart w:id="1410" w:name="_Toc98501835"/>
      <w:bookmarkStart w:id="1411" w:name="_Toc98835605"/>
      <w:bookmarkStart w:id="1412" w:name="_Toc98151393"/>
      <w:bookmarkStart w:id="1413" w:name="_Toc98151453"/>
      <w:bookmarkStart w:id="1414" w:name="_Toc98151513"/>
      <w:bookmarkStart w:id="1415" w:name="_Toc98256354"/>
      <w:bookmarkStart w:id="1416" w:name="_Toc98333786"/>
      <w:bookmarkStart w:id="1417" w:name="_Toc98501836"/>
      <w:bookmarkStart w:id="1418" w:name="_Toc98835606"/>
      <w:bookmarkStart w:id="1419" w:name="_Toc98151394"/>
      <w:bookmarkStart w:id="1420" w:name="_Toc98151454"/>
      <w:bookmarkStart w:id="1421" w:name="_Toc98151514"/>
      <w:bookmarkStart w:id="1422" w:name="_Toc98256355"/>
      <w:bookmarkStart w:id="1423" w:name="_Toc98333787"/>
      <w:bookmarkStart w:id="1424" w:name="_Toc98501837"/>
      <w:bookmarkStart w:id="1425" w:name="_Toc98835607"/>
      <w:bookmarkStart w:id="1426" w:name="_Toc98835608"/>
      <w:bookmarkStart w:id="1427" w:name="_Toc113535876"/>
      <w:bookmarkStart w:id="1428" w:name="_Toc75793739"/>
      <w:bookmarkStart w:id="1429" w:name="_Toc190814860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r>
        <w:t>System realizacji</w:t>
      </w:r>
      <w:bookmarkEnd w:id="1426"/>
      <w:bookmarkEnd w:id="1427"/>
      <w:bookmarkEnd w:id="1428"/>
      <w:bookmarkEnd w:id="1429"/>
    </w:p>
    <w:p w14:paraId="1C3B5038" w14:textId="524D9299" w:rsidR="004F1D6C" w:rsidRPr="00A93CF4" w:rsidRDefault="0FF4F548" w:rsidP="00CD26A9">
      <w:pPr>
        <w:pStyle w:val="Nagwek2"/>
      </w:pPr>
      <w:bookmarkStart w:id="1430" w:name="_Toc98835609"/>
      <w:bookmarkStart w:id="1431" w:name="_Toc113535877"/>
      <w:bookmarkStart w:id="1432" w:name="_Toc190814861"/>
      <w:r>
        <w:t>Model wdrażania</w:t>
      </w:r>
      <w:bookmarkEnd w:id="1430"/>
      <w:bookmarkEnd w:id="1431"/>
      <w:bookmarkEnd w:id="1432"/>
    </w:p>
    <w:p w14:paraId="1EB809FA" w14:textId="45EC4567" w:rsidR="11DD9F57" w:rsidRPr="00A93CF4" w:rsidRDefault="007579BE" w:rsidP="11DD9F57">
      <w:pPr>
        <w:rPr>
          <w:rFonts w:cstheme="minorHAnsi"/>
        </w:rPr>
      </w:pPr>
      <w:r w:rsidRPr="00A93CF4">
        <w:rPr>
          <w:rFonts w:cstheme="minorHAnsi"/>
        </w:rPr>
        <w:t xml:space="preserve">Mnogość </w:t>
      </w:r>
      <w:r w:rsidR="11DD9F57" w:rsidRPr="00A93CF4">
        <w:rPr>
          <w:rFonts w:cstheme="minorHAnsi"/>
        </w:rPr>
        <w:t xml:space="preserve">podmiotów realizujących </w:t>
      </w:r>
      <w:r w:rsidR="00BA022A" w:rsidRPr="00A93CF4">
        <w:rPr>
          <w:rFonts w:cstheme="minorHAnsi"/>
        </w:rPr>
        <w:t xml:space="preserve">Inicjatywy </w:t>
      </w:r>
      <w:r w:rsidR="11DD9F57" w:rsidRPr="00A93CF4">
        <w:rPr>
          <w:rFonts w:cstheme="minorHAnsi"/>
        </w:rPr>
        <w:t xml:space="preserve">strategiczne, położenie </w:t>
      </w:r>
      <w:r w:rsidR="00CB0D19">
        <w:t>o</w:t>
      </w:r>
      <w:r w:rsidR="00AF7C6A" w:rsidRPr="00A93CF4">
        <w:t>bszaru otoczenia</w:t>
      </w:r>
      <w:r w:rsidR="11DD9F57" w:rsidRPr="00A93CF4">
        <w:rPr>
          <w:rFonts w:cstheme="minorHAnsi"/>
        </w:rPr>
        <w:t xml:space="preserve"> CPK na pograniczu dwóch województw, wzajemne przenikanie się inwestycji centralnych i samorządowych oraz dynamika zmian wywołanych powstaniem </w:t>
      </w:r>
      <w:r w:rsidR="00D816B7" w:rsidRPr="00A93CF4">
        <w:rPr>
          <w:rFonts w:cstheme="minorHAnsi"/>
        </w:rPr>
        <w:t>CPK</w:t>
      </w:r>
      <w:r w:rsidR="11DD9F57" w:rsidRPr="00A93CF4">
        <w:rPr>
          <w:rFonts w:cstheme="minorHAnsi"/>
        </w:rPr>
        <w:t xml:space="preserve"> stanowi szczególnego rodzaju wyzwanie, które wymaga stworzenia modelu zarządzania wdrażaniem </w:t>
      </w:r>
      <w:r w:rsidR="005D7ED6" w:rsidRPr="00A93CF4">
        <w:rPr>
          <w:rFonts w:cstheme="minorHAnsi"/>
        </w:rPr>
        <w:t>SR CPK</w:t>
      </w:r>
      <w:r w:rsidR="11DD9F57" w:rsidRPr="00A93CF4">
        <w:rPr>
          <w:rFonts w:cstheme="minorHAnsi"/>
        </w:rPr>
        <w:t>, zdolnego do</w:t>
      </w:r>
      <w:r w:rsidR="4B50D53D" w:rsidRPr="00A93CF4">
        <w:rPr>
          <w:rFonts w:cstheme="minorHAnsi"/>
        </w:rPr>
        <w:t>:</w:t>
      </w:r>
    </w:p>
    <w:p w14:paraId="00E9373E" w14:textId="003E6C6A" w:rsidR="11DD9F57" w:rsidRPr="00A93CF4" w:rsidRDefault="00B57369" w:rsidP="00AC5F84">
      <w:pPr>
        <w:pStyle w:val="Akapitzlist"/>
        <w:numPr>
          <w:ilvl w:val="0"/>
          <w:numId w:val="42"/>
        </w:numPr>
        <w:rPr>
          <w:lang w:val="pl-PL"/>
        </w:rPr>
      </w:pPr>
      <w:r w:rsidRPr="00A93CF4">
        <w:rPr>
          <w:lang w:val="pl-PL"/>
        </w:rPr>
        <w:t xml:space="preserve">efektywnego </w:t>
      </w:r>
      <w:r w:rsidR="11DD9F57" w:rsidRPr="00A93CF4">
        <w:rPr>
          <w:lang w:val="pl-PL"/>
        </w:rPr>
        <w:t xml:space="preserve">implementowania </w:t>
      </w:r>
      <w:r w:rsidRPr="00A93CF4">
        <w:rPr>
          <w:lang w:val="pl-PL"/>
        </w:rPr>
        <w:t xml:space="preserve">ustaleń </w:t>
      </w:r>
      <w:r w:rsidR="005D7ED6" w:rsidRPr="00A93CF4">
        <w:rPr>
          <w:lang w:val="pl-PL"/>
        </w:rPr>
        <w:t>SR CPK</w:t>
      </w:r>
      <w:r w:rsidR="4B50D53D" w:rsidRPr="00A93CF4">
        <w:rPr>
          <w:lang w:val="pl-PL"/>
        </w:rPr>
        <w:t>,</w:t>
      </w:r>
      <w:r w:rsidRPr="00A93CF4">
        <w:rPr>
          <w:lang w:val="pl-PL"/>
        </w:rPr>
        <w:t xml:space="preserve"> zapewniającego realizację jej celów, nie tylko formalne wdrożenie S</w:t>
      </w:r>
      <w:r w:rsidR="005944E7" w:rsidRPr="00A93CF4">
        <w:rPr>
          <w:lang w:val="pl-PL"/>
        </w:rPr>
        <w:t>R CPK</w:t>
      </w:r>
      <w:r w:rsidRPr="00A93CF4">
        <w:rPr>
          <w:lang w:val="pl-PL"/>
        </w:rPr>
        <w:t xml:space="preserve"> przez zmianę dokumentów strategicznych niższego rzędu,</w:t>
      </w:r>
    </w:p>
    <w:p w14:paraId="4E9C88B7" w14:textId="09F36E94" w:rsidR="11DD9F57" w:rsidRPr="00A93CF4" w:rsidRDefault="11DD9F57" w:rsidP="00AC5F84">
      <w:pPr>
        <w:pStyle w:val="Akapitzlist"/>
        <w:numPr>
          <w:ilvl w:val="0"/>
          <w:numId w:val="42"/>
        </w:numPr>
        <w:rPr>
          <w:lang w:val="pl-PL"/>
        </w:rPr>
      </w:pPr>
      <w:r w:rsidRPr="00A93CF4">
        <w:rPr>
          <w:lang w:val="pl-PL"/>
        </w:rPr>
        <w:t>szerokiego reprezentowania interesariuszy</w:t>
      </w:r>
      <w:r w:rsidR="00B57369" w:rsidRPr="00A93CF4">
        <w:rPr>
          <w:lang w:val="pl-PL"/>
        </w:rPr>
        <w:t xml:space="preserve"> </w:t>
      </w:r>
      <w:r w:rsidR="00716E41" w:rsidRPr="00A93CF4">
        <w:rPr>
          <w:lang w:val="pl-PL"/>
        </w:rPr>
        <w:t xml:space="preserve">o różnym statusie, formie organizacyjno-prawnej oraz </w:t>
      </w:r>
      <w:r w:rsidR="00B57369" w:rsidRPr="00A93CF4">
        <w:rPr>
          <w:lang w:val="pl-PL"/>
        </w:rPr>
        <w:t>o</w:t>
      </w:r>
      <w:r w:rsidR="009239B3">
        <w:rPr>
          <w:lang w:val="pl-PL"/>
        </w:rPr>
        <w:t> </w:t>
      </w:r>
      <w:r w:rsidR="00B57369" w:rsidRPr="00A93CF4">
        <w:rPr>
          <w:lang w:val="pl-PL"/>
        </w:rPr>
        <w:t>częściowo rozbieżnych interesach</w:t>
      </w:r>
      <w:r w:rsidR="4B50D53D" w:rsidRPr="00A93CF4">
        <w:rPr>
          <w:lang w:val="pl-PL"/>
        </w:rPr>
        <w:t>,</w:t>
      </w:r>
    </w:p>
    <w:p w14:paraId="0342857E" w14:textId="4132C500" w:rsidR="11DD9F57" w:rsidRPr="00A93CF4" w:rsidRDefault="11DD9F57" w:rsidP="00AC5F84">
      <w:pPr>
        <w:pStyle w:val="Akapitzlist"/>
        <w:numPr>
          <w:ilvl w:val="0"/>
          <w:numId w:val="42"/>
        </w:numPr>
        <w:rPr>
          <w:lang w:val="pl-PL"/>
        </w:rPr>
      </w:pPr>
      <w:r w:rsidRPr="00A93CF4">
        <w:rPr>
          <w:lang w:val="pl-PL"/>
        </w:rPr>
        <w:t xml:space="preserve">dokonywania ewaluacji podejmowanych </w:t>
      </w:r>
      <w:r w:rsidR="004861E5" w:rsidRPr="00A93CF4">
        <w:rPr>
          <w:lang w:val="pl-PL"/>
        </w:rPr>
        <w:t xml:space="preserve">działań </w:t>
      </w:r>
      <w:r w:rsidRPr="00A93CF4">
        <w:rPr>
          <w:lang w:val="pl-PL"/>
        </w:rPr>
        <w:t xml:space="preserve">w ramach wdrażania </w:t>
      </w:r>
      <w:r w:rsidR="00A93B1E" w:rsidRPr="00A93CF4">
        <w:rPr>
          <w:lang w:val="pl-PL"/>
        </w:rPr>
        <w:t xml:space="preserve">SR CPK </w:t>
      </w:r>
      <w:r w:rsidR="00B57369" w:rsidRPr="00A93CF4">
        <w:rPr>
          <w:lang w:val="pl-PL"/>
        </w:rPr>
        <w:t xml:space="preserve">i sprawnego reagowania na dynamicznie zmieniającą się rzeczywistość w otoczeniu </w:t>
      </w:r>
      <w:r w:rsidR="004861E5" w:rsidRPr="00A93CF4">
        <w:rPr>
          <w:lang w:val="pl-PL"/>
        </w:rPr>
        <w:t xml:space="preserve">etapowo </w:t>
      </w:r>
      <w:r w:rsidR="00B57369" w:rsidRPr="00A93CF4">
        <w:rPr>
          <w:lang w:val="pl-PL"/>
        </w:rPr>
        <w:t xml:space="preserve">rozwijającej się </w:t>
      </w:r>
      <w:r w:rsidR="004861E5" w:rsidRPr="00A93CF4">
        <w:rPr>
          <w:lang w:val="pl-PL"/>
        </w:rPr>
        <w:t>infrastruktury</w:t>
      </w:r>
      <w:r w:rsidRPr="00A93CF4">
        <w:rPr>
          <w:lang w:val="pl-PL"/>
        </w:rPr>
        <w:t>.</w:t>
      </w:r>
    </w:p>
    <w:p w14:paraId="17CAC41C" w14:textId="4BD5D13F" w:rsidR="0072747A" w:rsidRPr="00A93CF4" w:rsidRDefault="002F498A" w:rsidP="00C71450">
      <w:r w:rsidRPr="00A93CF4">
        <w:t>System w</w:t>
      </w:r>
      <w:r w:rsidR="11DD9F57" w:rsidRPr="00A93CF4">
        <w:t>drażani</w:t>
      </w:r>
      <w:r w:rsidRPr="00A93CF4">
        <w:t>a</w:t>
      </w:r>
      <w:r w:rsidR="11DD9F57" w:rsidRPr="00A93CF4">
        <w:t xml:space="preserve"> </w:t>
      </w:r>
      <w:r w:rsidR="00A93B1E" w:rsidRPr="00A93CF4">
        <w:t xml:space="preserve">SR CPK </w:t>
      </w:r>
      <w:r w:rsidR="11DD9F57" w:rsidRPr="00A93CF4">
        <w:t>uwzględnia uwarunkowania prawne odnoszące się do rozwiązań instytucjonalnych</w:t>
      </w:r>
      <w:r w:rsidR="00101A7F" w:rsidRPr="00A93CF4">
        <w:t>,</w:t>
      </w:r>
      <w:r w:rsidR="11DD9F57" w:rsidRPr="00A93CF4">
        <w:t xml:space="preserve"> jak i podział</w:t>
      </w:r>
      <w:r w:rsidR="003B73BD" w:rsidRPr="00A93CF4">
        <w:t>u</w:t>
      </w:r>
      <w:r w:rsidR="11DD9F57" w:rsidRPr="00A93CF4">
        <w:t xml:space="preserve"> kompetencji i odpowiedzialności pomiędzy różne szczeble władzy terytorialnej.</w:t>
      </w:r>
      <w:r w:rsidR="004D33CE" w:rsidRPr="00A93CF4">
        <w:t xml:space="preserve"> </w:t>
      </w:r>
    </w:p>
    <w:p w14:paraId="2D08BAE1" w14:textId="142F68B9" w:rsidR="0072747A" w:rsidRPr="00A93CF4" w:rsidRDefault="502CDDD4" w:rsidP="00C71450">
      <w:r w:rsidRPr="00A93CF4">
        <w:t xml:space="preserve">Model wdrażania </w:t>
      </w:r>
      <w:r w:rsidR="00A93B1E" w:rsidRPr="00A93CF4">
        <w:t xml:space="preserve">SR CPK </w:t>
      </w:r>
      <w:r w:rsidRPr="00A93CF4">
        <w:t xml:space="preserve">opierać się będzie na ścisłej współpracy administracji centralnej, Spółki </w:t>
      </w:r>
      <w:r w:rsidR="00D350EA" w:rsidRPr="00A93CF4">
        <w:t xml:space="preserve">CPK </w:t>
      </w:r>
      <w:r w:rsidRPr="00A93CF4">
        <w:t xml:space="preserve">oraz jednostek samorządu terytorialnego </w:t>
      </w:r>
      <w:r w:rsidR="00B714E6">
        <w:t>o</w:t>
      </w:r>
      <w:r w:rsidR="00AF7C6A" w:rsidRPr="00A93CF4">
        <w:t xml:space="preserve">bszaru otoczenia </w:t>
      </w:r>
      <w:r w:rsidRPr="00A93CF4">
        <w:t>CPK. Bez udziału strony rządowej z</w:t>
      </w:r>
      <w:r w:rsidR="00B85B5C" w:rsidRPr="00A93CF4">
        <w:t> </w:t>
      </w:r>
      <w:r w:rsidRPr="00A93CF4">
        <w:t>jednej strony</w:t>
      </w:r>
      <w:r w:rsidR="00DF52CB" w:rsidRPr="00A93CF4">
        <w:t>,</w:t>
      </w:r>
      <w:r w:rsidRPr="00A93CF4">
        <w:t xml:space="preserve"> a strony samorządowej z drugiej</w:t>
      </w:r>
      <w:r w:rsidR="00C174E1" w:rsidRPr="00A93CF4">
        <w:t>,</w:t>
      </w:r>
      <w:r w:rsidRPr="00A93CF4">
        <w:t xml:space="preserve"> nie jest możliwe poprawne zrealizowanie celów wskazanych w</w:t>
      </w:r>
      <w:r w:rsidR="00AE29F5" w:rsidRPr="00A93CF4">
        <w:t xml:space="preserve"> </w:t>
      </w:r>
      <w:r w:rsidR="00A93B1E" w:rsidRPr="00A93CF4">
        <w:t xml:space="preserve">SR CPK </w:t>
      </w:r>
      <w:r w:rsidRPr="00A93CF4">
        <w:t xml:space="preserve">oraz </w:t>
      </w:r>
      <w:r w:rsidR="008E205B" w:rsidRPr="00A93CF4">
        <w:t>Inicjatyw</w:t>
      </w:r>
      <w:r w:rsidR="00536F2C" w:rsidRPr="00A93CF4">
        <w:t xml:space="preserve"> strategicznych</w:t>
      </w:r>
      <w:r w:rsidR="0057765F" w:rsidRPr="00A93CF4">
        <w:t>,</w:t>
      </w:r>
      <w:r w:rsidRPr="00A93CF4">
        <w:t xml:space="preserve"> które wymagają koordynacji działań i wzajemnego wsparcia w ich realizacji.</w:t>
      </w:r>
      <w:r w:rsidR="05D82C27" w:rsidRPr="00A93CF4">
        <w:t xml:space="preserve"> </w:t>
      </w:r>
    </w:p>
    <w:p w14:paraId="2E4DDF9F" w14:textId="40D5AA8A" w:rsidR="0072747A" w:rsidRPr="00A93CF4" w:rsidRDefault="002862AD" w:rsidP="00C71450">
      <w:r w:rsidRPr="00A93CF4">
        <w:t xml:space="preserve">Punktem wyjścia do stworzenia sprawnego systemu realizacji SR CPK jest </w:t>
      </w:r>
      <w:r w:rsidR="005E28B6" w:rsidRPr="00A93CF4">
        <w:t xml:space="preserve">charakter </w:t>
      </w:r>
      <w:r w:rsidR="002D3F82" w:rsidRPr="00A93CF4">
        <w:t xml:space="preserve">tego </w:t>
      </w:r>
      <w:r w:rsidR="000E2684" w:rsidRPr="00A93CF4">
        <w:t>dokumentu</w:t>
      </w:r>
      <w:r w:rsidR="002D3F82" w:rsidRPr="00A93CF4">
        <w:t xml:space="preserve">, który </w:t>
      </w:r>
      <w:r w:rsidR="000E2684" w:rsidRPr="00A93CF4">
        <w:t xml:space="preserve">zgodnie </w:t>
      </w:r>
      <w:r w:rsidR="00917CB4">
        <w:t>z uCPK</w:t>
      </w:r>
      <w:r w:rsidR="000E2684" w:rsidRPr="00A93CF4">
        <w:t xml:space="preserve"> przyjmowany jest uchwałą Rady Ministrów. </w:t>
      </w:r>
    </w:p>
    <w:p w14:paraId="7E5B5955" w14:textId="02A6E3DF" w:rsidR="0072747A" w:rsidRPr="00A93CF4" w:rsidRDefault="00E15A85" w:rsidP="00C71450">
      <w:r w:rsidRPr="00A93CF4">
        <w:lastRenderedPageBreak/>
        <w:t xml:space="preserve">SR CPK jako dokument rządowy realizuje </w:t>
      </w:r>
      <w:r w:rsidR="00F168F1" w:rsidRPr="00A93CF4">
        <w:t xml:space="preserve">kluczowe </w:t>
      </w:r>
      <w:r w:rsidR="00A94A5C" w:rsidRPr="00A93CF4">
        <w:t xml:space="preserve">dla polityki </w:t>
      </w:r>
      <w:r w:rsidR="0020488D" w:rsidRPr="00A93CF4">
        <w:t>kraju</w:t>
      </w:r>
      <w:r w:rsidR="00A94A5C" w:rsidRPr="00A93CF4">
        <w:t xml:space="preserve"> </w:t>
      </w:r>
      <w:r w:rsidR="00F168F1" w:rsidRPr="00A93CF4">
        <w:t xml:space="preserve">cele rozwojowe </w:t>
      </w:r>
      <w:r w:rsidR="00B714E6">
        <w:t>o</w:t>
      </w:r>
      <w:r w:rsidR="00AE29F5" w:rsidRPr="00A93CF4">
        <w:t xml:space="preserve">bszaru </w:t>
      </w:r>
      <w:r w:rsidR="00F168F1" w:rsidRPr="00A93CF4">
        <w:t>otoczenia CPK</w:t>
      </w:r>
      <w:r w:rsidR="00A94A5C" w:rsidRPr="00A93CF4">
        <w:t xml:space="preserve"> z</w:t>
      </w:r>
      <w:r w:rsidR="00F00FAE">
        <w:t> </w:t>
      </w:r>
      <w:r w:rsidR="00A94A5C" w:rsidRPr="00A93CF4">
        <w:t xml:space="preserve">aktywnym zaangażowaniem wszystkich </w:t>
      </w:r>
      <w:r w:rsidR="0072747A" w:rsidRPr="00A93CF4">
        <w:t>interesariuszy</w:t>
      </w:r>
      <w:r w:rsidR="00A94A5C" w:rsidRPr="00A93CF4">
        <w:t>, w tym przede wszystkim jednostek samorządu terytorialnego i przedsiębiorców.</w:t>
      </w:r>
      <w:r w:rsidR="00F168F1" w:rsidRPr="00A93CF4">
        <w:t xml:space="preserve"> </w:t>
      </w:r>
      <w:r w:rsidR="00457908" w:rsidRPr="00A93CF4">
        <w:t xml:space="preserve">SR CPK pełni zatem rolę komplementarną w schemacie realizacji </w:t>
      </w:r>
      <w:r w:rsidR="00B00731" w:rsidRPr="00A93CF4">
        <w:t xml:space="preserve">polityki rozwoju </w:t>
      </w:r>
      <w:r w:rsidR="009E5C37" w:rsidRPr="00A93CF4">
        <w:t xml:space="preserve">na poziomie </w:t>
      </w:r>
      <w:r w:rsidR="00B00731" w:rsidRPr="00A93CF4">
        <w:t>kraju</w:t>
      </w:r>
      <w:r w:rsidR="009E5C37" w:rsidRPr="00A93CF4">
        <w:t xml:space="preserve">, regionu i </w:t>
      </w:r>
      <w:r w:rsidR="00F15929" w:rsidRPr="00A93CF4">
        <w:t>ponadlo</w:t>
      </w:r>
      <w:r w:rsidR="00AA0CB9" w:rsidRPr="00A93CF4">
        <w:t xml:space="preserve">kalnego. </w:t>
      </w:r>
    </w:p>
    <w:p w14:paraId="7E5392A0" w14:textId="6B4FF6E8" w:rsidR="0072747A" w:rsidRPr="00A93CF4" w:rsidRDefault="00457126" w:rsidP="00C71450">
      <w:r w:rsidRPr="00A93CF4">
        <w:t xml:space="preserve">Biorąc pod uwagę intensywność zmian </w:t>
      </w:r>
      <w:r w:rsidR="00ED66BF" w:rsidRPr="00A93CF4">
        <w:t xml:space="preserve">infrastrukturalnych </w:t>
      </w:r>
      <w:r w:rsidRPr="00A93CF4">
        <w:t xml:space="preserve">realizowanych </w:t>
      </w:r>
      <w:r w:rsidR="0049427C" w:rsidRPr="00A93CF4">
        <w:t xml:space="preserve">w </w:t>
      </w:r>
      <w:r w:rsidR="00B714E6">
        <w:t>o</w:t>
      </w:r>
      <w:r w:rsidR="0049427C" w:rsidRPr="00A93CF4">
        <w:t>bszarze otoczenia CPK</w:t>
      </w:r>
      <w:r w:rsidR="0090592A" w:rsidRPr="00A93CF4">
        <w:t>,</w:t>
      </w:r>
      <w:r w:rsidR="0049427C" w:rsidRPr="00A93CF4">
        <w:t xml:space="preserve"> SR </w:t>
      </w:r>
      <w:r w:rsidR="0090592A" w:rsidRPr="00A93CF4">
        <w:t xml:space="preserve">CPK </w:t>
      </w:r>
      <w:r w:rsidR="00ED66BF" w:rsidRPr="00A93CF4">
        <w:t xml:space="preserve">pełni funkcję koordynującą rozwój i uzupełniającą wobec </w:t>
      </w:r>
      <w:r w:rsidR="00E40E52" w:rsidRPr="00A93CF4">
        <w:t xml:space="preserve">polityki rozwojowej prowadzonej na poziomie regionalnym i </w:t>
      </w:r>
      <w:r w:rsidR="003B257A" w:rsidRPr="00A93CF4">
        <w:t>lokalnym.</w:t>
      </w:r>
    </w:p>
    <w:p w14:paraId="7C9AC0E0" w14:textId="2B9CB8D0" w:rsidR="003A7685" w:rsidRPr="00A93CF4" w:rsidRDefault="00F23467" w:rsidP="00C71450">
      <w:r w:rsidRPr="00A93CF4">
        <w:t xml:space="preserve">Wyrazem komplementarnego i </w:t>
      </w:r>
      <w:r w:rsidR="00E52AAC" w:rsidRPr="00A93CF4">
        <w:t>subsy</w:t>
      </w:r>
      <w:r w:rsidR="00EF04B3" w:rsidRPr="00A93CF4">
        <w:t>diarn</w:t>
      </w:r>
      <w:r w:rsidR="001B748F" w:rsidRPr="00A93CF4">
        <w:t>ego</w:t>
      </w:r>
      <w:r w:rsidR="00EF04B3" w:rsidRPr="00A93CF4">
        <w:t xml:space="preserve"> charakter</w:t>
      </w:r>
      <w:r w:rsidR="001B748F" w:rsidRPr="00A93CF4">
        <w:t>u</w:t>
      </w:r>
      <w:r w:rsidR="00EF04B3" w:rsidRPr="00A93CF4">
        <w:t xml:space="preserve"> SR CPK</w:t>
      </w:r>
      <w:r w:rsidR="009211A0" w:rsidRPr="00A93CF4">
        <w:t xml:space="preserve"> </w:t>
      </w:r>
      <w:r w:rsidR="67BCFDB1">
        <w:t xml:space="preserve">będzie </w:t>
      </w:r>
      <w:r w:rsidR="009211A0">
        <w:t>zawarcie</w:t>
      </w:r>
      <w:r w:rsidR="009211A0" w:rsidRPr="00A93CF4">
        <w:t xml:space="preserve"> </w:t>
      </w:r>
      <w:r w:rsidR="009211A0" w:rsidRPr="00A93CF4">
        <w:rPr>
          <w:b/>
          <w:bCs/>
        </w:rPr>
        <w:t>porozumienia terytorialnego</w:t>
      </w:r>
      <w:r w:rsidR="009211A0" w:rsidRPr="00A93CF4">
        <w:t xml:space="preserve"> z</w:t>
      </w:r>
      <w:r w:rsidR="007403AC" w:rsidRPr="00A93CF4">
        <w:t xml:space="preserve">godnie z </w:t>
      </w:r>
      <w:r w:rsidR="00917CB4">
        <w:t>uCPK</w:t>
      </w:r>
      <w:r w:rsidR="00681438" w:rsidRPr="00A93CF4">
        <w:t xml:space="preserve">, które stanowi </w:t>
      </w:r>
      <w:r w:rsidR="007403AC" w:rsidRPr="00A93CF4">
        <w:t>podstaw</w:t>
      </w:r>
      <w:r w:rsidR="00681438" w:rsidRPr="00A93CF4">
        <w:t>ę</w:t>
      </w:r>
      <w:r w:rsidR="007403AC" w:rsidRPr="00A93CF4">
        <w:t xml:space="preserve"> współpracy przy wdrażaniu SR CPK</w:t>
      </w:r>
      <w:r w:rsidR="00681438" w:rsidRPr="00A93CF4">
        <w:t xml:space="preserve"> i jest kluczowym narzędziem partnerskiego zarządzania </w:t>
      </w:r>
      <w:r w:rsidR="00B714E6">
        <w:t>o</w:t>
      </w:r>
      <w:r w:rsidR="00B714E6" w:rsidRPr="00A93CF4">
        <w:t xml:space="preserve">bszarem </w:t>
      </w:r>
      <w:r w:rsidR="00681438" w:rsidRPr="00A93CF4">
        <w:t>otoczenia CPK</w:t>
      </w:r>
      <w:r w:rsidR="00B66A3D" w:rsidRPr="00A93CF4">
        <w:t xml:space="preserve">. </w:t>
      </w:r>
    </w:p>
    <w:p w14:paraId="662F7358" w14:textId="0CAF4636" w:rsidR="003A7685" w:rsidRPr="00A93CF4" w:rsidRDefault="00B66A3D" w:rsidP="00C71450">
      <w:r w:rsidRPr="00A93CF4">
        <w:t>Porozumienie zawiera minister właściwy d</w:t>
      </w:r>
      <w:r w:rsidR="00B714E6">
        <w:t>o spraw</w:t>
      </w:r>
      <w:r w:rsidRPr="00A93CF4">
        <w:t xml:space="preserve"> rozwoju </w:t>
      </w:r>
      <w:r w:rsidR="002949D7" w:rsidRPr="00A93CF4">
        <w:t xml:space="preserve">regionalnego, </w:t>
      </w:r>
      <w:r w:rsidR="00DD74E8" w:rsidRPr="00A93CF4">
        <w:t>Pełnomocnik Rządu do spraw CPK</w:t>
      </w:r>
      <w:r w:rsidR="001C0AAC" w:rsidRPr="00A93CF4">
        <w:t xml:space="preserve"> </w:t>
      </w:r>
      <w:r w:rsidR="003C4FCD" w:rsidRPr="00A93CF4">
        <w:t>oraz</w:t>
      </w:r>
      <w:r w:rsidR="001C0AAC" w:rsidRPr="00A93CF4">
        <w:t xml:space="preserve"> jednost</w:t>
      </w:r>
      <w:r w:rsidR="003C4FCD" w:rsidRPr="00A93CF4">
        <w:t>ki</w:t>
      </w:r>
      <w:r w:rsidR="001C0AAC" w:rsidRPr="00A93CF4">
        <w:t xml:space="preserve"> samorządu terytorialnego z </w:t>
      </w:r>
      <w:r w:rsidR="00B714E6">
        <w:t>o</w:t>
      </w:r>
      <w:r w:rsidR="00B714E6" w:rsidRPr="00A93CF4">
        <w:t xml:space="preserve">bszaru </w:t>
      </w:r>
      <w:r w:rsidR="001C0AAC" w:rsidRPr="00A93CF4">
        <w:t xml:space="preserve">otoczenia CPK. </w:t>
      </w:r>
      <w:r w:rsidR="009855BD" w:rsidRPr="00A93CF4">
        <w:t xml:space="preserve">Do porozumienia mogą </w:t>
      </w:r>
      <w:r w:rsidR="006D010C" w:rsidRPr="00A93CF4">
        <w:t xml:space="preserve">przystąpić również </w:t>
      </w:r>
      <w:r w:rsidR="00545869" w:rsidRPr="00A93CF4">
        <w:t>związki, porozumienia oraz stowarzyszenia jednostek samorządu terytorialnego.</w:t>
      </w:r>
      <w:r w:rsidR="007B012B" w:rsidRPr="00A93CF4">
        <w:t xml:space="preserve"> </w:t>
      </w:r>
    </w:p>
    <w:p w14:paraId="38AF093E" w14:textId="5E594FD6" w:rsidR="003A7685" w:rsidRPr="00A93CF4" w:rsidRDefault="00133599" w:rsidP="00C71450">
      <w:r w:rsidRPr="00A93CF4">
        <w:t xml:space="preserve">Porozumienie </w:t>
      </w:r>
      <w:r w:rsidR="00D64927" w:rsidRPr="00A93CF4">
        <w:t xml:space="preserve">określa przedsięwzięcia </w:t>
      </w:r>
      <w:r w:rsidR="00BD1BCB" w:rsidRPr="00A93CF4">
        <w:t xml:space="preserve">priorytetowe </w:t>
      </w:r>
      <w:r w:rsidR="007F4002" w:rsidRPr="00A93CF4">
        <w:t xml:space="preserve">realizujące cele SR CPK wraz z </w:t>
      </w:r>
      <w:r w:rsidR="002A6011" w:rsidRPr="00A93CF4">
        <w:t xml:space="preserve">planowanymi źródłami finansowania. </w:t>
      </w:r>
      <w:r w:rsidR="0032678B" w:rsidRPr="00A93CF4">
        <w:t xml:space="preserve">Lista przedsięwzięć priorytetowych </w:t>
      </w:r>
      <w:r w:rsidR="1FED57BE">
        <w:t>wraz z harmonogramem realizacji oraz źródłami finansowania i podmiotami odpowiedzialnymi za ich wdrażanie</w:t>
      </w:r>
      <w:r w:rsidR="0032678B">
        <w:t xml:space="preserve"> </w:t>
      </w:r>
      <w:r w:rsidR="00DB6CDB" w:rsidRPr="00A93CF4">
        <w:t xml:space="preserve">będzie częścią </w:t>
      </w:r>
      <w:r w:rsidR="00DB6CDB" w:rsidRPr="00A93CF4">
        <w:rPr>
          <w:b/>
          <w:bCs/>
        </w:rPr>
        <w:t>dokumentu implementacyjnego</w:t>
      </w:r>
      <w:r w:rsidR="00DB6CDB" w:rsidRPr="00A93CF4">
        <w:t xml:space="preserve">, który </w:t>
      </w:r>
      <w:r w:rsidR="0032678B" w:rsidRPr="00A93CF4">
        <w:t>wypracowan</w:t>
      </w:r>
      <w:r w:rsidR="00DB6CDB" w:rsidRPr="00A93CF4">
        <w:t>y</w:t>
      </w:r>
      <w:r w:rsidR="0032678B" w:rsidRPr="00A93CF4">
        <w:t xml:space="preserve"> zostanie przez strony porozumienia terytorialnego</w:t>
      </w:r>
      <w:r w:rsidR="00DB6CDB" w:rsidRPr="00A93CF4">
        <w:t xml:space="preserve">. </w:t>
      </w:r>
    </w:p>
    <w:p w14:paraId="56E6A060" w14:textId="65297178" w:rsidR="003A7685" w:rsidRPr="00A93CF4" w:rsidRDefault="00DB6CDB" w:rsidP="00C71450">
      <w:r w:rsidRPr="00A93CF4">
        <w:t>Dokument implementacyjny – oprócz listy przedsięwzięć priorytetowych</w:t>
      </w:r>
      <w:r w:rsidR="00680446" w:rsidRPr="00A93CF4">
        <w:t xml:space="preserve"> oraz </w:t>
      </w:r>
      <w:r w:rsidR="00BC62FE" w:rsidRPr="00A93CF4">
        <w:t>inicjatyw strategicznych</w:t>
      </w:r>
      <w:r w:rsidRPr="00A93CF4">
        <w:t xml:space="preserve"> – zawierać będzie również </w:t>
      </w:r>
      <w:r w:rsidR="007A6D7C" w:rsidRPr="00A93CF4">
        <w:t xml:space="preserve">szczegółowe zasady systemu </w:t>
      </w:r>
      <w:r w:rsidR="0091147F" w:rsidRPr="00A93CF4">
        <w:t>wdrażania</w:t>
      </w:r>
      <w:r w:rsidR="007A6D7C" w:rsidRPr="00A93CF4">
        <w:t xml:space="preserve"> SR CPK, w tym przede wszystkim instytucje w systemie, ich zadania</w:t>
      </w:r>
      <w:r w:rsidR="003A7685" w:rsidRPr="00A93CF4">
        <w:t xml:space="preserve"> i</w:t>
      </w:r>
      <w:r w:rsidR="007A6D7C" w:rsidRPr="00A93CF4">
        <w:t xml:space="preserve"> odpowiedzialność</w:t>
      </w:r>
      <w:r w:rsidR="003A7685" w:rsidRPr="00A93CF4">
        <w:t>.</w:t>
      </w:r>
      <w:r w:rsidR="00F20F9B" w:rsidRPr="00A93CF4">
        <w:t xml:space="preserve"> </w:t>
      </w:r>
    </w:p>
    <w:p w14:paraId="2B7C2E4B" w14:textId="74DE653E" w:rsidR="003A7685" w:rsidRPr="00A93CF4" w:rsidRDefault="00F20F9B" w:rsidP="00C71450">
      <w:r w:rsidRPr="00A93CF4">
        <w:t xml:space="preserve">W dokumencie zawarta będzie również metodologia definiowania </w:t>
      </w:r>
      <w:r w:rsidR="00E60975" w:rsidRPr="00A93CF4">
        <w:t xml:space="preserve">przedsięwzięć priorytetowych </w:t>
      </w:r>
      <w:r w:rsidR="00B610A8" w:rsidRPr="00A93CF4">
        <w:t>realizujących</w:t>
      </w:r>
      <w:r w:rsidR="00E60975" w:rsidRPr="00A93CF4">
        <w:t xml:space="preserve"> </w:t>
      </w:r>
      <w:r w:rsidR="00B610A8" w:rsidRPr="00A93CF4">
        <w:t>cele SR CPK</w:t>
      </w:r>
      <w:r w:rsidR="00AD0E18" w:rsidRPr="00A93CF4">
        <w:t xml:space="preserve"> z </w:t>
      </w:r>
      <w:r w:rsidR="007C18D8" w:rsidRPr="00A93CF4">
        <w:t>uwzględnieniem</w:t>
      </w:r>
      <w:r w:rsidR="00B610A8" w:rsidRPr="00A93CF4">
        <w:t xml:space="preserve"> </w:t>
      </w:r>
      <w:r w:rsidR="00AD7B93" w:rsidRPr="00A93CF4">
        <w:t>ich oddziaływani</w:t>
      </w:r>
      <w:r w:rsidR="007C18D8" w:rsidRPr="00A93CF4">
        <w:t>a</w:t>
      </w:r>
      <w:r w:rsidR="00AD7B93" w:rsidRPr="00A93CF4">
        <w:t xml:space="preserve"> na poszczególne gminy (w szczególności </w:t>
      </w:r>
      <w:r w:rsidR="00785198" w:rsidRPr="00A93CF4">
        <w:t>przedsięwzięcia powinny być realizowane w gminach Baranów, Teresin, Wiskitki oraz</w:t>
      </w:r>
      <w:r w:rsidR="003367B0" w:rsidRPr="00A93CF4">
        <w:t xml:space="preserve"> dodatkowo</w:t>
      </w:r>
      <w:r w:rsidR="00785198" w:rsidRPr="00A93CF4">
        <w:t xml:space="preserve"> Jaktorów, na obszarze których </w:t>
      </w:r>
      <w:r w:rsidR="0055434C" w:rsidRPr="00A93CF4">
        <w:t xml:space="preserve">inwestycje CPK będą realizowane </w:t>
      </w:r>
      <w:r w:rsidR="00F71B77" w:rsidRPr="00A93CF4">
        <w:t>w</w:t>
      </w:r>
      <w:r w:rsidR="0055434C" w:rsidRPr="00A93CF4">
        <w:t xml:space="preserve"> największym </w:t>
      </w:r>
      <w:r w:rsidR="00104016" w:rsidRPr="00A93CF4">
        <w:t>zakresie</w:t>
      </w:r>
      <w:r w:rsidR="0055434C" w:rsidRPr="00A93CF4">
        <w:t>).</w:t>
      </w:r>
    </w:p>
    <w:p w14:paraId="73615E03" w14:textId="421FC6EF" w:rsidR="00FE0322" w:rsidRPr="00A93CF4" w:rsidRDefault="005A1B81" w:rsidP="00C71450">
      <w:r w:rsidRPr="00A93CF4">
        <w:t xml:space="preserve">Podmiotem odpowiedzialnym za wdrażanie SR CPK </w:t>
      </w:r>
      <w:r w:rsidR="000170DB" w:rsidRPr="00A93CF4">
        <w:t>jest Pełnomocnik</w:t>
      </w:r>
      <w:r w:rsidR="00840B06" w:rsidRPr="00A93CF4">
        <w:t xml:space="preserve"> Rządu do spraw CPK, który zgodnie z</w:t>
      </w:r>
      <w:r w:rsidR="00AB1D0A">
        <w:t> </w:t>
      </w:r>
      <w:r w:rsidR="00840B06" w:rsidRPr="00A93CF4">
        <w:t>powierzeniem</w:t>
      </w:r>
      <w:r w:rsidR="009F070E" w:rsidRPr="00A93CF4">
        <w:t xml:space="preserve"> wskazał </w:t>
      </w:r>
      <w:r w:rsidRPr="00A93CF4">
        <w:t>Spółk</w:t>
      </w:r>
      <w:r w:rsidR="009F070E" w:rsidRPr="00A93CF4">
        <w:t>ę</w:t>
      </w:r>
      <w:r w:rsidRPr="00A93CF4">
        <w:t xml:space="preserve"> CPK</w:t>
      </w:r>
      <w:r w:rsidR="0092422E" w:rsidRPr="00A93CF4">
        <w:t xml:space="preserve"> </w:t>
      </w:r>
      <w:r w:rsidR="00624939" w:rsidRPr="00A93CF4">
        <w:t>jako podmiot realizujący</w:t>
      </w:r>
      <w:r w:rsidR="007921B6" w:rsidRPr="00A93CF4">
        <w:t xml:space="preserve"> </w:t>
      </w:r>
      <w:r w:rsidR="00994EAA" w:rsidRPr="00A93CF4">
        <w:t xml:space="preserve">zadania </w:t>
      </w:r>
      <w:r w:rsidR="00AB3785" w:rsidRPr="00A93CF4">
        <w:t xml:space="preserve">dotyczące </w:t>
      </w:r>
      <w:r w:rsidR="00852501" w:rsidRPr="00A93CF4">
        <w:t>poszczególnych przedsięwzięć</w:t>
      </w:r>
      <w:r w:rsidR="00B037DD" w:rsidRPr="00A93CF4">
        <w:t xml:space="preserve">, ale także </w:t>
      </w:r>
      <w:r w:rsidR="00D93800" w:rsidRPr="00A93CF4">
        <w:t>koordynatora działań realizowan</w:t>
      </w:r>
      <w:r w:rsidR="00114BA7" w:rsidRPr="00A93CF4">
        <w:t>ych</w:t>
      </w:r>
      <w:r w:rsidR="00A755D6" w:rsidRPr="00A93CF4">
        <w:t xml:space="preserve"> przez inne podmioty (przede wszystkim jednostki samorządu terytorialnego)</w:t>
      </w:r>
      <w:r w:rsidR="00F3736F" w:rsidRPr="00A93CF4">
        <w:t xml:space="preserve">. </w:t>
      </w:r>
    </w:p>
    <w:p w14:paraId="04FF9C94" w14:textId="00A5F7B3" w:rsidR="00FE0322" w:rsidRPr="00A93CF4" w:rsidRDefault="00F3736F" w:rsidP="00C71450">
      <w:r w:rsidRPr="00A93CF4">
        <w:t>Spółka CPK może pełnić zatem</w:t>
      </w:r>
      <w:r w:rsidR="00FE0322" w:rsidRPr="00A93CF4">
        <w:t xml:space="preserve"> następujące</w:t>
      </w:r>
      <w:r w:rsidRPr="00A93CF4">
        <w:t xml:space="preserve"> funkcj</w:t>
      </w:r>
      <w:r w:rsidR="00FE0322" w:rsidRPr="00A93CF4">
        <w:t>e:</w:t>
      </w:r>
    </w:p>
    <w:p w14:paraId="024AAFD0" w14:textId="6C7C930F" w:rsidR="00FE0322" w:rsidRPr="00A93CF4" w:rsidRDefault="00F40E56" w:rsidP="00AC5F84">
      <w:pPr>
        <w:pStyle w:val="Akapitzlist"/>
        <w:numPr>
          <w:ilvl w:val="0"/>
          <w:numId w:val="42"/>
        </w:numPr>
        <w:rPr>
          <w:rFonts w:cstheme="minorHAnsi"/>
          <w:lang w:val="pl-PL"/>
        </w:rPr>
      </w:pPr>
      <w:r w:rsidRPr="00A93CF4">
        <w:rPr>
          <w:lang w:val="pl-PL"/>
        </w:rPr>
        <w:t xml:space="preserve">instytucji wdrażającej programy realizujące </w:t>
      </w:r>
      <w:r w:rsidR="00ED6D12" w:rsidRPr="00A93CF4">
        <w:rPr>
          <w:lang w:val="pl-PL"/>
        </w:rPr>
        <w:t>przedsięwzięcia priorytetowe</w:t>
      </w:r>
      <w:r w:rsidR="008A2E3C" w:rsidRPr="00A93CF4">
        <w:rPr>
          <w:lang w:val="pl-PL"/>
        </w:rPr>
        <w:t xml:space="preserve"> (finansowan</w:t>
      </w:r>
      <w:r w:rsidR="000947B9" w:rsidRPr="00A93CF4">
        <w:rPr>
          <w:lang w:val="pl-PL"/>
        </w:rPr>
        <w:t>ych w</w:t>
      </w:r>
      <w:r w:rsidR="004D71B8">
        <w:rPr>
          <w:lang w:val="pl-PL"/>
        </w:rPr>
        <w:t> </w:t>
      </w:r>
      <w:r w:rsidR="000947B9" w:rsidRPr="00A93CF4">
        <w:rPr>
          <w:lang w:val="pl-PL"/>
        </w:rPr>
        <w:t xml:space="preserve">szczególności ze środków Programu </w:t>
      </w:r>
      <w:r w:rsidR="005D6739" w:rsidRPr="00A93CF4">
        <w:rPr>
          <w:lang w:val="pl-PL"/>
        </w:rPr>
        <w:t>Wieloletniego</w:t>
      </w:r>
      <w:r w:rsidR="000947B9" w:rsidRPr="00A93CF4">
        <w:rPr>
          <w:lang w:val="pl-PL"/>
        </w:rPr>
        <w:t>)</w:t>
      </w:r>
      <w:r w:rsidR="00520277" w:rsidRPr="00A93CF4">
        <w:rPr>
          <w:lang w:val="pl-PL"/>
        </w:rPr>
        <w:t>,</w:t>
      </w:r>
    </w:p>
    <w:p w14:paraId="3EAED6CA" w14:textId="77777777" w:rsidR="00FE0322" w:rsidRPr="00A93CF4" w:rsidRDefault="00CE0BF9" w:rsidP="00AC5F84">
      <w:pPr>
        <w:pStyle w:val="Akapitzlist"/>
        <w:numPr>
          <w:ilvl w:val="0"/>
          <w:numId w:val="42"/>
        </w:numPr>
        <w:rPr>
          <w:rFonts w:cstheme="minorHAnsi"/>
          <w:lang w:val="pl-PL"/>
        </w:rPr>
      </w:pPr>
      <w:r w:rsidRPr="00A93CF4">
        <w:rPr>
          <w:lang w:val="pl-PL"/>
        </w:rPr>
        <w:t xml:space="preserve">beneficjenta </w:t>
      </w:r>
      <w:r w:rsidR="008A2E3C" w:rsidRPr="00A93CF4">
        <w:rPr>
          <w:lang w:val="pl-PL"/>
        </w:rPr>
        <w:t>projektów finansowanych ze źródeł zewnętrznych</w:t>
      </w:r>
      <w:r w:rsidR="00FE0322" w:rsidRPr="00A93CF4">
        <w:rPr>
          <w:lang w:val="pl-PL"/>
        </w:rPr>
        <w:t>,</w:t>
      </w:r>
    </w:p>
    <w:p w14:paraId="339CF807" w14:textId="14977B99" w:rsidR="00E76130" w:rsidRPr="00A93CF4" w:rsidRDefault="00FE0322" w:rsidP="00AC5F84">
      <w:pPr>
        <w:pStyle w:val="Akapitzlist"/>
        <w:numPr>
          <w:ilvl w:val="0"/>
          <w:numId w:val="42"/>
        </w:numPr>
        <w:rPr>
          <w:rFonts w:cstheme="minorHAnsi"/>
          <w:lang w:val="pl-PL"/>
        </w:rPr>
      </w:pPr>
      <w:r w:rsidRPr="00A93CF4">
        <w:rPr>
          <w:lang w:val="pl-PL"/>
        </w:rPr>
        <w:t>koordynatora projektów partnerskich finansowanych ze źródeł zewnętrznych</w:t>
      </w:r>
      <w:r w:rsidR="00827B0E" w:rsidRPr="00A93CF4">
        <w:rPr>
          <w:lang w:val="pl-PL"/>
        </w:rPr>
        <w:t>,</w:t>
      </w:r>
    </w:p>
    <w:p w14:paraId="1F2127A4" w14:textId="1D03F568" w:rsidR="00827B0E" w:rsidRPr="00A93CF4" w:rsidRDefault="00827B0E" w:rsidP="00AC5F84">
      <w:pPr>
        <w:pStyle w:val="Akapitzlist"/>
        <w:numPr>
          <w:ilvl w:val="0"/>
          <w:numId w:val="42"/>
        </w:numPr>
        <w:rPr>
          <w:rFonts w:cstheme="minorHAnsi"/>
          <w:lang w:val="pl-PL"/>
        </w:rPr>
      </w:pPr>
      <w:r w:rsidRPr="00A93CF4">
        <w:rPr>
          <w:lang w:val="pl-PL"/>
        </w:rPr>
        <w:t>koordynator</w:t>
      </w:r>
      <w:r w:rsidR="005D6739" w:rsidRPr="00A93CF4">
        <w:rPr>
          <w:lang w:val="pl-PL"/>
        </w:rPr>
        <w:t>a</w:t>
      </w:r>
      <w:r w:rsidRPr="00A93CF4">
        <w:rPr>
          <w:lang w:val="pl-PL"/>
        </w:rPr>
        <w:t xml:space="preserve"> działań podmiotów </w:t>
      </w:r>
      <w:r w:rsidR="00806F8C" w:rsidRPr="00A93CF4">
        <w:rPr>
          <w:lang w:val="pl-PL"/>
        </w:rPr>
        <w:t>zaangażowanych we wdrażanie SR CPK.</w:t>
      </w:r>
    </w:p>
    <w:p w14:paraId="42FC122B" w14:textId="47630C92" w:rsidR="007403AC" w:rsidRPr="00A93CF4" w:rsidRDefault="00230B27" w:rsidP="00E76130">
      <w:pPr>
        <w:rPr>
          <w:rFonts w:cstheme="minorHAnsi"/>
        </w:rPr>
      </w:pPr>
      <w:r w:rsidRPr="00A93CF4">
        <w:t xml:space="preserve">Spółka CPK będzie realizować zadania związane z </w:t>
      </w:r>
      <w:r w:rsidR="00826455" w:rsidRPr="00A93CF4">
        <w:t xml:space="preserve">pozyskiwaniem środków na finansowanie przedsięwzięć </w:t>
      </w:r>
      <w:r w:rsidR="004403EE" w:rsidRPr="00A93CF4">
        <w:t>priorytetowych</w:t>
      </w:r>
      <w:r w:rsidR="00826455" w:rsidRPr="00A93CF4">
        <w:t xml:space="preserve">, </w:t>
      </w:r>
      <w:r w:rsidRPr="00A93CF4">
        <w:t xml:space="preserve">monitorowaniem postępów </w:t>
      </w:r>
      <w:r w:rsidR="006424C1" w:rsidRPr="00A93CF4">
        <w:t>we wdrażaniu SR CPK, ewaluacją, kontrolą</w:t>
      </w:r>
      <w:r w:rsidR="007403AC" w:rsidRPr="00A93CF4">
        <w:rPr>
          <w:rFonts w:cstheme="minorHAnsi"/>
        </w:rPr>
        <w:t xml:space="preserve"> </w:t>
      </w:r>
      <w:r w:rsidR="00C13CF5" w:rsidRPr="00A93CF4">
        <w:rPr>
          <w:rFonts w:cstheme="minorHAnsi"/>
        </w:rPr>
        <w:t>i promocją</w:t>
      </w:r>
      <w:r w:rsidR="00490D11" w:rsidRPr="00A93CF4">
        <w:rPr>
          <w:rFonts w:cstheme="minorHAnsi"/>
        </w:rPr>
        <w:t>.</w:t>
      </w:r>
    </w:p>
    <w:p w14:paraId="18FCBC57" w14:textId="392B5BA6" w:rsidR="00491F68" w:rsidRPr="00A93CF4" w:rsidRDefault="00030C26" w:rsidP="7CE986DE">
      <w:r w:rsidRPr="7CE986DE">
        <w:t xml:space="preserve">Elementem systemu realizacji SR CPK będzie </w:t>
      </w:r>
      <w:r w:rsidR="00E8263A" w:rsidRPr="7CE986DE">
        <w:rPr>
          <w:b/>
        </w:rPr>
        <w:t>Komitet Monitorujący</w:t>
      </w:r>
      <w:r w:rsidR="00E8263A" w:rsidRPr="7CE986DE">
        <w:t xml:space="preserve">, czyli </w:t>
      </w:r>
      <w:r w:rsidR="003A3182" w:rsidRPr="7CE986DE">
        <w:t xml:space="preserve">kolegialne </w:t>
      </w:r>
      <w:r w:rsidR="00E8263A" w:rsidRPr="7CE986DE">
        <w:t xml:space="preserve">ciało, w skład którego wejdą przedstawiciele wszystkich podmiotów sygnatariuszy </w:t>
      </w:r>
      <w:r w:rsidR="000B3820" w:rsidRPr="7CE986DE">
        <w:t>porozumieni</w:t>
      </w:r>
      <w:r w:rsidR="00AC2BE0" w:rsidRPr="7CE986DE">
        <w:t>a</w:t>
      </w:r>
      <w:r w:rsidR="000B3820" w:rsidRPr="7CE986DE">
        <w:t xml:space="preserve"> terytorialne</w:t>
      </w:r>
      <w:r w:rsidR="00AC2BE0" w:rsidRPr="7CE986DE">
        <w:t>go (strona rządowa</w:t>
      </w:r>
      <w:r w:rsidR="00A1579F" w:rsidRPr="7CE986DE">
        <w:t xml:space="preserve"> oraz</w:t>
      </w:r>
      <w:r w:rsidR="00AC2BE0" w:rsidRPr="7CE986DE">
        <w:t xml:space="preserve"> </w:t>
      </w:r>
      <w:r w:rsidR="002B39D0" w:rsidRPr="7CE986DE">
        <w:t>jednostki samorządu terytorialnego</w:t>
      </w:r>
      <w:r w:rsidR="00282C03" w:rsidRPr="7CE986DE">
        <w:t xml:space="preserve">). </w:t>
      </w:r>
      <w:r w:rsidR="000B3820" w:rsidRPr="7CE986DE">
        <w:t>Komitet Monitorujący</w:t>
      </w:r>
      <w:r w:rsidR="00DE5139" w:rsidRPr="7CE986DE">
        <w:t xml:space="preserve"> </w:t>
      </w:r>
      <w:r w:rsidR="00E446D1" w:rsidRPr="7CE986DE">
        <w:t xml:space="preserve">jest ciałem doradczym </w:t>
      </w:r>
      <w:r w:rsidR="00DE5139" w:rsidRPr="7CE986DE">
        <w:t>wskazuj</w:t>
      </w:r>
      <w:r w:rsidR="00E446D1" w:rsidRPr="7CE986DE">
        <w:t>ącym</w:t>
      </w:r>
      <w:r w:rsidR="00DE5139" w:rsidRPr="7CE986DE">
        <w:t xml:space="preserve"> kierunki realizacji SR CPK na poszczególne lata, </w:t>
      </w:r>
      <w:r w:rsidR="004641DF" w:rsidRPr="7CE986DE">
        <w:t>a także</w:t>
      </w:r>
      <w:r w:rsidR="00DE5139" w:rsidRPr="7CE986DE">
        <w:t xml:space="preserve"> przyjmuje sprawozdanie roczne z realizacji SR CPK</w:t>
      </w:r>
      <w:r w:rsidR="002B39D0" w:rsidRPr="7CE986DE">
        <w:t xml:space="preserve">. </w:t>
      </w:r>
    </w:p>
    <w:p w14:paraId="4CE67E9D" w14:textId="3B254F7F" w:rsidR="00491F68" w:rsidRPr="00A93CF4" w:rsidRDefault="00611C35" w:rsidP="00491F68">
      <w:r w:rsidRPr="7CE986DE">
        <w:t xml:space="preserve">Komitet może też wskazywać </w:t>
      </w:r>
      <w:r w:rsidR="00E66D5B" w:rsidRPr="7CE986DE">
        <w:t xml:space="preserve">kierunki </w:t>
      </w:r>
      <w:r w:rsidR="00D26E17" w:rsidRPr="7CE986DE">
        <w:t xml:space="preserve">rozwojowe </w:t>
      </w:r>
      <w:r w:rsidR="00B714E6">
        <w:t>o</w:t>
      </w:r>
      <w:r w:rsidR="00D26E17" w:rsidRPr="7CE986DE">
        <w:t xml:space="preserve">bszaru otoczenia CPK, które mogą być </w:t>
      </w:r>
      <w:r w:rsidR="007F1824" w:rsidRPr="7CE986DE">
        <w:t>podstawą do aktualizacji SR CPK.</w:t>
      </w:r>
      <w:r w:rsidR="003D7368">
        <w:t xml:space="preserve"> </w:t>
      </w:r>
      <w:r w:rsidR="00491F68" w:rsidRPr="7CE986DE">
        <w:t>Pracami Komitetu Monitorującego kieruje przedstawiciel strony rządowej.</w:t>
      </w:r>
    </w:p>
    <w:p w14:paraId="7FDD281D" w14:textId="792284D0" w:rsidR="00030C26" w:rsidRPr="00A93CF4" w:rsidRDefault="00097860">
      <w:r>
        <w:lastRenderedPageBreak/>
        <w:t xml:space="preserve">Na potrzeby </w:t>
      </w:r>
      <w:r w:rsidR="00FF3382">
        <w:t xml:space="preserve">realizacji bieżących (roboczych) zadań związanych z wdrażaniem SR CPK powołany zostanie </w:t>
      </w:r>
      <w:r w:rsidR="00FF3382" w:rsidRPr="0958B374">
        <w:rPr>
          <w:b/>
          <w:bCs/>
        </w:rPr>
        <w:t>Komitet Sterujący</w:t>
      </w:r>
      <w:r w:rsidR="00FF3382">
        <w:t xml:space="preserve">, w </w:t>
      </w:r>
      <w:r w:rsidR="51B43A7D">
        <w:t>skład</w:t>
      </w:r>
      <w:r w:rsidR="00FF3382">
        <w:t xml:space="preserve"> którego wejdą przedstawiciele Spółki CPK, pracownicy jednostek samorządu terytorialnego </w:t>
      </w:r>
      <w:r w:rsidR="4DD6DB82">
        <w:t>z</w:t>
      </w:r>
      <w:r w:rsidR="00AE0B71">
        <w:t> </w:t>
      </w:r>
      <w:r w:rsidR="00B714E6">
        <w:t xml:space="preserve">obszaru </w:t>
      </w:r>
      <w:r w:rsidR="00E70164">
        <w:t>otoczenia CPK</w:t>
      </w:r>
      <w:r w:rsidR="00491F68">
        <w:t xml:space="preserve"> (jako</w:t>
      </w:r>
      <w:r w:rsidR="00491F68" w:rsidRPr="0958B374">
        <w:rPr>
          <w:b/>
          <w:bCs/>
        </w:rPr>
        <w:t xml:space="preserve"> stali członkowie</w:t>
      </w:r>
      <w:r w:rsidR="00491F68">
        <w:t>)</w:t>
      </w:r>
      <w:r w:rsidR="00E70164">
        <w:t xml:space="preserve"> oraz przedstawicie innych sektorów – interesariuszy uczestniczących w pracach</w:t>
      </w:r>
      <w:r w:rsidR="0082401E">
        <w:t xml:space="preserve"> Komitetu Sterującego </w:t>
      </w:r>
      <w:r w:rsidR="004224C9">
        <w:t>w zakresie ich zakresu tematycznego</w:t>
      </w:r>
      <w:r w:rsidR="009466E9">
        <w:t xml:space="preserve"> </w:t>
      </w:r>
      <w:r w:rsidR="00491F68">
        <w:t xml:space="preserve">(np. w zakresie rynku pracy, edukacji, bezpieczeństwa) jako </w:t>
      </w:r>
      <w:r w:rsidR="00491F68" w:rsidRPr="0958B374">
        <w:rPr>
          <w:b/>
          <w:bCs/>
        </w:rPr>
        <w:t>członkowie sektorowi</w:t>
      </w:r>
      <w:r w:rsidR="004224C9">
        <w:t>.</w:t>
      </w:r>
    </w:p>
    <w:p w14:paraId="494095D4" w14:textId="2E855F7A" w:rsidR="00030C26" w:rsidRPr="00A93CF4" w:rsidRDefault="00F54635">
      <w:r>
        <w:t>Komitet Sterujący odpowiada za bieżące zadania dotyczące realizacji celów SR CPK</w:t>
      </w:r>
      <w:r w:rsidR="00FA21F3">
        <w:t xml:space="preserve"> i ma charakter roboczy. </w:t>
      </w:r>
    </w:p>
    <w:p w14:paraId="3993FFC9" w14:textId="05307808" w:rsidR="009B0AAF" w:rsidRDefault="009B0AAF" w:rsidP="003F12A2">
      <w:pPr>
        <w:pStyle w:val="Legenda"/>
        <w:keepNext/>
      </w:pPr>
      <w:r w:rsidRPr="00A93CF4">
        <w:t xml:space="preserve">Schemat </w:t>
      </w:r>
      <w:r w:rsidRPr="00A93CF4">
        <w:fldChar w:fldCharType="begin"/>
      </w:r>
      <w:r w:rsidRPr="00A93CF4">
        <w:instrText>SEQ Schemat \* ARABIC</w:instrText>
      </w:r>
      <w:r w:rsidRPr="00A93CF4">
        <w:fldChar w:fldCharType="separate"/>
      </w:r>
      <w:r w:rsidR="00CA3483">
        <w:rPr>
          <w:noProof/>
        </w:rPr>
        <w:t>1</w:t>
      </w:r>
      <w:r w:rsidRPr="00A93CF4">
        <w:fldChar w:fldCharType="end"/>
      </w:r>
      <w:r w:rsidRPr="00A93CF4">
        <w:t>. Instytucje w modelu wdrażania SR CPK</w:t>
      </w:r>
    </w:p>
    <w:p w14:paraId="05A5E91A" w14:textId="0A45403B" w:rsidR="009C4E6E" w:rsidRPr="009C4E6E" w:rsidRDefault="009C4E6E" w:rsidP="00950240">
      <w:r w:rsidRPr="009C4E6E">
        <w:rPr>
          <w:noProof/>
        </w:rPr>
        <w:drawing>
          <wp:inline distT="0" distB="0" distL="0" distR="0" wp14:anchorId="45FAD1AF" wp14:editId="047D5731">
            <wp:extent cx="5756910" cy="2694940"/>
            <wp:effectExtent l="0" t="0" r="0" b="0"/>
            <wp:docPr id="1335007826" name="Obraz 1335007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83F4C" w14:textId="3704B7EF" w:rsidR="0072747A" w:rsidRPr="00A93CF4" w:rsidRDefault="0072747A" w:rsidP="003F12A2">
      <w:pPr>
        <w:jc w:val="center"/>
        <w:rPr>
          <w:rFonts w:cstheme="minorHAnsi"/>
        </w:rPr>
      </w:pPr>
    </w:p>
    <w:p w14:paraId="77CC4C3F" w14:textId="4D7E7006" w:rsidR="002C5ADF" w:rsidRPr="00A93CF4" w:rsidRDefault="002C5ADF" w:rsidP="00C71450">
      <w:r w:rsidRPr="2C7709B3">
        <w:t xml:space="preserve">Dla usprawnienia </w:t>
      </w:r>
      <w:r w:rsidR="00E54DAA" w:rsidRPr="2C7709B3">
        <w:t xml:space="preserve">wdrożenia SR CPK oraz </w:t>
      </w:r>
      <w:r w:rsidR="00CD2957" w:rsidRPr="2C7709B3">
        <w:t xml:space="preserve">na potrzeby efektywnej realizacji zadań związanych </w:t>
      </w:r>
      <w:r w:rsidR="001F1A6B" w:rsidRPr="2C7709B3">
        <w:t>z potrzebami CPK</w:t>
      </w:r>
      <w:r w:rsidR="06220EB9" w:rsidRPr="5FA3690B">
        <w:t>,</w:t>
      </w:r>
      <w:r w:rsidR="001F1A6B" w:rsidRPr="2C7709B3">
        <w:t xml:space="preserve"> w </w:t>
      </w:r>
      <w:r w:rsidR="00CC36B6" w:rsidRPr="2C7709B3">
        <w:t>urzędach gmin i starostwach powiatowych</w:t>
      </w:r>
      <w:r w:rsidR="04F91BB0" w:rsidRPr="2C7709B3">
        <w:t>,</w:t>
      </w:r>
      <w:r w:rsidR="00CC36B6" w:rsidRPr="2C7709B3">
        <w:t xml:space="preserve"> </w:t>
      </w:r>
      <w:r w:rsidR="04F91BB0" w:rsidRPr="5FA3690B">
        <w:t>które</w:t>
      </w:r>
      <w:r w:rsidR="00CC36B6" w:rsidRPr="5FA3690B">
        <w:t xml:space="preserve"> </w:t>
      </w:r>
      <w:r w:rsidR="00CC36B6" w:rsidRPr="2C7709B3">
        <w:t xml:space="preserve">wchodzą w skład </w:t>
      </w:r>
      <w:r w:rsidR="00B714E6">
        <w:t>o</w:t>
      </w:r>
      <w:r w:rsidR="00B714E6" w:rsidRPr="2C7709B3">
        <w:t xml:space="preserve">bszaru </w:t>
      </w:r>
      <w:r w:rsidR="00CC36B6" w:rsidRPr="2C7709B3">
        <w:t xml:space="preserve">otoczenia </w:t>
      </w:r>
      <w:r w:rsidR="001336AE" w:rsidRPr="2C7709B3">
        <w:t>CPK</w:t>
      </w:r>
      <w:r w:rsidR="097DBE93" w:rsidRPr="5FA3690B">
        <w:t>,</w:t>
      </w:r>
      <w:r w:rsidR="001336AE" w:rsidRPr="2C7709B3">
        <w:t xml:space="preserve"> wskazan</w:t>
      </w:r>
      <w:r w:rsidR="00AD3479" w:rsidRPr="2C7709B3">
        <w:t>e</w:t>
      </w:r>
      <w:r w:rsidR="001336AE" w:rsidRPr="2C7709B3">
        <w:t xml:space="preserve"> zostaną osoby </w:t>
      </w:r>
      <w:r w:rsidR="00550CFE" w:rsidRPr="2C7709B3">
        <w:t>do bieżących kontaktów roboczych</w:t>
      </w:r>
      <w:r w:rsidR="00644A15" w:rsidRPr="2C7709B3">
        <w:t xml:space="preserve">. </w:t>
      </w:r>
    </w:p>
    <w:p w14:paraId="0A3393DE" w14:textId="3B375957" w:rsidR="005D546D" w:rsidRPr="00A93CF4" w:rsidRDefault="003140EC" w:rsidP="00D727EB">
      <w:r w:rsidRPr="00A93CF4">
        <w:t xml:space="preserve">Realizacja zdecydowanej większości wyzwań rozwojowych określonych w </w:t>
      </w:r>
      <w:r w:rsidR="004504F8" w:rsidRPr="00A93CF4">
        <w:t xml:space="preserve">SR CPK </w:t>
      </w:r>
      <w:r w:rsidRPr="00A93CF4">
        <w:t xml:space="preserve">zależeć będzie od </w:t>
      </w:r>
      <w:r w:rsidR="001A01DF" w:rsidRPr="00A93CF4">
        <w:t>poziomu zaangażowania</w:t>
      </w:r>
      <w:r w:rsidRPr="00A93CF4">
        <w:t xml:space="preserve"> jednostek samorządu terytorialnego z </w:t>
      </w:r>
      <w:r w:rsidR="00B714E6">
        <w:t>o</w:t>
      </w:r>
      <w:r w:rsidR="00B714E6" w:rsidRPr="00A93CF4">
        <w:t xml:space="preserve">bszaru </w:t>
      </w:r>
      <w:r w:rsidRPr="00A93CF4">
        <w:t>otoczenia CPK.</w:t>
      </w:r>
      <w:r w:rsidR="008D0EF3" w:rsidRPr="00A93CF4">
        <w:t xml:space="preserve"> </w:t>
      </w:r>
    </w:p>
    <w:p w14:paraId="2DE88FC6" w14:textId="182DD556" w:rsidR="005D546D" w:rsidRPr="00A93CF4" w:rsidRDefault="2287126B" w:rsidP="00D727EB">
      <w:r>
        <w:t xml:space="preserve">W związku ze zmianą charakteru obszaru oraz zmianą skali wyzwań rozwojowych, </w:t>
      </w:r>
      <w:r w:rsidR="41D176D8">
        <w:t>i</w:t>
      </w:r>
      <w:r w:rsidR="00D314EF">
        <w:t xml:space="preserve">stotnego przemodelowania wymaga </w:t>
      </w:r>
      <w:r w:rsidR="3C84C693">
        <w:t xml:space="preserve">zatem </w:t>
      </w:r>
      <w:r w:rsidR="00D314EF">
        <w:t xml:space="preserve">większość polityk publicznych </w:t>
      </w:r>
      <w:r w:rsidR="003D103B">
        <w:t xml:space="preserve">realizowanych przez samorządy. Dla zapewnienia sprawnej realizacji SR CPK kluczowe są dwa obszary </w:t>
      </w:r>
      <w:r w:rsidR="005D546D">
        <w:t>–</w:t>
      </w:r>
      <w:r w:rsidR="003D103B">
        <w:t xml:space="preserve"> </w:t>
      </w:r>
      <w:r w:rsidR="005D546D">
        <w:t xml:space="preserve">strukturalne wzmocnienie zdolności </w:t>
      </w:r>
      <w:r w:rsidR="004A400A">
        <w:t>jednostek samorządu terytorialnego</w:t>
      </w:r>
      <w:r w:rsidR="005D546D">
        <w:t xml:space="preserve"> do zarządzania i realizacji celów</w:t>
      </w:r>
      <w:r w:rsidR="003D7368">
        <w:t xml:space="preserve"> </w:t>
      </w:r>
      <w:r w:rsidR="005D546D">
        <w:t xml:space="preserve">oraz zbudowanie i wykonanie systemu realizacji </w:t>
      </w:r>
      <w:r w:rsidR="00775F65">
        <w:t>SR CPK</w:t>
      </w:r>
      <w:r w:rsidR="005D546D">
        <w:t xml:space="preserve">, uwzględniającego ustrojową pozycję </w:t>
      </w:r>
      <w:r w:rsidR="000C7EEA">
        <w:t>jednostek samorządu terytorialnego</w:t>
      </w:r>
      <w:r w:rsidR="005D546D">
        <w:t xml:space="preserve"> w ramach złożonej struktury interesariuszy.</w:t>
      </w:r>
    </w:p>
    <w:p w14:paraId="48C5B5B4" w14:textId="58AB4DBF" w:rsidR="00384CF9" w:rsidRPr="00A93CF4" w:rsidRDefault="005D546D" w:rsidP="00D727EB">
      <w:r w:rsidRPr="0958B374">
        <w:rPr>
          <w:color w:val="000000" w:themeColor="text1"/>
        </w:rPr>
        <w:t>Na poziomie formalnym, z</w:t>
      </w:r>
      <w:r w:rsidR="00D64C10" w:rsidRPr="0958B374">
        <w:rPr>
          <w:color w:val="000000" w:themeColor="text1"/>
        </w:rPr>
        <w:t xml:space="preserve">godnie z </w:t>
      </w:r>
      <w:r w:rsidR="00917CB4">
        <w:rPr>
          <w:color w:val="000000" w:themeColor="text1"/>
        </w:rPr>
        <w:t>u</w:t>
      </w:r>
      <w:r w:rsidR="00D64C10" w:rsidRPr="0958B374">
        <w:rPr>
          <w:color w:val="000000" w:themeColor="text1"/>
        </w:rPr>
        <w:t>CPK</w:t>
      </w:r>
      <w:r w:rsidR="00775F65" w:rsidRPr="0958B374">
        <w:rPr>
          <w:color w:val="000000" w:themeColor="text1"/>
        </w:rPr>
        <w:t>,</w:t>
      </w:r>
      <w:r w:rsidR="00041DB3" w:rsidRPr="0958B374">
        <w:rPr>
          <w:color w:val="000000" w:themeColor="text1"/>
        </w:rPr>
        <w:t xml:space="preserve"> wykonanie </w:t>
      </w:r>
      <w:r w:rsidR="00477391" w:rsidRPr="0958B374">
        <w:rPr>
          <w:color w:val="000000" w:themeColor="text1"/>
        </w:rPr>
        <w:t>SR CPK</w:t>
      </w:r>
      <w:r w:rsidR="00851720" w:rsidRPr="0958B374">
        <w:rPr>
          <w:color w:val="000000" w:themeColor="text1"/>
        </w:rPr>
        <w:t xml:space="preserve"> </w:t>
      </w:r>
      <w:r w:rsidR="00041DB3" w:rsidRPr="0958B374">
        <w:rPr>
          <w:color w:val="000000" w:themeColor="text1"/>
        </w:rPr>
        <w:t xml:space="preserve">nastąpi przez </w:t>
      </w:r>
      <w:r w:rsidR="00041DB3" w:rsidRPr="0958B374">
        <w:rPr>
          <w:b/>
          <w:bCs/>
          <w:color w:val="000000" w:themeColor="text1"/>
        </w:rPr>
        <w:t>dostosowanie dokumentów kształtujących politykę rozwoju, w tym politykę przestrzenną</w:t>
      </w:r>
      <w:r w:rsidR="00041DB3" w:rsidRPr="0958B374">
        <w:rPr>
          <w:color w:val="000000" w:themeColor="text1"/>
        </w:rPr>
        <w:t xml:space="preserve"> na poziomie </w:t>
      </w:r>
      <w:r w:rsidR="001037B0" w:rsidRPr="0958B374">
        <w:rPr>
          <w:color w:val="000000" w:themeColor="text1"/>
        </w:rPr>
        <w:t>wojewódzkim i lokalnym</w:t>
      </w:r>
      <w:r w:rsidR="00041DB3" w:rsidRPr="0958B374">
        <w:rPr>
          <w:color w:val="000000" w:themeColor="text1"/>
        </w:rPr>
        <w:t xml:space="preserve">. </w:t>
      </w:r>
    </w:p>
    <w:p w14:paraId="52ED35D8" w14:textId="1375922F" w:rsidR="00384CF9" w:rsidRPr="00A93CF4" w:rsidRDefault="00384CF9" w:rsidP="00D727EB">
      <w:r>
        <w:t xml:space="preserve">Z dniem uchwalenia </w:t>
      </w:r>
      <w:r w:rsidR="00477391">
        <w:t xml:space="preserve">SR CPK </w:t>
      </w:r>
      <w:r w:rsidR="001037B0">
        <w:t>rozpocznie bieg dwuletni termin na dostosowanie do jej ustaleń:</w:t>
      </w:r>
      <w:r w:rsidR="001037B0" w:rsidRPr="0958B374">
        <w:rPr>
          <w:color w:val="000000" w:themeColor="text1"/>
        </w:rPr>
        <w:t xml:space="preserve"> </w:t>
      </w:r>
      <w:r>
        <w:t>strategi</w:t>
      </w:r>
      <w:r w:rsidR="001037B0">
        <w:t>i</w:t>
      </w:r>
      <w:r>
        <w:t xml:space="preserve"> rozwoju województwa, powiatu oraz gminy, plan</w:t>
      </w:r>
      <w:r w:rsidR="001037B0">
        <w:t>ów</w:t>
      </w:r>
      <w:r>
        <w:t xml:space="preserve"> zagospodarowania przestrzennego województwa</w:t>
      </w:r>
      <w:r w:rsidR="001037B0">
        <w:t xml:space="preserve"> oraz</w:t>
      </w:r>
      <w:r>
        <w:t xml:space="preserve"> </w:t>
      </w:r>
      <w:r w:rsidR="001F35E2">
        <w:t>planów ogólnych gmin</w:t>
      </w:r>
      <w:r w:rsidR="001037B0">
        <w:t xml:space="preserve">. Ponadto </w:t>
      </w:r>
      <w:r w:rsidR="3B63BC09">
        <w:t>nowo uchwalane</w:t>
      </w:r>
      <w:r w:rsidR="001037B0">
        <w:t xml:space="preserve"> dokumenty takie</w:t>
      </w:r>
      <w:r w:rsidR="000A1309">
        <w:t>,</w:t>
      </w:r>
      <w:r w:rsidR="001037B0">
        <w:t xml:space="preserve"> jak </w:t>
      </w:r>
      <w:r>
        <w:t>strategi</w:t>
      </w:r>
      <w:r w:rsidR="001037B0">
        <w:t>a</w:t>
      </w:r>
      <w:r>
        <w:t xml:space="preserve"> rozwoju województwa, powiatu oraz gminy, plan zagospodarowania przestrzennego województwa, </w:t>
      </w:r>
      <w:r w:rsidR="00EB6955">
        <w:t>pla</w:t>
      </w:r>
      <w:r w:rsidR="00066D29">
        <w:t>n</w:t>
      </w:r>
      <w:r w:rsidR="00CC7273">
        <w:t>y</w:t>
      </w:r>
      <w:r w:rsidR="00066D29">
        <w:t xml:space="preserve"> ogóln</w:t>
      </w:r>
      <w:r w:rsidR="00CC7273">
        <w:t>e</w:t>
      </w:r>
      <w:r w:rsidR="00066D29">
        <w:t xml:space="preserve"> gmin</w:t>
      </w:r>
      <w:r>
        <w:t>, miejscowy plan zagospodarowania przestrzennego oraz uchwał</w:t>
      </w:r>
      <w:r w:rsidR="001037B0">
        <w:t>a</w:t>
      </w:r>
      <w:r>
        <w:t xml:space="preserve"> w przedmiocie ustalenia lokalizacji inwestycji mieszkaniowej</w:t>
      </w:r>
      <w:r w:rsidR="003878F2">
        <w:t>,</w:t>
      </w:r>
      <w:r w:rsidRPr="006E74DC">
        <w:rPr>
          <w:b/>
          <w:bCs/>
        </w:rPr>
        <w:t xml:space="preserve"> </w:t>
      </w:r>
      <w:r w:rsidR="001037B0" w:rsidRPr="006E74DC">
        <w:rPr>
          <w:b/>
          <w:bCs/>
        </w:rPr>
        <w:t xml:space="preserve">będą musiały zachować zgodność z ustaleniami </w:t>
      </w:r>
      <w:r w:rsidR="00477391" w:rsidRPr="006E74DC">
        <w:rPr>
          <w:b/>
          <w:bCs/>
        </w:rPr>
        <w:t>SR CPK</w:t>
      </w:r>
      <w:r w:rsidR="001037B0">
        <w:t xml:space="preserve">. Ten sam wymóg zgodności dotyczyć będzie decyzji administracyjnych dokonujących lokalizacji inwestycji celu publicznego. Dodatkowo, dla ustalonych w </w:t>
      </w:r>
      <w:r w:rsidR="00BB2FC8">
        <w:t xml:space="preserve">SR CPK </w:t>
      </w:r>
      <w:r w:rsidR="001037B0">
        <w:t>obszarów o istotny</w:t>
      </w:r>
      <w:r w:rsidR="008D1305">
        <w:t>m</w:t>
      </w:r>
      <w:r w:rsidR="001037B0">
        <w:t xml:space="preserve"> znaczeniu dla jej realizacji, </w:t>
      </w:r>
      <w:r>
        <w:t xml:space="preserve">określenie w drodze decyzji warunków zabudowy </w:t>
      </w:r>
      <w:r>
        <w:lastRenderedPageBreak/>
        <w:t>i</w:t>
      </w:r>
      <w:r w:rsidR="00B85B5C">
        <w:t> </w:t>
      </w:r>
      <w:r>
        <w:t xml:space="preserve">zagospodarowania terenu następuje po uzgodnieniu ze Spółką </w:t>
      </w:r>
      <w:r w:rsidR="00E42CA4">
        <w:t xml:space="preserve">CPK </w:t>
      </w:r>
      <w:r>
        <w:t>pod względem zgodności zamierzenia inwestycyjnego z</w:t>
      </w:r>
      <w:r w:rsidR="003878F2">
        <w:t xml:space="preserve"> SR CPK</w:t>
      </w:r>
      <w:r w:rsidR="0053199F">
        <w:t xml:space="preserve"> oraz Planem Generalnym</w:t>
      </w:r>
      <w:r>
        <w:t>.</w:t>
      </w:r>
    </w:p>
    <w:p w14:paraId="2423E3CB" w14:textId="4F06B543" w:rsidR="00E75B44" w:rsidRPr="00A93CF4" w:rsidRDefault="00E75B44" w:rsidP="00E75B44">
      <w:pPr>
        <w:rPr>
          <w:rFonts w:cstheme="minorHAnsi"/>
          <w:color w:val="000000" w:themeColor="text1"/>
        </w:rPr>
      </w:pPr>
      <w:r w:rsidRPr="00A93CF4">
        <w:rPr>
          <w:rFonts w:cstheme="minorHAnsi"/>
          <w:color w:val="000000" w:themeColor="text1"/>
        </w:rPr>
        <w:t xml:space="preserve">Elementem wdrożenia SR CPK jest zapewnienie spójności z lokalnymi i regionalnymi dokumentami strategicznymi i planistycznymi, w szczególności z planem zagospodarowania przestrzennego województwa oraz studiami uwarunkowań i kierunków zagospodarowania przestrzennego w gminach. W ramach </w:t>
      </w:r>
      <w:r w:rsidR="002A73EC" w:rsidRPr="00A93CF4">
        <w:rPr>
          <w:rFonts w:cstheme="minorHAnsi"/>
          <w:color w:val="000000" w:themeColor="text1"/>
        </w:rPr>
        <w:t xml:space="preserve">kierunków </w:t>
      </w:r>
      <w:r w:rsidR="0025192E" w:rsidRPr="00A93CF4">
        <w:rPr>
          <w:rFonts w:cstheme="minorHAnsi"/>
          <w:color w:val="000000" w:themeColor="text1"/>
        </w:rPr>
        <w:t xml:space="preserve">działań </w:t>
      </w:r>
      <w:r w:rsidRPr="00A93CF4">
        <w:rPr>
          <w:rFonts w:cstheme="minorHAnsi"/>
          <w:color w:val="000000" w:themeColor="text1"/>
        </w:rPr>
        <w:t xml:space="preserve">IV filaru SR CPK przewiduje się </w:t>
      </w:r>
      <w:r w:rsidR="00841691" w:rsidRPr="00A93CF4">
        <w:rPr>
          <w:rFonts w:cstheme="minorHAnsi"/>
          <w:color w:val="000000" w:themeColor="text1"/>
        </w:rPr>
        <w:t xml:space="preserve">elementy </w:t>
      </w:r>
      <w:r w:rsidRPr="00A93CF4">
        <w:rPr>
          <w:rFonts w:cstheme="minorHAnsi"/>
          <w:color w:val="000000" w:themeColor="text1"/>
        </w:rPr>
        <w:t xml:space="preserve">wspomagające jednostki samorządu terytorialnego w tych </w:t>
      </w:r>
      <w:r w:rsidR="00E63A47" w:rsidRPr="00A93CF4">
        <w:rPr>
          <w:rFonts w:cstheme="minorHAnsi"/>
          <w:color w:val="000000" w:themeColor="text1"/>
        </w:rPr>
        <w:t>obszarach</w:t>
      </w:r>
      <w:r w:rsidRPr="00A93CF4">
        <w:rPr>
          <w:rFonts w:cstheme="minorHAnsi"/>
          <w:color w:val="000000" w:themeColor="text1"/>
        </w:rPr>
        <w:t>.</w:t>
      </w:r>
    </w:p>
    <w:p w14:paraId="0FE6A31D" w14:textId="022491B3" w:rsidR="00E75B44" w:rsidRPr="00A93CF4" w:rsidRDefault="00E75B44" w:rsidP="00E75B44">
      <w:pPr>
        <w:rPr>
          <w:rFonts w:cstheme="minorHAnsi"/>
          <w:color w:val="000000" w:themeColor="text1"/>
        </w:rPr>
      </w:pPr>
      <w:r w:rsidRPr="00A93CF4">
        <w:rPr>
          <w:rFonts w:cstheme="minorHAnsi"/>
          <w:color w:val="000000" w:themeColor="text1"/>
        </w:rPr>
        <w:t xml:space="preserve">Podstawą formułowania rekomendacji dla dokumentów planistycznych są zasady kształtowania rozwoju </w:t>
      </w:r>
      <w:r w:rsidR="00B714E6">
        <w:rPr>
          <w:rFonts w:cstheme="minorHAnsi"/>
          <w:color w:val="000000" w:themeColor="text1"/>
        </w:rPr>
        <w:t>o</w:t>
      </w:r>
      <w:r w:rsidRPr="00A93CF4">
        <w:rPr>
          <w:rFonts w:cstheme="minorHAnsi"/>
          <w:color w:val="000000" w:themeColor="text1"/>
        </w:rPr>
        <w:t xml:space="preserve">bszaru otoczenia CPK (art. 120zg </w:t>
      </w:r>
      <w:r w:rsidR="00B714E6">
        <w:rPr>
          <w:rFonts w:cstheme="minorHAnsi"/>
          <w:color w:val="000000" w:themeColor="text1"/>
        </w:rPr>
        <w:t>u</w:t>
      </w:r>
      <w:r w:rsidRPr="00A93CF4">
        <w:rPr>
          <w:rFonts w:cstheme="minorHAnsi"/>
          <w:color w:val="000000" w:themeColor="text1"/>
        </w:rPr>
        <w:t xml:space="preserve">CPK). Rozwój </w:t>
      </w:r>
      <w:r w:rsidR="00B714E6">
        <w:rPr>
          <w:rFonts w:cstheme="minorHAnsi"/>
          <w:color w:val="000000" w:themeColor="text1"/>
        </w:rPr>
        <w:t>o</w:t>
      </w:r>
      <w:r w:rsidR="00B714E6" w:rsidRPr="00A93CF4">
        <w:rPr>
          <w:rFonts w:cstheme="minorHAnsi"/>
          <w:color w:val="000000" w:themeColor="text1"/>
        </w:rPr>
        <w:t xml:space="preserve">bszaru </w:t>
      </w:r>
      <w:r w:rsidRPr="00A93CF4">
        <w:rPr>
          <w:rFonts w:cstheme="minorHAnsi"/>
          <w:color w:val="000000" w:themeColor="text1"/>
        </w:rPr>
        <w:t>otoczenia CPK kształtuje się w sposób zapewniający:</w:t>
      </w:r>
    </w:p>
    <w:p w14:paraId="1E0C4423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zrównoważony rozwój i ład przestrzenny;</w:t>
      </w:r>
    </w:p>
    <w:p w14:paraId="579EB9D2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optymalne funkcjonowanie Inwestycji oraz Inwestycji Towarzyszących;</w:t>
      </w:r>
    </w:p>
    <w:p w14:paraId="7F4B9596" w14:textId="03C16894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powstawanie i rozwój zwartych struktur przestrzennych ograniczających transportochłonność i energochłonność, w tym przez przeciwdziałanie niekontrolowanemu rozlewaniu się zabudowy i optymalizację stanu wyposażenia zabudowy w infrastrukturę techniczną;</w:t>
      </w:r>
    </w:p>
    <w:p w14:paraId="11B695B4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zapewnienie warunków do powstawania wysokiej jakości struktur przestrzennych, w tym osadniczych, w szczególności nowych miast albo części miast;</w:t>
      </w:r>
    </w:p>
    <w:p w14:paraId="2499D7C2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spójność przestrzenną, w tym przez ograniczanie negatywnych skutków izolacji przestrzennej obszarów, powstałej w wyniku realizacji inwestycji liniowych;</w:t>
      </w:r>
    </w:p>
    <w:p w14:paraId="3CF6FE40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ochronę środowiska, w tym form ochrony przyrody, wód oraz krajobrazu, poprawę lub co najmniej niepogorszenie parametrów środowiska, w tym różnorodności biologicznej, korytarzy ekologicznych, ciągów przewietrzających, wartości krajobrazowych oraz błękitno-zielonej infrastruktury;</w:t>
      </w:r>
    </w:p>
    <w:p w14:paraId="6A84AFBE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mitygację i adaptację do zmian klimatu, w tym negatywnych zjawisk klimatycznych, w szczególności suszy oraz powodzi;</w:t>
      </w:r>
    </w:p>
    <w:p w14:paraId="7F570BB3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ochronę krajobrazów kulturowych, zabytków i dóbr kultury współczesnej;</w:t>
      </w:r>
    </w:p>
    <w:p w14:paraId="4968BFA6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ograniczenie niekorzystnych oddziaływań Inwestycji, Inwestycji Towarzyszących oraz obszarów prowadzenia intensywnej działalności gospodarczej;</w:t>
      </w:r>
    </w:p>
    <w:p w14:paraId="528D1341" w14:textId="77777777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potrzeby obronności i bezpieczeństwa państwa;</w:t>
      </w:r>
    </w:p>
    <w:p w14:paraId="09287730" w14:textId="2DD5AF03" w:rsidR="00E75B44" w:rsidRPr="00A93CF4" w:rsidRDefault="00E75B44" w:rsidP="00AC5F84">
      <w:pPr>
        <w:pStyle w:val="Akapitzlist"/>
        <w:numPr>
          <w:ilvl w:val="0"/>
          <w:numId w:val="38"/>
        </w:numPr>
        <w:rPr>
          <w:rFonts w:cstheme="minorHAnsi"/>
          <w:color w:val="000000" w:themeColor="text1"/>
          <w:lang w:val="pl-PL"/>
        </w:rPr>
      </w:pPr>
      <w:r w:rsidRPr="00A93CF4">
        <w:rPr>
          <w:rFonts w:cstheme="minorHAnsi"/>
          <w:color w:val="000000" w:themeColor="text1"/>
          <w:lang w:val="pl-PL"/>
        </w:rPr>
        <w:t>poszanowanie uzasadnionych interesów właścicieli nieruchomości, wynikających z przeznaczenia nieruchomości określonego w miejscowym planie zagospodarowania przestrzennego lub z ostatecznego rozstrzygnięcia organu administracji publicznej zezwalającego na wykonywanie robót budowlanych.</w:t>
      </w:r>
    </w:p>
    <w:p w14:paraId="2AC7959D" w14:textId="77777777" w:rsidR="00531955" w:rsidRDefault="00E75B44" w:rsidP="00531955">
      <w:pPr>
        <w:rPr>
          <w:color w:val="000000" w:themeColor="text1"/>
        </w:rPr>
      </w:pPr>
      <w:r w:rsidRPr="00F931B0">
        <w:rPr>
          <w:color w:val="000000" w:themeColor="text1"/>
        </w:rPr>
        <w:t xml:space="preserve">W ramach zapewnienia wdrożenia ww. zasad </w:t>
      </w:r>
      <w:r w:rsidR="195BC7C1" w:rsidRPr="00F931B0">
        <w:rPr>
          <w:color w:val="000000" w:themeColor="text1"/>
        </w:rPr>
        <w:t xml:space="preserve">zaleca się uwzględnić </w:t>
      </w:r>
      <w:r w:rsidR="0FD03316" w:rsidRPr="00F931B0">
        <w:rPr>
          <w:color w:val="000000" w:themeColor="text1"/>
        </w:rPr>
        <w:t xml:space="preserve">w aktach planowania przestrzennego </w:t>
      </w:r>
      <w:r w:rsidRPr="00F931B0">
        <w:rPr>
          <w:color w:val="000000" w:themeColor="text1"/>
        </w:rPr>
        <w:t>następujące wytyczne urbanistyczne:</w:t>
      </w:r>
    </w:p>
    <w:p w14:paraId="3FD95A8F" w14:textId="29D9FCE5" w:rsidR="00E75B44" w:rsidRPr="00EE28F7" w:rsidRDefault="00E75B44" w:rsidP="00531955">
      <w:pPr>
        <w:pStyle w:val="Akapitzlist"/>
        <w:numPr>
          <w:ilvl w:val="0"/>
          <w:numId w:val="60"/>
        </w:numPr>
        <w:rPr>
          <w:b/>
          <w:lang w:val="pl-PL"/>
        </w:rPr>
      </w:pPr>
      <w:r w:rsidRPr="00EE28F7">
        <w:rPr>
          <w:b/>
          <w:lang w:val="pl-PL"/>
        </w:rPr>
        <w:t xml:space="preserve">Miasto zwarte. Projektowanie </w:t>
      </w:r>
      <w:r w:rsidR="00F25A2B" w:rsidRPr="00EE28F7">
        <w:rPr>
          <w:b/>
          <w:lang w:val="pl-PL"/>
        </w:rPr>
        <w:t xml:space="preserve">zgodnie z </w:t>
      </w:r>
      <w:r w:rsidR="000E272C" w:rsidRPr="00EE28F7">
        <w:rPr>
          <w:b/>
          <w:lang w:val="pl-PL"/>
        </w:rPr>
        <w:t xml:space="preserve">ideą </w:t>
      </w:r>
      <w:r w:rsidRPr="00EE28F7">
        <w:rPr>
          <w:b/>
          <w:lang w:val="pl-PL"/>
        </w:rPr>
        <w:t>Transit Oriented Development i przeciwdziałanie suburbanizacji</w:t>
      </w:r>
    </w:p>
    <w:p w14:paraId="4AD29C9C" w14:textId="5146C7DE" w:rsidR="00E75B44" w:rsidRPr="00A93CF4" w:rsidRDefault="00E75B44" w:rsidP="00531955">
      <w:pPr>
        <w:pStyle w:val="Akapitzlist"/>
        <w:numPr>
          <w:ilvl w:val="0"/>
          <w:numId w:val="60"/>
        </w:numPr>
        <w:rPr>
          <w:b/>
          <w:lang w:val="pl-PL"/>
        </w:rPr>
      </w:pPr>
      <w:r w:rsidRPr="00A93CF4">
        <w:rPr>
          <w:b/>
          <w:lang w:val="pl-PL"/>
        </w:rPr>
        <w:t>Miasto dostępne. Policentryczna struktura przestrzenna</w:t>
      </w:r>
    </w:p>
    <w:p w14:paraId="76ECD297" w14:textId="77777777" w:rsidR="00E75B44" w:rsidRPr="00A93CF4" w:rsidRDefault="00E75B44" w:rsidP="00531955">
      <w:pPr>
        <w:pStyle w:val="Akapitzlist"/>
        <w:numPr>
          <w:ilvl w:val="0"/>
          <w:numId w:val="60"/>
        </w:numPr>
        <w:rPr>
          <w:b/>
          <w:lang w:val="pl-PL"/>
        </w:rPr>
      </w:pPr>
      <w:r w:rsidRPr="00A93CF4">
        <w:rPr>
          <w:b/>
          <w:lang w:val="pl-PL"/>
        </w:rPr>
        <w:t>Miasto wielofunkcyjne</w:t>
      </w:r>
    </w:p>
    <w:p w14:paraId="22551911" w14:textId="77777777" w:rsidR="00E75B44" w:rsidRPr="00A93CF4" w:rsidRDefault="00E75B44" w:rsidP="00531955">
      <w:pPr>
        <w:pStyle w:val="Akapitzlist"/>
        <w:numPr>
          <w:ilvl w:val="0"/>
          <w:numId w:val="60"/>
        </w:numPr>
        <w:rPr>
          <w:b/>
          <w:lang w:val="pl-PL"/>
        </w:rPr>
      </w:pPr>
      <w:r w:rsidRPr="00A93CF4">
        <w:rPr>
          <w:b/>
          <w:lang w:val="pl-PL"/>
        </w:rPr>
        <w:t>Miasto o racjonalnej gospodarce przestrzennej</w:t>
      </w:r>
    </w:p>
    <w:p w14:paraId="32172070" w14:textId="52F7C9AD" w:rsidR="00E75B44" w:rsidRPr="00531955" w:rsidRDefault="00E75B44" w:rsidP="00531955">
      <w:pPr>
        <w:pStyle w:val="Akapitzlist"/>
        <w:numPr>
          <w:ilvl w:val="0"/>
          <w:numId w:val="60"/>
        </w:numPr>
        <w:rPr>
          <w:lang w:val="pl-PL"/>
        </w:rPr>
      </w:pPr>
      <w:r w:rsidRPr="00A93CF4">
        <w:rPr>
          <w:b/>
          <w:lang w:val="pl-PL"/>
        </w:rPr>
        <w:t xml:space="preserve">Miasto zielone i zrównoważone. Rozwój </w:t>
      </w:r>
      <w:r w:rsidR="005D4F9F" w:rsidRPr="00A93CF4">
        <w:rPr>
          <w:b/>
          <w:lang w:val="pl-PL"/>
        </w:rPr>
        <w:t>błękitno-</w:t>
      </w:r>
      <w:r w:rsidRPr="00A93CF4">
        <w:rPr>
          <w:b/>
          <w:lang w:val="pl-PL"/>
        </w:rPr>
        <w:t>zielonej infrastruktury</w:t>
      </w:r>
      <w:r w:rsidRPr="00531955">
        <w:rPr>
          <w:lang w:val="pl-PL"/>
        </w:rPr>
        <w:t>.</w:t>
      </w:r>
    </w:p>
    <w:p w14:paraId="3C442707" w14:textId="0F8FE5C5" w:rsidR="00E75B44" w:rsidRPr="00A93CF4" w:rsidRDefault="00C17EAD" w:rsidP="00E75B44">
      <w:r>
        <w:t xml:space="preserve">Szczegółowy opis powyższych zasad znajduje się w części opisowej </w:t>
      </w:r>
      <w:r w:rsidR="00715BB5">
        <w:t xml:space="preserve">załącznika do </w:t>
      </w:r>
      <w:r w:rsidR="00B714E6">
        <w:t>SR CPK</w:t>
      </w:r>
      <w:r w:rsidR="00D96070">
        <w:t xml:space="preserve">. </w:t>
      </w:r>
      <w:r w:rsidR="003F4E35">
        <w:t>U</w:t>
      </w:r>
      <w:r w:rsidR="003F4E35" w:rsidRPr="00A93CF4">
        <w:t xml:space="preserve">stalenia </w:t>
      </w:r>
      <w:r w:rsidR="003F4E35">
        <w:t xml:space="preserve">z </w:t>
      </w:r>
      <w:r w:rsidR="00E75B44" w:rsidRPr="00A93CF4">
        <w:t xml:space="preserve">części mapowej </w:t>
      </w:r>
      <w:r w:rsidR="003F4E35">
        <w:t xml:space="preserve">Modelu struktury funkcjonalno-przestrzennej </w:t>
      </w:r>
      <w:r w:rsidR="00B714E6">
        <w:t>o</w:t>
      </w:r>
      <w:r w:rsidR="003F4E35" w:rsidRPr="00A93CF4">
        <w:t xml:space="preserve">bszaru otoczenia CPK </w:t>
      </w:r>
      <w:r w:rsidR="00E75B44" w:rsidRPr="00A93CF4">
        <w:t>podlegają uwzględnieniu w</w:t>
      </w:r>
      <w:r w:rsidR="00915822">
        <w:t> </w:t>
      </w:r>
      <w:r w:rsidR="00E75B44" w:rsidRPr="00A93CF4">
        <w:t xml:space="preserve">dokumentach planistycznych </w:t>
      </w:r>
      <w:r w:rsidR="003F4E35">
        <w:t>poszczególnych gmin i województwa mazowieckiego.</w:t>
      </w:r>
      <w:r w:rsidR="00E75B44" w:rsidRPr="00A93CF4">
        <w:t>.</w:t>
      </w:r>
    </w:p>
    <w:p w14:paraId="0A09F768" w14:textId="0CD969A5" w:rsidR="007D0B82" w:rsidRPr="00A93CF4" w:rsidRDefault="78EDEB58" w:rsidP="00CD26A9">
      <w:pPr>
        <w:pStyle w:val="Nagwek2"/>
      </w:pPr>
      <w:bookmarkStart w:id="1433" w:name="_Toc98333791"/>
      <w:bookmarkStart w:id="1434" w:name="_Toc98835611"/>
      <w:bookmarkStart w:id="1435" w:name="_Toc113535879"/>
      <w:bookmarkStart w:id="1436" w:name="_Toc190814862"/>
      <w:r>
        <w:t>M</w:t>
      </w:r>
      <w:bookmarkStart w:id="1437" w:name="_Toc68598622"/>
      <w:bookmarkStart w:id="1438" w:name="_Toc98835612"/>
      <w:bookmarkEnd w:id="1433"/>
      <w:bookmarkEnd w:id="1434"/>
      <w:r w:rsidR="0FF4F548">
        <w:t>odel finansowania</w:t>
      </w:r>
      <w:bookmarkEnd w:id="1437"/>
      <w:r w:rsidR="1B5B1BF0">
        <w:t xml:space="preserve"> wdrażania SR </w:t>
      </w:r>
      <w:bookmarkEnd w:id="1435"/>
      <w:bookmarkEnd w:id="1438"/>
      <w:r w:rsidR="1B5B1BF0">
        <w:t>CPK</w:t>
      </w:r>
      <w:bookmarkEnd w:id="1436"/>
    </w:p>
    <w:p w14:paraId="3B650DC6" w14:textId="6902E453" w:rsidR="007D0B82" w:rsidRPr="00A93CF4" w:rsidRDefault="007D0B82" w:rsidP="0958B374">
      <w:r w:rsidRPr="0958B374">
        <w:t xml:space="preserve">Wdrażanie </w:t>
      </w:r>
      <w:r w:rsidR="00BB2FC8" w:rsidRPr="0958B374">
        <w:t>SR CPK</w:t>
      </w:r>
      <w:r w:rsidR="009632AB" w:rsidRPr="0958B374">
        <w:t xml:space="preserve"> </w:t>
      </w:r>
      <w:r w:rsidR="0F904C8D" w:rsidRPr="0958B374">
        <w:t xml:space="preserve">będzie </w:t>
      </w:r>
      <w:r w:rsidRPr="0958B374">
        <w:t>zależne od zapewnienia odpowiednich źródeł finansowania. Określenie tych źródeł jest zadaniem złożonym, ponieważ system finansowania zadań publicznych charakteryzuje się wielopoziomowością i hierarchicznością (poziom regionalny, krajowy i europejski), a za jego rozwój i właściwą organizację odpowiedzialnych jest wiele różnych podmiotów z różnych szczebli zarządzania.</w:t>
      </w:r>
    </w:p>
    <w:p w14:paraId="2ECE393A" w14:textId="22960147" w:rsidR="007D0B82" w:rsidRPr="00A93CF4" w:rsidRDefault="007D0B82" w:rsidP="007D0B82">
      <w:pPr>
        <w:rPr>
          <w:rFonts w:cstheme="minorHAnsi"/>
        </w:rPr>
      </w:pPr>
      <w:r w:rsidRPr="00A93CF4">
        <w:rPr>
          <w:rFonts w:cstheme="minorHAnsi"/>
        </w:rPr>
        <w:lastRenderedPageBreak/>
        <w:t>Identyfikacja i wybór potencjalnych źródeł, z których mogą być finansowane poszczególne przedsięwzięcia w</w:t>
      </w:r>
      <w:r w:rsidR="00340BA5" w:rsidRPr="00A93CF4">
        <w:rPr>
          <w:rFonts w:cstheme="minorHAnsi"/>
        </w:rPr>
        <w:t> </w:t>
      </w:r>
      <w:r w:rsidRPr="00A93CF4">
        <w:rPr>
          <w:rFonts w:cstheme="minorHAnsi"/>
        </w:rPr>
        <w:t xml:space="preserve">ramach </w:t>
      </w:r>
      <w:r w:rsidR="00BB2FC8" w:rsidRPr="00A93CF4">
        <w:rPr>
          <w:rFonts w:cstheme="minorHAnsi"/>
        </w:rPr>
        <w:t>SR CPK</w:t>
      </w:r>
      <w:r w:rsidR="637BB29E" w:rsidRPr="00A93CF4">
        <w:rPr>
          <w:rFonts w:cstheme="minorHAnsi"/>
        </w:rPr>
        <w:t>,</w:t>
      </w:r>
      <w:r w:rsidRPr="00A93CF4">
        <w:rPr>
          <w:rFonts w:cstheme="minorHAnsi"/>
        </w:rPr>
        <w:t xml:space="preserve"> wymaga właściwej organizacji i koordynacji procesu pozyskiwania tych środków – zarówno</w:t>
      </w:r>
      <w:r w:rsidR="007856DF" w:rsidRPr="00A93CF4">
        <w:rPr>
          <w:rFonts w:cstheme="minorHAnsi"/>
        </w:rPr>
        <w:t> </w:t>
      </w:r>
      <w:r w:rsidRPr="00A93CF4">
        <w:rPr>
          <w:rFonts w:cstheme="minorHAnsi"/>
        </w:rPr>
        <w:t>na poziomie każdej z gmin</w:t>
      </w:r>
      <w:r w:rsidR="008D15AB" w:rsidRPr="00A93CF4">
        <w:rPr>
          <w:rFonts w:cstheme="minorHAnsi"/>
        </w:rPr>
        <w:t>,</w:t>
      </w:r>
      <w:r w:rsidRPr="00A93CF4">
        <w:rPr>
          <w:rFonts w:cstheme="minorHAnsi"/>
        </w:rPr>
        <w:t xml:space="preserve"> jak też na poziomie struktur współpracy partnerskiej.</w:t>
      </w:r>
    </w:p>
    <w:p w14:paraId="1DA07F69" w14:textId="7E3F3066" w:rsidR="007D0B82" w:rsidRPr="00A93CF4" w:rsidRDefault="007D0B82" w:rsidP="007D0B82">
      <w:r w:rsidRPr="478D987A">
        <w:t>Proces ten powinien przede wszystkim uwzględniać różnorodnoś</w:t>
      </w:r>
      <w:r w:rsidR="00C01E3A" w:rsidRPr="478D987A">
        <w:t>ć</w:t>
      </w:r>
      <w:r w:rsidRPr="478D987A">
        <w:t xml:space="preserve"> opcji finansowania projektów wynikających z</w:t>
      </w:r>
      <w:r w:rsidR="00B27237">
        <w:t> </w:t>
      </w:r>
      <w:r w:rsidR="0003394D" w:rsidRPr="478D987A">
        <w:t xml:space="preserve">SR CPK </w:t>
      </w:r>
      <w:r w:rsidRPr="478D987A">
        <w:t xml:space="preserve">(źródła i formy). Istotne zatem będzie poszukiwanie różnych źródeł ich finansowania, uwzględniających środki w ramach Polityki Spójności, Wspólnej Polityki Rolnej i innych, a także </w:t>
      </w:r>
      <w:r w:rsidR="1CFBF2EC" w:rsidRPr="42837FB8">
        <w:t>krajowych</w:t>
      </w:r>
      <w:r w:rsidRPr="42837FB8">
        <w:t xml:space="preserve"> środk</w:t>
      </w:r>
      <w:r w:rsidR="76D39372" w:rsidRPr="42837FB8">
        <w:t>ów</w:t>
      </w:r>
      <w:r w:rsidRPr="42837FB8">
        <w:t xml:space="preserve"> publiczn</w:t>
      </w:r>
      <w:r w:rsidR="24CEE772" w:rsidRPr="42837FB8">
        <w:t>ych</w:t>
      </w:r>
      <w:r w:rsidRPr="478D987A">
        <w:t xml:space="preserve">, czy też </w:t>
      </w:r>
      <w:r w:rsidRPr="42837FB8">
        <w:t>środk</w:t>
      </w:r>
      <w:r w:rsidR="6AA5DC0F" w:rsidRPr="42837FB8">
        <w:t>ów</w:t>
      </w:r>
      <w:r w:rsidRPr="478D987A">
        <w:t xml:space="preserve"> </w:t>
      </w:r>
      <w:r w:rsidRPr="65EF629B">
        <w:t>prywatn</w:t>
      </w:r>
      <w:r w:rsidR="19FC92BB" w:rsidRPr="65EF629B">
        <w:t>ych</w:t>
      </w:r>
      <w:r w:rsidRPr="478D987A">
        <w:t xml:space="preserve"> (np. w formule partnerstwa publiczno</w:t>
      </w:r>
      <w:r w:rsidR="67AF2193" w:rsidRPr="478D987A">
        <w:t>-</w:t>
      </w:r>
      <w:r w:rsidRPr="478D987A">
        <w:t>prywatnego).</w:t>
      </w:r>
      <w:r w:rsidR="002A4729" w:rsidRPr="478D987A">
        <w:t xml:space="preserve"> </w:t>
      </w:r>
    </w:p>
    <w:p w14:paraId="387626CF" w14:textId="6517ABF7" w:rsidR="007D0B82" w:rsidRDefault="002A4729" w:rsidP="007D0B82">
      <w:r w:rsidRPr="478D987A">
        <w:t>Istotn</w:t>
      </w:r>
      <w:r w:rsidR="0020644C" w:rsidRPr="478D987A">
        <w:t xml:space="preserve">ym dla sukcesu realizacji SR CPK będzie również zastosowanie </w:t>
      </w:r>
      <w:r w:rsidR="00A52B42" w:rsidRPr="478D987A">
        <w:t xml:space="preserve">mniej standardowych źródeł finansowania </w:t>
      </w:r>
      <w:r w:rsidR="00E75CE1" w:rsidRPr="478D987A">
        <w:t xml:space="preserve">przedsięwzięć realizujących cele strategiczne. Jednym z nich jest </w:t>
      </w:r>
      <w:r w:rsidR="00225D4E" w:rsidRPr="478D987A">
        <w:t>zastosowanie</w:t>
      </w:r>
      <w:r w:rsidR="00E75CE1" w:rsidRPr="478D987A">
        <w:t xml:space="preserve"> </w:t>
      </w:r>
      <w:r w:rsidR="00225D4E" w:rsidRPr="478D987A">
        <w:t xml:space="preserve">np. </w:t>
      </w:r>
      <w:r w:rsidR="00124C3C" w:rsidRPr="478D987A">
        <w:t xml:space="preserve">instrumentów finansowych </w:t>
      </w:r>
      <w:r w:rsidR="00225D4E" w:rsidRPr="478D987A">
        <w:t>(</w:t>
      </w:r>
      <w:r w:rsidR="008F5063" w:rsidRPr="478D987A">
        <w:t>pożyczek czy instrumentów kapitałowych)</w:t>
      </w:r>
      <w:r w:rsidR="009F0E7C" w:rsidRPr="478D987A">
        <w:t xml:space="preserve"> na potrzeby rozwoju regionu.</w:t>
      </w:r>
    </w:p>
    <w:p w14:paraId="252FD106" w14:textId="6EE1033D" w:rsidR="00DA1531" w:rsidRPr="00A93CF4" w:rsidRDefault="005821CE" w:rsidP="007D0B82">
      <w:r>
        <w:t xml:space="preserve">Potwierdzeniem realizacji zamierzeń </w:t>
      </w:r>
      <w:r w:rsidR="00EA2BD1">
        <w:t>Strategii</w:t>
      </w:r>
      <w:r w:rsidR="00766FF5">
        <w:t xml:space="preserve"> będzie </w:t>
      </w:r>
      <w:r w:rsidR="00EA2BD1">
        <w:t>ustanowienie</w:t>
      </w:r>
      <w:r w:rsidR="00766FF5">
        <w:t xml:space="preserve"> </w:t>
      </w:r>
      <w:r w:rsidR="004217BF">
        <w:t>przez Rząd Programu</w:t>
      </w:r>
      <w:r w:rsidR="00766FF5" w:rsidRPr="00766FF5">
        <w:t xml:space="preserve"> Wdrażania Strategii </w:t>
      </w:r>
      <w:r w:rsidR="00BE3E42">
        <w:t>r</w:t>
      </w:r>
      <w:r w:rsidR="00766FF5" w:rsidRPr="00766FF5">
        <w:t xml:space="preserve">ozwoju </w:t>
      </w:r>
      <w:r w:rsidR="00BE3E42">
        <w:t>o</w:t>
      </w:r>
      <w:r w:rsidR="00766FF5" w:rsidRPr="00766FF5">
        <w:t>bszaru otoczenia CPK</w:t>
      </w:r>
      <w:r w:rsidR="004217BF">
        <w:t xml:space="preserve">. </w:t>
      </w:r>
      <w:r w:rsidR="00EB3799">
        <w:t xml:space="preserve">W pierwszej 10-letniej perspektywie </w:t>
      </w:r>
      <w:r w:rsidR="005D602F">
        <w:t xml:space="preserve">(2025-2034) </w:t>
      </w:r>
      <w:r w:rsidR="005D602F" w:rsidRPr="008809F5">
        <w:t>wysokość</w:t>
      </w:r>
      <w:r w:rsidR="005D602F">
        <w:t xml:space="preserve"> programu osiągnie </w:t>
      </w:r>
      <w:r w:rsidR="005D602F" w:rsidRPr="008809F5">
        <w:t>wysokość</w:t>
      </w:r>
      <w:r w:rsidR="005D602F">
        <w:t xml:space="preserve"> 3 mld zł.</w:t>
      </w:r>
    </w:p>
    <w:p w14:paraId="27BBAAA4" w14:textId="645A062E" w:rsidR="007D0B82" w:rsidRPr="00A93CF4" w:rsidRDefault="007D0B82" w:rsidP="007D0B82">
      <w:pPr>
        <w:rPr>
          <w:rFonts w:cstheme="minorHAnsi"/>
        </w:rPr>
      </w:pPr>
      <w:r w:rsidRPr="00A93CF4">
        <w:rPr>
          <w:rFonts w:cstheme="minorHAnsi"/>
        </w:rPr>
        <w:t xml:space="preserve">Dlatego też podejmując decyzje o realizacji projektów (szczególnie w zakresie przedsięwzięć partnerskich) należy każdorazowo rozpatrywać możliwości budżetowe </w:t>
      </w:r>
      <w:r w:rsidR="00953BF5" w:rsidRPr="00A93CF4">
        <w:rPr>
          <w:rFonts w:cstheme="minorHAnsi"/>
        </w:rPr>
        <w:t xml:space="preserve">jednostek samorządu terytorialnego </w:t>
      </w:r>
      <w:r w:rsidRPr="00A93CF4">
        <w:rPr>
          <w:rFonts w:cstheme="minorHAnsi"/>
        </w:rPr>
        <w:t xml:space="preserve">oraz Spółki </w:t>
      </w:r>
      <w:r w:rsidR="00E42CA4" w:rsidRPr="00A93CF4">
        <w:rPr>
          <w:rFonts w:cstheme="minorHAnsi"/>
        </w:rPr>
        <w:t xml:space="preserve">CPK </w:t>
      </w:r>
      <w:r w:rsidRPr="00A93CF4">
        <w:rPr>
          <w:rFonts w:cstheme="minorHAnsi"/>
        </w:rPr>
        <w:t>w kontekście istniejących źródeł i</w:t>
      </w:r>
      <w:r w:rsidR="0043565E" w:rsidRPr="00A93CF4">
        <w:rPr>
          <w:rFonts w:cstheme="minorHAnsi"/>
        </w:rPr>
        <w:t> </w:t>
      </w:r>
      <w:r w:rsidRPr="00A93CF4">
        <w:rPr>
          <w:rFonts w:cstheme="minorHAnsi"/>
        </w:rPr>
        <w:t>form</w:t>
      </w:r>
      <w:r w:rsidR="0043565E" w:rsidRPr="00A93CF4">
        <w:rPr>
          <w:rFonts w:cstheme="minorHAnsi"/>
        </w:rPr>
        <w:t> </w:t>
      </w:r>
      <w:r w:rsidRPr="00A93CF4">
        <w:rPr>
          <w:rFonts w:cstheme="minorHAnsi"/>
        </w:rPr>
        <w:t>finansowania.</w:t>
      </w:r>
    </w:p>
    <w:tbl>
      <w:tblPr>
        <w:tblStyle w:val="Tabela-Siatka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230"/>
        <w:gridCol w:w="424"/>
        <w:gridCol w:w="4364"/>
        <w:gridCol w:w="38"/>
      </w:tblGrid>
      <w:tr w:rsidR="00E53F23" w:rsidRPr="00A93CF4" w14:paraId="40B7F158" w14:textId="77777777" w:rsidTr="00022D26">
        <w:trPr>
          <w:gridAfter w:val="1"/>
          <w:wAfter w:w="3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</w:tcPr>
          <w:p w14:paraId="2589D435" w14:textId="6CAC09FF" w:rsidR="00544D66" w:rsidRPr="00A93CF4" w:rsidRDefault="00DD45B1" w:rsidP="00544D66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</w:rPr>
            </w:pPr>
            <w:r w:rsidRPr="00A93CF4">
              <w:rPr>
                <w:rFonts w:cstheme="minorHAnsi"/>
                <w:b/>
                <w:color w:val="44546A" w:themeColor="text2"/>
              </w:rPr>
              <w:t xml:space="preserve">KRAJOWE </w:t>
            </w:r>
            <w:r w:rsidR="00544D66" w:rsidRPr="00A93CF4">
              <w:rPr>
                <w:rFonts w:cstheme="minorHAnsi"/>
                <w:b/>
                <w:color w:val="44546A" w:themeColor="text2"/>
              </w:rPr>
              <w:t>ŹRÓDŁA FINANSOWE</w:t>
            </w:r>
          </w:p>
        </w:tc>
        <w:tc>
          <w:tcPr>
            <w:tcW w:w="424" w:type="dxa"/>
          </w:tcPr>
          <w:p w14:paraId="339ECD4C" w14:textId="77777777" w:rsidR="00544D66" w:rsidRPr="00A93CF4" w:rsidRDefault="00544D66" w:rsidP="00B75939">
            <w:pPr>
              <w:autoSpaceDE w:val="0"/>
              <w:autoSpaceDN w:val="0"/>
              <w:adjustRightInd w:val="0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4364" w:type="dxa"/>
          </w:tcPr>
          <w:p w14:paraId="6E36A07E" w14:textId="35B60A19" w:rsidR="00544D66" w:rsidRPr="00A93CF4" w:rsidRDefault="00544D66" w:rsidP="00C7200F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  <w:r w:rsidRPr="00A93CF4">
              <w:rPr>
                <w:rFonts w:cstheme="minorHAnsi"/>
                <w:b/>
                <w:color w:val="44546A" w:themeColor="text2"/>
              </w:rPr>
              <w:t>ŹRÓDŁA FINANSOWE ZEWNĘTRZNE</w:t>
            </w:r>
          </w:p>
        </w:tc>
      </w:tr>
      <w:tr w:rsidR="00744A4A" w:rsidRPr="00A93CF4" w14:paraId="19225CF4" w14:textId="77777777" w:rsidTr="0078487B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2F5496" w:themeFill="accent1" w:themeFillShade="BF"/>
            <w:vAlign w:val="center"/>
          </w:tcPr>
          <w:p w14:paraId="0F976B8C" w14:textId="5F432D6B" w:rsidR="00544D66" w:rsidRPr="00A93CF4" w:rsidRDefault="009F0E7C" w:rsidP="00544D66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 xml:space="preserve">Program </w:t>
            </w:r>
            <w:r w:rsidR="00132C6E" w:rsidRPr="00A93CF4">
              <w:rPr>
                <w:rFonts w:cstheme="minorHAnsi"/>
                <w:b/>
                <w:bCs/>
                <w:color w:val="FFFFFF" w:themeColor="background1"/>
              </w:rPr>
              <w:t xml:space="preserve">Wieloletni 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3F059B59" w14:textId="77777777" w:rsidR="00544D66" w:rsidRPr="00A93CF4" w:rsidRDefault="00544D66" w:rsidP="00DF37BA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402" w:type="dxa"/>
            <w:gridSpan w:val="2"/>
            <w:shd w:val="clear" w:color="auto" w:fill="2F5496" w:themeFill="accent1" w:themeFillShade="BF"/>
            <w:vAlign w:val="center"/>
          </w:tcPr>
          <w:p w14:paraId="552575BB" w14:textId="7B78BC4D" w:rsidR="00544D66" w:rsidRPr="00A93CF4" w:rsidRDefault="00544D66" w:rsidP="00C720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Programy Funduszy UE 2021 - 2027</w:t>
            </w:r>
          </w:p>
        </w:tc>
      </w:tr>
      <w:tr w:rsidR="00744A4A" w:rsidRPr="00A93CF4" w14:paraId="340A1287" w14:textId="77777777" w:rsidTr="0078487B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2F5496" w:themeFill="accent1" w:themeFillShade="BF"/>
            <w:vAlign w:val="center"/>
          </w:tcPr>
          <w:p w14:paraId="5654C432" w14:textId="15A10459" w:rsidR="00544D66" w:rsidRPr="00A93CF4" w:rsidRDefault="004217BF" w:rsidP="00DF37BA">
            <w:pPr>
              <w:jc w:val="center"/>
              <w:rPr>
                <w:rFonts w:cstheme="minorHAnsi"/>
                <w:color w:val="FFFFFF" w:themeColor="background1"/>
              </w:rPr>
            </w:pPr>
            <w:bookmarkStart w:id="1439" w:name="_Hlk177038584"/>
            <w:r>
              <w:rPr>
                <w:rFonts w:cstheme="minorHAnsi"/>
                <w:b/>
                <w:bCs/>
                <w:color w:val="FFFFFF" w:themeColor="background1"/>
              </w:rPr>
              <w:t>Program</w:t>
            </w:r>
            <w:r w:rsidR="00C01304">
              <w:rPr>
                <w:rFonts w:cstheme="minorHAnsi"/>
                <w:b/>
                <w:bCs/>
                <w:color w:val="FFFFFF" w:themeColor="background1"/>
              </w:rPr>
              <w:t xml:space="preserve"> Wdrażania </w:t>
            </w:r>
            <w:r w:rsidR="00DA1531">
              <w:rPr>
                <w:rFonts w:cstheme="minorHAnsi"/>
                <w:b/>
                <w:bCs/>
                <w:color w:val="FFFFFF" w:themeColor="background1"/>
              </w:rPr>
              <w:t xml:space="preserve">Strategii </w:t>
            </w:r>
            <w:r w:rsidR="00D756E6" w:rsidRPr="000F2FCB">
              <w:rPr>
                <w:rFonts w:cstheme="minorHAnsi"/>
                <w:b/>
                <w:bCs/>
                <w:color w:val="FFFFFF" w:themeColor="background1"/>
              </w:rPr>
              <w:t>r</w:t>
            </w:r>
            <w:r w:rsidR="00DA1531">
              <w:rPr>
                <w:rFonts w:cstheme="minorHAnsi"/>
                <w:b/>
                <w:bCs/>
                <w:color w:val="FFFFFF" w:themeColor="background1"/>
              </w:rPr>
              <w:t xml:space="preserve">ozwoju </w:t>
            </w:r>
            <w:r w:rsidR="00D756E6">
              <w:rPr>
                <w:rFonts w:cstheme="minorHAnsi"/>
                <w:b/>
                <w:bCs/>
                <w:color w:val="FFFFFF" w:themeColor="background1"/>
              </w:rPr>
              <w:t>o</w:t>
            </w:r>
            <w:r w:rsidR="00DA1531">
              <w:rPr>
                <w:rFonts w:cstheme="minorHAnsi"/>
                <w:b/>
                <w:bCs/>
                <w:color w:val="FFFFFF" w:themeColor="background1"/>
              </w:rPr>
              <w:t>bszaru otoczenia CPK</w:t>
            </w:r>
            <w:bookmarkEnd w:id="1439"/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CF79DEA" w14:textId="77777777" w:rsidR="00544D66" w:rsidRPr="00A93CF4" w:rsidRDefault="00544D66" w:rsidP="00DF37BA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402" w:type="dxa"/>
            <w:gridSpan w:val="2"/>
            <w:shd w:val="clear" w:color="auto" w:fill="2F5496" w:themeFill="accent1" w:themeFillShade="BF"/>
            <w:vAlign w:val="center"/>
          </w:tcPr>
          <w:p w14:paraId="1271D521" w14:textId="1EDC302E" w:rsidR="00544D66" w:rsidRPr="00A93CF4" w:rsidRDefault="00544D66" w:rsidP="00DF37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 xml:space="preserve">Krajowy </w:t>
            </w:r>
            <w:r w:rsidR="000177D1" w:rsidRPr="00A93CF4">
              <w:rPr>
                <w:rFonts w:cstheme="minorHAnsi"/>
                <w:b/>
                <w:bCs/>
                <w:color w:val="FFFFFF" w:themeColor="background1"/>
              </w:rPr>
              <w:t>Plan</w:t>
            </w:r>
            <w:r w:rsidRPr="00A93CF4">
              <w:rPr>
                <w:rFonts w:cstheme="minorHAnsi"/>
                <w:b/>
                <w:bCs/>
                <w:color w:val="FFFFFF" w:themeColor="background1"/>
              </w:rPr>
              <w:t xml:space="preserve"> Odbudowy</w:t>
            </w:r>
          </w:p>
        </w:tc>
      </w:tr>
      <w:tr w:rsidR="00C01304" w:rsidRPr="00A93CF4" w14:paraId="02A4F4C4" w14:textId="77777777" w:rsidTr="0078487B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2F5496" w:themeFill="accent1" w:themeFillShade="BF"/>
            <w:vAlign w:val="center"/>
          </w:tcPr>
          <w:p w14:paraId="0175A016" w14:textId="640CC54B" w:rsidR="00C01304" w:rsidRPr="00A93CF4" w:rsidRDefault="00C01304" w:rsidP="00C01304">
            <w:pPr>
              <w:jc w:val="center"/>
              <w:rPr>
                <w:rFonts w:cstheme="minorHAnsi"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Środki budżetowe samorządów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188B13B5" w14:textId="77777777" w:rsidR="00C01304" w:rsidRPr="00A93CF4" w:rsidRDefault="00C01304" w:rsidP="00C01304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402" w:type="dxa"/>
            <w:gridSpan w:val="2"/>
            <w:shd w:val="clear" w:color="auto" w:fill="2F5496" w:themeFill="accent1" w:themeFillShade="BF"/>
            <w:vAlign w:val="center"/>
          </w:tcPr>
          <w:p w14:paraId="2A7FC493" w14:textId="113A376D" w:rsidR="00C01304" w:rsidRPr="00A93CF4" w:rsidRDefault="00C01304" w:rsidP="00C01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Fundusze Europejskiego Obszaru Gospodarczego</w:t>
            </w:r>
          </w:p>
        </w:tc>
      </w:tr>
      <w:tr w:rsidR="00C01304" w:rsidRPr="00A93CF4" w14:paraId="4BE5A369" w14:textId="77777777" w:rsidTr="0078487B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2F5496" w:themeFill="accent1" w:themeFillShade="BF"/>
            <w:vAlign w:val="center"/>
          </w:tcPr>
          <w:p w14:paraId="6A470035" w14:textId="55691FE3" w:rsidR="00C01304" w:rsidRPr="00A93CF4" w:rsidRDefault="00C01304" w:rsidP="00C01304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Inne środki budżetu państwa</w:t>
            </w: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40DFD595" w14:textId="77777777" w:rsidR="00C01304" w:rsidRPr="00A93CF4" w:rsidRDefault="00C01304" w:rsidP="00C01304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402" w:type="dxa"/>
            <w:gridSpan w:val="2"/>
            <w:shd w:val="clear" w:color="auto" w:fill="2F5496" w:themeFill="accent1" w:themeFillShade="BF"/>
            <w:vAlign w:val="center"/>
          </w:tcPr>
          <w:p w14:paraId="66119748" w14:textId="00267BBC" w:rsidR="00C01304" w:rsidRPr="00A93CF4" w:rsidRDefault="00C01304" w:rsidP="00C01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Fundusze prywatne, w tym partnerstwo publiczno-prywatne</w:t>
            </w:r>
          </w:p>
        </w:tc>
      </w:tr>
      <w:tr w:rsidR="00C01304" w:rsidRPr="00A93CF4" w14:paraId="6A238900" w14:textId="77777777" w:rsidTr="00391B2E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0" w:type="dxa"/>
            <w:shd w:val="clear" w:color="auto" w:fill="auto"/>
            <w:vAlign w:val="center"/>
          </w:tcPr>
          <w:p w14:paraId="4DD519C1" w14:textId="17FFC49F" w:rsidR="00C01304" w:rsidRPr="00A93CF4" w:rsidDel="009F0E7C" w:rsidRDefault="00C01304" w:rsidP="00C01304">
            <w:pPr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424" w:type="dxa"/>
            <w:shd w:val="clear" w:color="auto" w:fill="FFFFFF" w:themeFill="background1"/>
            <w:vAlign w:val="center"/>
          </w:tcPr>
          <w:p w14:paraId="0349DA95" w14:textId="77777777" w:rsidR="00C01304" w:rsidRPr="00A93CF4" w:rsidRDefault="00C01304" w:rsidP="00C01304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4402" w:type="dxa"/>
            <w:gridSpan w:val="2"/>
            <w:shd w:val="clear" w:color="auto" w:fill="2F5496" w:themeFill="accent1" w:themeFillShade="BF"/>
            <w:vAlign w:val="center"/>
          </w:tcPr>
          <w:p w14:paraId="435334F6" w14:textId="458FF6F1" w:rsidR="00C01304" w:rsidRPr="00A93CF4" w:rsidRDefault="00C01304" w:rsidP="00C013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FFFF" w:themeColor="background1"/>
              </w:rPr>
            </w:pPr>
            <w:r w:rsidRPr="00A93CF4">
              <w:rPr>
                <w:rFonts w:cstheme="minorHAnsi"/>
                <w:b/>
                <w:bCs/>
                <w:color w:val="FFFFFF" w:themeColor="background1"/>
              </w:rPr>
              <w:t>Instrumenty finansowe (BGK, EBI, EBOiR)</w:t>
            </w:r>
          </w:p>
        </w:tc>
      </w:tr>
    </w:tbl>
    <w:p w14:paraId="49C64012" w14:textId="2DBA77A7" w:rsidR="002C442D" w:rsidRPr="00A93CF4" w:rsidRDefault="002C442D" w:rsidP="00B75939">
      <w:pPr>
        <w:rPr>
          <w:rFonts w:cstheme="minorHAnsi"/>
        </w:rPr>
      </w:pPr>
    </w:p>
    <w:p w14:paraId="367DFF5C" w14:textId="69C0431A" w:rsidR="007D0B82" w:rsidRPr="00A93CF4" w:rsidRDefault="007D0B82" w:rsidP="00B75939">
      <w:pPr>
        <w:rPr>
          <w:rFonts w:cstheme="minorHAnsi"/>
        </w:rPr>
      </w:pPr>
      <w:r w:rsidRPr="00A93CF4">
        <w:rPr>
          <w:rFonts w:cstheme="minorHAnsi"/>
        </w:rPr>
        <w:t xml:space="preserve">Do najważniejszych źródeł pochodzenia kapitału na finansowanie zadań </w:t>
      </w:r>
      <w:r w:rsidR="006231EE" w:rsidRPr="00A93CF4">
        <w:rPr>
          <w:rFonts w:cstheme="minorHAnsi"/>
        </w:rPr>
        <w:t xml:space="preserve">SR CPK </w:t>
      </w:r>
      <w:r w:rsidRPr="00A93CF4">
        <w:rPr>
          <w:rFonts w:cstheme="minorHAnsi"/>
        </w:rPr>
        <w:t>należeć będą:</w:t>
      </w:r>
    </w:p>
    <w:p w14:paraId="3E5E4246" w14:textId="58B28DB7" w:rsidR="007D0B82" w:rsidRPr="00A93CF4" w:rsidRDefault="007D0B82" w:rsidP="00B75939">
      <w:pPr>
        <w:rPr>
          <w:rFonts w:cstheme="minorHAnsi"/>
        </w:rPr>
      </w:pPr>
      <w:r w:rsidRPr="00A93CF4">
        <w:rPr>
          <w:rFonts w:cstheme="minorHAnsi"/>
        </w:rPr>
        <w:t xml:space="preserve">Za źródło finansowana </w:t>
      </w:r>
      <w:r w:rsidR="00BC5B53" w:rsidRPr="00A93CF4">
        <w:rPr>
          <w:rFonts w:cstheme="minorHAnsi"/>
        </w:rPr>
        <w:t>S</w:t>
      </w:r>
      <w:r w:rsidR="006231EE" w:rsidRPr="00A93CF4">
        <w:rPr>
          <w:rFonts w:cstheme="minorHAnsi"/>
        </w:rPr>
        <w:t>R CPK</w:t>
      </w:r>
      <w:r w:rsidR="00BC5B53" w:rsidRPr="00A93CF4">
        <w:rPr>
          <w:rFonts w:cstheme="minorHAnsi"/>
        </w:rPr>
        <w:t xml:space="preserve"> </w:t>
      </w:r>
      <w:r w:rsidRPr="00A93CF4">
        <w:rPr>
          <w:rFonts w:cstheme="minorHAnsi"/>
        </w:rPr>
        <w:t xml:space="preserve">uznać należy budżet </w:t>
      </w:r>
      <w:r w:rsidR="00B6758B" w:rsidRPr="00A93CF4">
        <w:rPr>
          <w:rFonts w:cstheme="minorHAnsi"/>
        </w:rPr>
        <w:t xml:space="preserve">Programu </w:t>
      </w:r>
      <w:r w:rsidR="004217BF">
        <w:rPr>
          <w:rFonts w:cstheme="minorHAnsi"/>
        </w:rPr>
        <w:t xml:space="preserve">Wieloletniego </w:t>
      </w:r>
      <w:r w:rsidRPr="00A93CF4">
        <w:rPr>
          <w:rFonts w:cstheme="minorHAnsi"/>
        </w:rPr>
        <w:t xml:space="preserve">CPK oraz budżety jednostek samorządu terytorialnego gmin i powiatów </w:t>
      </w:r>
      <w:r w:rsidR="00CD17F0" w:rsidRPr="00A93CF4">
        <w:rPr>
          <w:rFonts w:cstheme="minorHAnsi"/>
        </w:rPr>
        <w:t xml:space="preserve">wchodzących w skład </w:t>
      </w:r>
      <w:r w:rsidR="00B714E6">
        <w:rPr>
          <w:rFonts w:cstheme="minorHAnsi"/>
        </w:rPr>
        <w:t>o</w:t>
      </w:r>
      <w:r w:rsidR="00CD17F0" w:rsidRPr="00A93CF4">
        <w:rPr>
          <w:rFonts w:cstheme="minorHAnsi"/>
        </w:rPr>
        <w:t>bszaru otoczenia CPK</w:t>
      </w:r>
      <w:r w:rsidR="00336522">
        <w:rPr>
          <w:rFonts w:cstheme="minorHAnsi"/>
        </w:rPr>
        <w:t>,</w:t>
      </w:r>
      <w:r w:rsidR="00C5650D">
        <w:rPr>
          <w:rFonts w:cstheme="minorHAnsi"/>
        </w:rPr>
        <w:t xml:space="preserve"> mogą one pełnić rolę wkładów własnych przy aplikowaniu o </w:t>
      </w:r>
      <w:r w:rsidR="00113004">
        <w:rPr>
          <w:rFonts w:cstheme="minorHAnsi"/>
        </w:rPr>
        <w:t xml:space="preserve">finansowanie </w:t>
      </w:r>
      <w:r w:rsidR="00502BCB">
        <w:rPr>
          <w:rFonts w:cstheme="minorHAnsi"/>
        </w:rPr>
        <w:t>z źródeł zewnętrznych</w:t>
      </w:r>
      <w:r w:rsidRPr="00A93CF4">
        <w:rPr>
          <w:rFonts w:cstheme="minorHAnsi"/>
        </w:rPr>
        <w:t>.</w:t>
      </w:r>
    </w:p>
    <w:p w14:paraId="2B78D905" w14:textId="47686E2A" w:rsidR="003E7D35" w:rsidRPr="00A93CF4" w:rsidRDefault="000416C5" w:rsidP="4D9BDFE8">
      <w:r w:rsidRPr="4D9BDFE8">
        <w:t xml:space="preserve">Program </w:t>
      </w:r>
      <w:r w:rsidR="00F87406" w:rsidRPr="4D9BDFE8">
        <w:t>Wieloletni</w:t>
      </w:r>
      <w:r w:rsidR="009F3540">
        <w:t xml:space="preserve">– </w:t>
      </w:r>
      <w:r w:rsidR="001B0496">
        <w:t>E</w:t>
      </w:r>
      <w:r w:rsidR="009F3540">
        <w:t xml:space="preserve">tap </w:t>
      </w:r>
      <w:r w:rsidR="001B0496">
        <w:t>II</w:t>
      </w:r>
      <w:r w:rsidR="009F3540">
        <w:t xml:space="preserve"> </w:t>
      </w:r>
      <w:r w:rsidR="00967619" w:rsidRPr="4D9BDFE8">
        <w:t xml:space="preserve">jest rządowym programem </w:t>
      </w:r>
      <w:r w:rsidR="00D22A9E" w:rsidRPr="4D9BDFE8">
        <w:t xml:space="preserve">ustanawiającym ramy finansowe </w:t>
      </w:r>
      <w:r w:rsidR="00A06F80" w:rsidRPr="4D9BDFE8">
        <w:t>dla realizacji inwestycji CPK</w:t>
      </w:r>
      <w:r w:rsidR="00784BAA" w:rsidRPr="4D9BDFE8">
        <w:t xml:space="preserve">. Program może być również źródłem finansowania </w:t>
      </w:r>
      <w:r w:rsidR="006779C7" w:rsidRPr="4D9BDFE8">
        <w:t>przedsięwzięć</w:t>
      </w:r>
      <w:r w:rsidR="00E21C74" w:rsidRPr="4D9BDFE8">
        <w:t xml:space="preserve"> wynikających </w:t>
      </w:r>
      <w:r w:rsidR="006779C7" w:rsidRPr="4D9BDFE8">
        <w:t xml:space="preserve">z celów SR CPK. </w:t>
      </w:r>
      <w:r w:rsidR="008F7F7B" w:rsidRPr="4D9BDFE8">
        <w:t xml:space="preserve">W tym celu elementem Programu </w:t>
      </w:r>
      <w:r w:rsidR="00F87406" w:rsidRPr="4D9BDFE8">
        <w:t xml:space="preserve">Wieloletniego </w:t>
      </w:r>
      <w:r w:rsidR="008F7F7B" w:rsidRPr="4D9BDFE8">
        <w:t xml:space="preserve">jest </w:t>
      </w:r>
      <w:r w:rsidR="00CF7666">
        <w:t>PSG</w:t>
      </w:r>
      <w:r w:rsidR="008F7F7B" w:rsidRPr="4D9BDFE8">
        <w:t>, którego zadaniem jest</w:t>
      </w:r>
      <w:r w:rsidR="664311FE" w:rsidRPr="4D9BDFE8">
        <w:t xml:space="preserve"> wsparcie</w:t>
      </w:r>
      <w:r w:rsidR="008F7F7B" w:rsidRPr="4D9BDFE8">
        <w:t xml:space="preserve"> finansow</w:t>
      </w:r>
      <w:r w:rsidR="49619F3C" w:rsidRPr="4D9BDFE8">
        <w:t>e</w:t>
      </w:r>
      <w:r w:rsidR="008F7F7B" w:rsidRPr="4D9BDFE8">
        <w:t xml:space="preserve"> działań skierowanych </w:t>
      </w:r>
      <w:r w:rsidR="005F17D9" w:rsidRPr="4D9BDFE8">
        <w:t xml:space="preserve">w pierwszej kolejności </w:t>
      </w:r>
      <w:r w:rsidR="005512ED" w:rsidRPr="4D9BDFE8">
        <w:t xml:space="preserve">na realizację działań odpowiadających potrzebom </w:t>
      </w:r>
      <w:r w:rsidR="008F7F7B" w:rsidRPr="4D9BDFE8">
        <w:t>mieszkańców</w:t>
      </w:r>
      <w:r w:rsidR="005F17D9" w:rsidRPr="4D9BDFE8">
        <w:t xml:space="preserve">, samorządów </w:t>
      </w:r>
      <w:r w:rsidR="005512ED" w:rsidRPr="4D9BDFE8">
        <w:t>i</w:t>
      </w:r>
      <w:r w:rsidR="00DC71F1">
        <w:t> </w:t>
      </w:r>
      <w:r w:rsidR="005512ED" w:rsidRPr="4D9BDFE8">
        <w:t xml:space="preserve">przedsiębiorców z </w:t>
      </w:r>
      <w:r w:rsidR="004859F8">
        <w:t>o</w:t>
      </w:r>
      <w:r w:rsidR="005512ED" w:rsidRPr="4D9BDFE8">
        <w:t>bszaru otoczenia CPK.</w:t>
      </w:r>
      <w:r w:rsidR="00766FF5">
        <w:t xml:space="preserve"> </w:t>
      </w:r>
    </w:p>
    <w:p w14:paraId="4121582A" w14:textId="77777777" w:rsidR="007D0B82" w:rsidRPr="00A93CF4" w:rsidRDefault="007D0B82" w:rsidP="00B75939">
      <w:pPr>
        <w:rPr>
          <w:rFonts w:cstheme="minorHAnsi"/>
          <w:b/>
          <w:bCs/>
        </w:rPr>
      </w:pPr>
      <w:r w:rsidRPr="00A93CF4">
        <w:rPr>
          <w:rFonts w:cstheme="minorHAnsi"/>
          <w:b/>
          <w:bCs/>
        </w:rPr>
        <w:t>W zakresie funduszy wsparcia:</w:t>
      </w:r>
    </w:p>
    <w:p w14:paraId="374009D7" w14:textId="20001514" w:rsidR="007D0B82" w:rsidRPr="00A93CF4" w:rsidRDefault="00B714E6" w:rsidP="00AF3A0C">
      <w:pPr>
        <w:pStyle w:val="Akapitzlist"/>
        <w:numPr>
          <w:ilvl w:val="0"/>
          <w:numId w:val="54"/>
        </w:numPr>
        <w:rPr>
          <w:rFonts w:cstheme="minorHAnsi"/>
        </w:rPr>
      </w:pPr>
      <w:r>
        <w:lastRenderedPageBreak/>
        <w:t>ś</w:t>
      </w:r>
      <w:r w:rsidRPr="681CC5EB">
        <w:t xml:space="preserve">rodki </w:t>
      </w:r>
      <w:r w:rsidR="007D0B82" w:rsidRPr="681CC5EB">
        <w:t>z budżetu Unii Europejskiej</w:t>
      </w:r>
    </w:p>
    <w:p w14:paraId="2EC65AFE" w14:textId="2A709C3F" w:rsidR="007D0B82" w:rsidRPr="00A93CF4" w:rsidRDefault="007D0B82" w:rsidP="00B75939">
      <w:pPr>
        <w:rPr>
          <w:rFonts w:cstheme="minorHAnsi"/>
        </w:rPr>
      </w:pPr>
      <w:r w:rsidRPr="00A93CF4">
        <w:rPr>
          <w:rFonts w:cstheme="minorHAnsi"/>
        </w:rPr>
        <w:t xml:space="preserve">Środki z budżetu Unii Europejskiej w ramach pakietu legislacyjnego </w:t>
      </w:r>
      <w:r w:rsidR="00BB719B" w:rsidRPr="00A93CF4">
        <w:rPr>
          <w:rFonts w:cstheme="minorHAnsi"/>
        </w:rPr>
        <w:t>Polityki Spójności</w:t>
      </w:r>
      <w:r w:rsidRPr="00A93CF4">
        <w:rPr>
          <w:rFonts w:cstheme="minorHAnsi"/>
        </w:rPr>
        <w:t xml:space="preserve"> na lata 2021-2027 przewidziane</w:t>
      </w:r>
      <w:r w:rsidR="00F0088E" w:rsidRPr="00A93CF4">
        <w:rPr>
          <w:rFonts w:cstheme="minorHAnsi"/>
        </w:rPr>
        <w:t xml:space="preserve"> zostały</w:t>
      </w:r>
      <w:r w:rsidRPr="00A93CF4">
        <w:rPr>
          <w:rFonts w:cstheme="minorHAnsi"/>
        </w:rPr>
        <w:t xml:space="preserve"> w programach operacyjnych na poziomie zarówno regionalnym, jak i krajowym. Istotnym źródłem finansowania są też środki z budżetu UE dostępne w ramach zarządzania bezpośrednio sprawowanego przez Komisję Europejską w zakresie związanym m.in. z kwestiami klimatycznymi w ramach Europejskiego</w:t>
      </w:r>
      <w:r w:rsidR="007856DF" w:rsidRPr="00A93CF4">
        <w:rPr>
          <w:rFonts w:cstheme="minorHAnsi"/>
        </w:rPr>
        <w:t> </w:t>
      </w:r>
      <w:r w:rsidRPr="00A93CF4">
        <w:rPr>
          <w:rFonts w:cstheme="minorHAnsi"/>
        </w:rPr>
        <w:t>Zielonego</w:t>
      </w:r>
      <w:r w:rsidR="007856DF" w:rsidRPr="00A93CF4">
        <w:rPr>
          <w:rFonts w:cstheme="minorHAnsi"/>
        </w:rPr>
        <w:t> </w:t>
      </w:r>
      <w:r w:rsidRPr="00A93CF4">
        <w:rPr>
          <w:rFonts w:cstheme="minorHAnsi"/>
        </w:rPr>
        <w:t>Ładu</w:t>
      </w:r>
      <w:r w:rsidR="0056149A" w:rsidRPr="00A93CF4">
        <w:rPr>
          <w:rFonts w:cstheme="minorHAnsi"/>
        </w:rPr>
        <w:t xml:space="preserve"> lub instrumentu </w:t>
      </w:r>
      <w:r w:rsidR="002E61CC" w:rsidRPr="00A93CF4">
        <w:rPr>
          <w:rFonts w:cstheme="minorHAnsi"/>
        </w:rPr>
        <w:t>„Łącząc Europę” (CEF)</w:t>
      </w:r>
      <w:r w:rsidRPr="00A93CF4">
        <w:rPr>
          <w:rFonts w:cstheme="minorHAnsi"/>
        </w:rPr>
        <w:t>.</w:t>
      </w:r>
    </w:p>
    <w:p w14:paraId="0A9D8C9B" w14:textId="3E356B45" w:rsidR="007D0B82" w:rsidRPr="00E12A34" w:rsidRDefault="00B714E6" w:rsidP="00AF3A0C">
      <w:pPr>
        <w:pStyle w:val="Akapitzlist"/>
        <w:numPr>
          <w:ilvl w:val="0"/>
          <w:numId w:val="54"/>
        </w:numPr>
        <w:rPr>
          <w:b/>
          <w:lang w:val="pl-PL"/>
        </w:rPr>
      </w:pPr>
      <w:r>
        <w:rPr>
          <w:lang w:val="pl-PL"/>
        </w:rPr>
        <w:t>ś</w:t>
      </w:r>
      <w:r w:rsidRPr="7CDA51C4">
        <w:rPr>
          <w:lang w:val="pl-PL"/>
        </w:rPr>
        <w:t xml:space="preserve">rodki </w:t>
      </w:r>
      <w:r w:rsidR="007D0B82" w:rsidRPr="7CDA51C4">
        <w:rPr>
          <w:lang w:val="pl-PL"/>
        </w:rPr>
        <w:t xml:space="preserve">pochodzące z budżetu </w:t>
      </w:r>
      <w:r w:rsidR="004C73CA" w:rsidRPr="7CDA51C4">
        <w:rPr>
          <w:lang w:val="pl-PL"/>
        </w:rPr>
        <w:t>państwa</w:t>
      </w:r>
      <w:r w:rsidR="006D61C8" w:rsidRPr="7CDA51C4">
        <w:rPr>
          <w:lang w:val="pl-PL"/>
        </w:rPr>
        <w:t xml:space="preserve"> i funduszy krajowych</w:t>
      </w:r>
    </w:p>
    <w:p w14:paraId="5927D0FA" w14:textId="521035BA" w:rsidR="007D0B82" w:rsidRPr="00A93CF4" w:rsidRDefault="007C7C9E" w:rsidP="00B75939">
      <w:pPr>
        <w:rPr>
          <w:rFonts w:cstheme="minorHAnsi"/>
        </w:rPr>
      </w:pPr>
      <w:r w:rsidRPr="00A93CF4">
        <w:rPr>
          <w:rFonts w:cstheme="minorHAnsi"/>
        </w:rPr>
        <w:t xml:space="preserve">Środki </w:t>
      </w:r>
      <w:r w:rsidR="007D0B82" w:rsidRPr="00A93CF4">
        <w:rPr>
          <w:rFonts w:cstheme="minorHAnsi"/>
        </w:rPr>
        <w:t>dostępne w ramach istniejących oraz nowych instrumentów takie</w:t>
      </w:r>
      <w:r w:rsidR="00561606" w:rsidRPr="00A93CF4">
        <w:rPr>
          <w:rFonts w:cstheme="minorHAnsi"/>
        </w:rPr>
        <w:t>,</w:t>
      </w:r>
      <w:r w:rsidR="007D0B82" w:rsidRPr="00A93CF4">
        <w:rPr>
          <w:rFonts w:cstheme="minorHAnsi"/>
        </w:rPr>
        <w:t xml:space="preserve"> jak fundusze utworzone specjalnie z</w:t>
      </w:r>
      <w:r w:rsidR="00AB4F5D">
        <w:rPr>
          <w:rFonts w:cstheme="minorHAnsi"/>
        </w:rPr>
        <w:t> </w:t>
      </w:r>
      <w:r w:rsidR="007D0B82" w:rsidRPr="00A93CF4">
        <w:rPr>
          <w:rFonts w:cstheme="minorHAnsi"/>
        </w:rPr>
        <w:t>przeznaczeniem na finansowanie infrastruktury transportowej. Są to w szczególności Krajowy Fundusz Drogowy (KFD), Fundusz Kolejowy (FK)</w:t>
      </w:r>
      <w:r w:rsidR="00E11279">
        <w:rPr>
          <w:rFonts w:cstheme="minorHAnsi"/>
        </w:rPr>
        <w:t xml:space="preserve"> </w:t>
      </w:r>
      <w:r w:rsidR="00E11279">
        <w:t>utworzone w Banku Gospodarstwa Krajowego</w:t>
      </w:r>
      <w:r w:rsidR="007D0B82" w:rsidRPr="00A93CF4">
        <w:rPr>
          <w:rFonts w:cstheme="minorHAnsi"/>
        </w:rPr>
        <w:t xml:space="preserve">, </w:t>
      </w:r>
      <w:r w:rsidR="00647735" w:rsidRPr="00A93CF4">
        <w:rPr>
          <w:rFonts w:cstheme="minorHAnsi"/>
        </w:rPr>
        <w:t xml:space="preserve">środki </w:t>
      </w:r>
      <w:r w:rsidR="00823C22" w:rsidRPr="00A93CF4">
        <w:rPr>
          <w:rFonts w:cstheme="minorHAnsi"/>
        </w:rPr>
        <w:t xml:space="preserve">w ramach programów Narodowego Funduszu Ochrony Środowiska i Gospodarki Wodnej </w:t>
      </w:r>
      <w:r w:rsidR="001C1F6B">
        <w:rPr>
          <w:rFonts w:cstheme="minorHAnsi"/>
        </w:rPr>
        <w:t>i</w:t>
      </w:r>
      <w:r w:rsidR="00823C22" w:rsidRPr="00A93CF4">
        <w:rPr>
          <w:rFonts w:cstheme="minorHAnsi"/>
        </w:rPr>
        <w:t xml:space="preserve"> funduszy </w:t>
      </w:r>
      <w:r w:rsidR="00BF6BD0">
        <w:rPr>
          <w:rFonts w:cstheme="minorHAnsi"/>
        </w:rPr>
        <w:t>wojewódzkich</w:t>
      </w:r>
      <w:r w:rsidR="007D0B82" w:rsidRPr="00A93CF4">
        <w:rPr>
          <w:rFonts w:cstheme="minorHAnsi"/>
        </w:rPr>
        <w:t xml:space="preserve"> oraz dotacje celowe lub środki z rezerw celowych.</w:t>
      </w:r>
    </w:p>
    <w:p w14:paraId="658FFF49" w14:textId="4FBB14D8" w:rsidR="00F54D4C" w:rsidRPr="00A93CF4" w:rsidRDefault="007D0B82" w:rsidP="0958B374">
      <w:r w:rsidRPr="0958B374">
        <w:t xml:space="preserve">Dla zapewnienia skutecznej realizacji </w:t>
      </w:r>
      <w:r w:rsidR="0003394D" w:rsidRPr="0958B374">
        <w:t>SR</w:t>
      </w:r>
      <w:r w:rsidR="00BB719B" w:rsidRPr="0958B374">
        <w:t xml:space="preserve"> CPK </w:t>
      </w:r>
      <w:r w:rsidRPr="0958B374">
        <w:t>istotne jest podejmowanie prób poszukiwania nowych, wspólnych rozwiązań (w tym organizacyjnych) w zakresie zarządzania i finansowania oraz</w:t>
      </w:r>
      <w:r w:rsidR="007856DF" w:rsidRPr="0958B374">
        <w:t> </w:t>
      </w:r>
      <w:r w:rsidRPr="0958B374">
        <w:t>zapewnienia ciągłości funkcjonowania inwestycji.</w:t>
      </w:r>
    </w:p>
    <w:p w14:paraId="4C18310C" w14:textId="71BF02AD" w:rsidR="00F54D4C" w:rsidRPr="00A93CF4" w:rsidRDefault="005F63B1" w:rsidP="00B75939">
      <w:pPr>
        <w:rPr>
          <w:rFonts w:cstheme="minorHAnsi"/>
          <w:b/>
          <w:bCs/>
        </w:rPr>
      </w:pPr>
      <w:r w:rsidRPr="00A93CF4">
        <w:rPr>
          <w:rFonts w:cstheme="minorHAnsi"/>
          <w:b/>
          <w:bCs/>
        </w:rPr>
        <w:t>Ramy finansowe SR CPK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226"/>
        <w:gridCol w:w="1555"/>
        <w:gridCol w:w="1555"/>
        <w:gridCol w:w="1731"/>
      </w:tblGrid>
      <w:tr w:rsidR="00D20FEA" w:rsidRPr="00A93CF4" w14:paraId="1A059719" w14:textId="77777777" w:rsidTr="32394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shd w:val="clear" w:color="auto" w:fill="D9E2F3" w:themeFill="accent1" w:themeFillTint="33"/>
            <w:vAlign w:val="center"/>
          </w:tcPr>
          <w:p w14:paraId="09ECDBB7" w14:textId="570E34C9" w:rsidR="0084308C" w:rsidRPr="00A93CF4" w:rsidRDefault="0084308C" w:rsidP="003F12A2">
            <w:pPr>
              <w:jc w:val="center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Cel strategiczny</w:t>
            </w:r>
          </w:p>
        </w:tc>
        <w:tc>
          <w:tcPr>
            <w:tcW w:w="1555" w:type="dxa"/>
            <w:shd w:val="clear" w:color="auto" w:fill="D9E2F3" w:themeFill="accent1" w:themeFillTint="33"/>
            <w:vAlign w:val="center"/>
          </w:tcPr>
          <w:p w14:paraId="278E6E47" w14:textId="53651F37" w:rsidR="0084308C" w:rsidRPr="00A93CF4" w:rsidRDefault="0084308C" w:rsidP="003F12A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 xml:space="preserve">Szacowane koszty w latach </w:t>
            </w:r>
            <w:r w:rsidR="009D2369" w:rsidRPr="00A93CF4">
              <w:rPr>
                <w:rFonts w:cstheme="minorHAnsi"/>
                <w:b/>
                <w:bCs/>
              </w:rPr>
              <w:t>202</w:t>
            </w:r>
            <w:r w:rsidR="009D2369">
              <w:rPr>
                <w:rFonts w:cstheme="minorHAnsi"/>
                <w:b/>
                <w:bCs/>
              </w:rPr>
              <w:t>5</w:t>
            </w:r>
            <w:r w:rsidRPr="00A93CF4">
              <w:rPr>
                <w:rFonts w:cstheme="minorHAnsi"/>
                <w:b/>
                <w:bCs/>
              </w:rPr>
              <w:t>-</w:t>
            </w:r>
            <w:r w:rsidR="009D2369" w:rsidRPr="00A93CF4">
              <w:rPr>
                <w:rFonts w:cstheme="minorHAnsi"/>
                <w:b/>
                <w:bCs/>
              </w:rPr>
              <w:t>203</w:t>
            </w:r>
            <w:r w:rsidR="009D2369">
              <w:rPr>
                <w:rFonts w:cstheme="minorHAnsi"/>
                <w:b/>
                <w:bCs/>
              </w:rPr>
              <w:t>4</w:t>
            </w:r>
          </w:p>
          <w:p w14:paraId="5EB5A584" w14:textId="67B53142" w:rsidR="00CD001F" w:rsidRPr="00A93CF4" w:rsidRDefault="00CD001F" w:rsidP="003F12A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(mln zł)</w:t>
            </w:r>
          </w:p>
        </w:tc>
        <w:tc>
          <w:tcPr>
            <w:tcW w:w="1555" w:type="dxa"/>
            <w:shd w:val="clear" w:color="auto" w:fill="D9E2F3" w:themeFill="accent1" w:themeFillTint="33"/>
            <w:vAlign w:val="center"/>
          </w:tcPr>
          <w:p w14:paraId="799B8EF8" w14:textId="6A7C625B" w:rsidR="0084308C" w:rsidRPr="00A93CF4" w:rsidRDefault="0084308C" w:rsidP="003F12A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 xml:space="preserve">Szacowane koszty w latach </w:t>
            </w:r>
            <w:r w:rsidR="009D2369" w:rsidRPr="00A93CF4">
              <w:rPr>
                <w:rFonts w:cstheme="minorHAnsi"/>
                <w:b/>
                <w:bCs/>
              </w:rPr>
              <w:t>203</w:t>
            </w:r>
            <w:r w:rsidR="009D2369">
              <w:rPr>
                <w:rFonts w:cstheme="minorHAnsi"/>
                <w:b/>
                <w:bCs/>
              </w:rPr>
              <w:t>5</w:t>
            </w:r>
            <w:r w:rsidRPr="00A93CF4">
              <w:rPr>
                <w:rFonts w:cstheme="minorHAnsi"/>
                <w:b/>
                <w:bCs/>
              </w:rPr>
              <w:t>-</w:t>
            </w:r>
            <w:r w:rsidR="009D2369" w:rsidRPr="00A93CF4">
              <w:rPr>
                <w:rFonts w:cstheme="minorHAnsi"/>
                <w:b/>
                <w:bCs/>
              </w:rPr>
              <w:t>204</w:t>
            </w:r>
            <w:r w:rsidR="009D2369">
              <w:rPr>
                <w:rFonts w:cstheme="minorHAnsi"/>
                <w:b/>
                <w:bCs/>
              </w:rPr>
              <w:t>4</w:t>
            </w:r>
            <w:r w:rsidR="009D2369" w:rsidRPr="00A93CF4">
              <w:rPr>
                <w:rFonts w:cstheme="minorHAnsi"/>
                <w:b/>
                <w:bCs/>
              </w:rPr>
              <w:t xml:space="preserve"> </w:t>
            </w:r>
            <w:r w:rsidR="00CD001F" w:rsidRPr="00A93CF4">
              <w:rPr>
                <w:rFonts w:cstheme="minorHAnsi"/>
                <w:b/>
                <w:bCs/>
              </w:rPr>
              <w:br/>
              <w:t>(mln zł)</w:t>
            </w:r>
          </w:p>
        </w:tc>
        <w:tc>
          <w:tcPr>
            <w:tcW w:w="1731" w:type="dxa"/>
            <w:shd w:val="clear" w:color="auto" w:fill="D9E2F3" w:themeFill="accent1" w:themeFillTint="33"/>
            <w:vAlign w:val="center"/>
          </w:tcPr>
          <w:p w14:paraId="5FC8AE03" w14:textId="702F3336" w:rsidR="0084308C" w:rsidRPr="00A93CF4" w:rsidRDefault="0084308C" w:rsidP="003F12A2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Koszty ogółem</w:t>
            </w:r>
            <w:r w:rsidR="00CD001F" w:rsidRPr="00A93CF4">
              <w:rPr>
                <w:rFonts w:cstheme="minorHAnsi"/>
                <w:b/>
                <w:bCs/>
              </w:rPr>
              <w:br/>
              <w:t>(mln zł)</w:t>
            </w:r>
          </w:p>
        </w:tc>
      </w:tr>
      <w:tr w:rsidR="0084308C" w:rsidRPr="00A93CF4" w14:paraId="2E823A38" w14:textId="77777777" w:rsidTr="32394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</w:tcPr>
          <w:p w14:paraId="63825580" w14:textId="0CD6BCCE" w:rsidR="0084308C" w:rsidRPr="00A93CF4" w:rsidRDefault="0084308C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I. </w:t>
            </w:r>
            <w:r w:rsidR="009820BF">
              <w:rPr>
                <w:rFonts w:cstheme="minorHAnsi"/>
              </w:rPr>
              <w:t>Rozwój gospodarczy - w</w:t>
            </w:r>
            <w:r w:rsidR="002C14A4">
              <w:rPr>
                <w:rFonts w:cstheme="minorHAnsi"/>
              </w:rPr>
              <w:t>zrost konkurencyjności przedsiębiorstw</w:t>
            </w:r>
          </w:p>
        </w:tc>
        <w:tc>
          <w:tcPr>
            <w:tcW w:w="1555" w:type="dxa"/>
            <w:vAlign w:val="center"/>
          </w:tcPr>
          <w:p w14:paraId="1A16EAEA" w14:textId="26CA7A00" w:rsidR="0084308C" w:rsidRPr="00A93CF4" w:rsidRDefault="007E7BA3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0C42D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581</w:t>
            </w:r>
          </w:p>
        </w:tc>
        <w:tc>
          <w:tcPr>
            <w:tcW w:w="1555" w:type="dxa"/>
            <w:vAlign w:val="center"/>
          </w:tcPr>
          <w:p w14:paraId="7C3EDD8F" w14:textId="5219A64D" w:rsidR="0084308C" w:rsidRPr="00A93CF4" w:rsidRDefault="00CC680F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0C42D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873</w:t>
            </w:r>
          </w:p>
        </w:tc>
        <w:tc>
          <w:tcPr>
            <w:tcW w:w="1731" w:type="dxa"/>
            <w:vAlign w:val="center"/>
          </w:tcPr>
          <w:p w14:paraId="12C6ACE4" w14:textId="7F1D2F14" w:rsidR="0084308C" w:rsidRPr="00A93CF4" w:rsidRDefault="00E44A5D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C42D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454</w:t>
            </w:r>
          </w:p>
        </w:tc>
      </w:tr>
      <w:tr w:rsidR="00A4124A" w:rsidRPr="00A93CF4" w14:paraId="6DC3399A" w14:textId="77777777" w:rsidTr="32394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</w:tcPr>
          <w:p w14:paraId="55002F83" w14:textId="5862FE1C" w:rsidR="00A4124A" w:rsidRPr="00A93CF4" w:rsidRDefault="00A4124A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II. </w:t>
            </w:r>
            <w:r w:rsidR="002C14A4">
              <w:rPr>
                <w:rFonts w:cstheme="minorHAnsi"/>
              </w:rPr>
              <w:t>Atrakcyjne</w:t>
            </w:r>
            <w:r w:rsidRPr="00A93CF4">
              <w:rPr>
                <w:rFonts w:cstheme="minorHAnsi"/>
              </w:rPr>
              <w:t xml:space="preserve"> miejsce do życia</w:t>
            </w:r>
          </w:p>
        </w:tc>
        <w:tc>
          <w:tcPr>
            <w:tcW w:w="1555" w:type="dxa"/>
            <w:vAlign w:val="center"/>
          </w:tcPr>
          <w:p w14:paraId="032BA523" w14:textId="076B7C13" w:rsidR="00A4124A" w:rsidRPr="00A93CF4" w:rsidRDefault="00511D35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687,6</w:t>
            </w:r>
          </w:p>
        </w:tc>
        <w:tc>
          <w:tcPr>
            <w:tcW w:w="1555" w:type="dxa"/>
            <w:vAlign w:val="center"/>
          </w:tcPr>
          <w:p w14:paraId="3C6ADC73" w14:textId="71246AE0" w:rsidR="00A4124A" w:rsidRPr="00A93CF4" w:rsidRDefault="004E02C4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631,6</w:t>
            </w:r>
          </w:p>
        </w:tc>
        <w:tc>
          <w:tcPr>
            <w:tcW w:w="1731" w:type="dxa"/>
            <w:vAlign w:val="center"/>
          </w:tcPr>
          <w:p w14:paraId="6A97EC1D" w14:textId="12372765" w:rsidR="00A4124A" w:rsidRPr="00A93CF4" w:rsidRDefault="003F47C1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1</w:t>
            </w:r>
            <w:r w:rsidR="000C42D2">
              <w:t> </w:t>
            </w:r>
            <w:r>
              <w:t>319,2</w:t>
            </w:r>
          </w:p>
        </w:tc>
      </w:tr>
      <w:tr w:rsidR="00F268DA" w:rsidRPr="00A93CF4" w14:paraId="21E2286A" w14:textId="77777777" w:rsidTr="32394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vAlign w:val="center"/>
          </w:tcPr>
          <w:p w14:paraId="7585C5EC" w14:textId="402957C8" w:rsidR="00F268DA" w:rsidRPr="00A93CF4" w:rsidRDefault="00F268DA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III. </w:t>
            </w:r>
            <w:r w:rsidR="002C14A4">
              <w:rPr>
                <w:rFonts w:cstheme="minorHAnsi"/>
              </w:rPr>
              <w:t>Przyjazna</w:t>
            </w:r>
            <w:r w:rsidRPr="00A93CF4">
              <w:rPr>
                <w:rFonts w:cstheme="minorHAnsi"/>
              </w:rPr>
              <w:t xml:space="preserve"> przestrzeń</w:t>
            </w:r>
          </w:p>
        </w:tc>
        <w:tc>
          <w:tcPr>
            <w:tcW w:w="1555" w:type="dxa"/>
            <w:vAlign w:val="center"/>
          </w:tcPr>
          <w:p w14:paraId="2806EE0A" w14:textId="72CB2557" w:rsidR="00F268DA" w:rsidRPr="00A93CF4" w:rsidRDefault="00745DEA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5</w:t>
            </w:r>
            <w:r w:rsidR="000C42D2">
              <w:t> </w:t>
            </w:r>
            <w:r>
              <w:t>935,4</w:t>
            </w:r>
          </w:p>
        </w:tc>
        <w:tc>
          <w:tcPr>
            <w:tcW w:w="1555" w:type="dxa"/>
            <w:vAlign w:val="center"/>
          </w:tcPr>
          <w:p w14:paraId="2CE6C07D" w14:textId="09904C3D" w:rsidR="00F268DA" w:rsidRPr="00A93CF4" w:rsidRDefault="00A70E92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3</w:t>
            </w:r>
            <w:r w:rsidR="000C42D2">
              <w:t> </w:t>
            </w:r>
            <w:r>
              <w:t>312,7</w:t>
            </w:r>
          </w:p>
        </w:tc>
        <w:tc>
          <w:tcPr>
            <w:tcW w:w="1731" w:type="dxa"/>
            <w:vAlign w:val="center"/>
          </w:tcPr>
          <w:p w14:paraId="2B73407F" w14:textId="67D9563F" w:rsidR="00F268DA" w:rsidRPr="00A93CF4" w:rsidRDefault="00E7161D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t>9</w:t>
            </w:r>
            <w:r w:rsidR="000C42D2">
              <w:t> </w:t>
            </w:r>
            <w:r>
              <w:t>248,1</w:t>
            </w:r>
          </w:p>
        </w:tc>
      </w:tr>
      <w:tr w:rsidR="00676D4B" w:rsidRPr="00A93CF4" w14:paraId="76035632" w14:textId="77777777" w:rsidTr="32394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6" w:type="dxa"/>
            <w:vAlign w:val="center"/>
          </w:tcPr>
          <w:p w14:paraId="13D13F67" w14:textId="2D5229AD" w:rsidR="00676D4B" w:rsidRPr="00A93CF4" w:rsidRDefault="008C1A4B" w:rsidP="00676D4B">
            <w:pPr>
              <w:jc w:val="left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Ł</w:t>
            </w:r>
            <w:r w:rsidR="00676D4B" w:rsidRPr="00A93CF4">
              <w:rPr>
                <w:rFonts w:cstheme="minorHAnsi"/>
                <w:b/>
                <w:bCs/>
              </w:rPr>
              <w:t>ącznie</w:t>
            </w:r>
          </w:p>
        </w:tc>
        <w:tc>
          <w:tcPr>
            <w:tcW w:w="1555" w:type="dxa"/>
            <w:vAlign w:val="center"/>
          </w:tcPr>
          <w:p w14:paraId="5D7A1986" w14:textId="3D85DB85" w:rsidR="00676D4B" w:rsidRPr="00A93CF4" w:rsidRDefault="00683745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C42D2">
              <w:rPr>
                <w:b/>
                <w:bCs/>
              </w:rPr>
              <w:t> </w:t>
            </w:r>
            <w:r>
              <w:rPr>
                <w:b/>
                <w:bCs/>
              </w:rPr>
              <w:t>204</w:t>
            </w:r>
          </w:p>
        </w:tc>
        <w:tc>
          <w:tcPr>
            <w:tcW w:w="1555" w:type="dxa"/>
            <w:vAlign w:val="center"/>
          </w:tcPr>
          <w:p w14:paraId="303211FB" w14:textId="50AA7E45" w:rsidR="00676D4B" w:rsidRPr="00A93CF4" w:rsidRDefault="00EA1201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5</w:t>
            </w:r>
            <w:r w:rsidR="000C42D2">
              <w:rPr>
                <w:b/>
                <w:bCs/>
              </w:rPr>
              <w:t> </w:t>
            </w:r>
            <w:r>
              <w:rPr>
                <w:b/>
                <w:bCs/>
              </w:rPr>
              <w:t>817,3</w:t>
            </w:r>
          </w:p>
        </w:tc>
        <w:tc>
          <w:tcPr>
            <w:tcW w:w="1731" w:type="dxa"/>
            <w:vAlign w:val="center"/>
          </w:tcPr>
          <w:p w14:paraId="0BE89E08" w14:textId="00D0866C" w:rsidR="00676D4B" w:rsidRPr="00A93CF4" w:rsidRDefault="00BB2976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0C42D2">
              <w:rPr>
                <w:b/>
                <w:bCs/>
              </w:rPr>
              <w:t> </w:t>
            </w:r>
            <w:r>
              <w:rPr>
                <w:b/>
                <w:bCs/>
              </w:rPr>
              <w:t>201,3</w:t>
            </w:r>
          </w:p>
        </w:tc>
      </w:tr>
    </w:tbl>
    <w:p w14:paraId="71DA4FD0" w14:textId="6B0AF87E" w:rsidR="00FC69AD" w:rsidRPr="00A93CF4" w:rsidRDefault="7D10DA60" w:rsidP="00B75939">
      <w:r>
        <w:t xml:space="preserve">Ramy finansowe SR CPK określają szacowane koszty wdrażania przedsięwzięć wynikających z </w:t>
      </w:r>
      <w:r w:rsidR="1F8E6DBE">
        <w:t xml:space="preserve">celów strategicznych. </w:t>
      </w:r>
      <w:r w:rsidR="590934DD">
        <w:t xml:space="preserve">Zapewnienie odpowiednich </w:t>
      </w:r>
      <w:r w:rsidR="590934DD" w:rsidRPr="003F4E35">
        <w:rPr>
          <w:b/>
          <w:bCs/>
        </w:rPr>
        <w:t>źródeł finansowania</w:t>
      </w:r>
      <w:r w:rsidR="590934DD">
        <w:t xml:space="preserve"> tych działań będzie jednym z kluczowych czynników </w:t>
      </w:r>
      <w:r w:rsidR="7B2D45A3" w:rsidRPr="003F4E35">
        <w:rPr>
          <w:b/>
          <w:bCs/>
        </w:rPr>
        <w:t>sukcesu</w:t>
      </w:r>
      <w:r w:rsidR="7B2D45A3">
        <w:t xml:space="preserve"> SR CPK. </w:t>
      </w:r>
      <w:r w:rsidR="0F5B85F8">
        <w:t xml:space="preserve">Szacunek </w:t>
      </w:r>
      <w:r w:rsidR="1DD1AC38">
        <w:t>finansowy</w:t>
      </w:r>
      <w:r w:rsidR="0F5B85F8">
        <w:t xml:space="preserve"> powstał na podstawie </w:t>
      </w:r>
      <w:r w:rsidR="0539A44A">
        <w:t xml:space="preserve">spodziewanych kosztów </w:t>
      </w:r>
      <w:r w:rsidR="161C4974">
        <w:t xml:space="preserve">kluczowych przedsięwzięć planowanych do realizacji. </w:t>
      </w:r>
    </w:p>
    <w:p w14:paraId="2258636B" w14:textId="6DA84C5C" w:rsidR="00FC69AD" w:rsidRPr="00A93CF4" w:rsidRDefault="2C0039FB" w:rsidP="00B75939">
      <w:r>
        <w:t xml:space="preserve">W ramach </w:t>
      </w:r>
      <w:r w:rsidR="477CC995">
        <w:t>c</w:t>
      </w:r>
      <w:r>
        <w:t xml:space="preserve">elu I </w:t>
      </w:r>
      <w:r w:rsidR="00EF076A">
        <w:rPr>
          <w:i/>
          <w:iCs/>
        </w:rPr>
        <w:t>Wzrost konkurencyjności przedsiębiorstw</w:t>
      </w:r>
      <w:r>
        <w:t xml:space="preserve"> uwzględnione zostały wydatki związane z</w:t>
      </w:r>
      <w:r w:rsidR="00556E63">
        <w:t> </w:t>
      </w:r>
      <w:r>
        <w:t xml:space="preserve">uruchomieniem </w:t>
      </w:r>
      <w:r w:rsidR="00370510">
        <w:t xml:space="preserve">Cargo </w:t>
      </w:r>
      <w:r>
        <w:t>City</w:t>
      </w:r>
      <w:r w:rsidR="008E53F3">
        <w:t>,</w:t>
      </w:r>
      <w:r>
        <w:t xml:space="preserve"> inwestycjami infrastrukturalnymi służącymi </w:t>
      </w:r>
      <w:r w:rsidR="37B8AED9">
        <w:t xml:space="preserve">rozwojowi </w:t>
      </w:r>
      <w:r w:rsidR="541E51EA">
        <w:t>stref przemysłowych w</w:t>
      </w:r>
      <w:r w:rsidR="00556E63">
        <w:t> </w:t>
      </w:r>
      <w:r w:rsidR="000D31FE">
        <w:t>o</w:t>
      </w:r>
      <w:r w:rsidR="1DD1AC38">
        <w:t xml:space="preserve">bszarze </w:t>
      </w:r>
      <w:r w:rsidR="541E51EA">
        <w:t>otoczenia CPK</w:t>
      </w:r>
      <w:r w:rsidR="00D84F98">
        <w:t>,</w:t>
      </w:r>
      <w:r w:rsidR="008E53F3">
        <w:t xml:space="preserve"> poprawę jakości edukacji (dostosowanie jej do wymagań rynku pracy)</w:t>
      </w:r>
      <w:r w:rsidR="00D84F98">
        <w:t xml:space="preserve"> oraz koszty</w:t>
      </w:r>
      <w:r w:rsidR="00551D63">
        <w:t xml:space="preserve"> związane z podnoszeniem sprawności administracyjnej jednostek samorządu terytorialnego z </w:t>
      </w:r>
      <w:r w:rsidR="00B714E6">
        <w:t xml:space="preserve">obszaru </w:t>
      </w:r>
      <w:r w:rsidR="00551D63">
        <w:t>otoczenia CPK</w:t>
      </w:r>
      <w:r w:rsidR="541E51EA">
        <w:t xml:space="preserve">. </w:t>
      </w:r>
    </w:p>
    <w:p w14:paraId="20DD4197" w14:textId="0ECF41CA" w:rsidR="00FC69AD" w:rsidRPr="00A93CF4" w:rsidRDefault="477CC995" w:rsidP="00B75939">
      <w:r>
        <w:t xml:space="preserve">Budżet na realizację celu II </w:t>
      </w:r>
      <w:r w:rsidR="00AA2E26">
        <w:rPr>
          <w:i/>
          <w:iCs/>
        </w:rPr>
        <w:t>Atrakcyjne</w:t>
      </w:r>
      <w:r w:rsidRPr="3590EA6D">
        <w:rPr>
          <w:i/>
          <w:iCs/>
        </w:rPr>
        <w:t xml:space="preserve"> miejsce do życia</w:t>
      </w:r>
      <w:r>
        <w:t xml:space="preserve"> uwzględnia </w:t>
      </w:r>
      <w:r w:rsidR="2D669375">
        <w:t xml:space="preserve">m.in. </w:t>
      </w:r>
      <w:r>
        <w:t xml:space="preserve">koszty inwestycji </w:t>
      </w:r>
      <w:r w:rsidR="1FA9BE89">
        <w:t>infrastrukturalnych w</w:t>
      </w:r>
      <w:r w:rsidR="00057383">
        <w:t> </w:t>
      </w:r>
      <w:r w:rsidR="64F69A5E">
        <w:t xml:space="preserve">modernizację </w:t>
      </w:r>
      <w:r w:rsidR="25828B57">
        <w:t xml:space="preserve">przedszkoli i </w:t>
      </w:r>
      <w:r w:rsidR="64F69A5E">
        <w:t>szkół,</w:t>
      </w:r>
      <w:r w:rsidR="53662196">
        <w:t xml:space="preserve"> </w:t>
      </w:r>
      <w:r w:rsidR="2D669375">
        <w:t>a także</w:t>
      </w:r>
      <w:r w:rsidR="53662196">
        <w:t xml:space="preserve"> </w:t>
      </w:r>
      <w:r w:rsidR="6BC1497D">
        <w:t>dostosowanie</w:t>
      </w:r>
      <w:r w:rsidR="0153AB26">
        <w:t xml:space="preserve"> systemu opieki zdrowotnej do potrzeb zmieniającego się regionu</w:t>
      </w:r>
      <w:r w:rsidR="4AA9F10F">
        <w:t xml:space="preserve">. Przewidziano również wydatki na poprawę bezpieczeństwa w gminach, w których będą miały miejsce największe </w:t>
      </w:r>
      <w:r w:rsidR="5620664C">
        <w:t xml:space="preserve">zmiany </w:t>
      </w:r>
      <w:r w:rsidR="719FE20D">
        <w:t xml:space="preserve">wynikające z inwestycji CPK. </w:t>
      </w:r>
    </w:p>
    <w:p w14:paraId="27C02EF9" w14:textId="58599A48" w:rsidR="00FC69AD" w:rsidRPr="00A93CF4" w:rsidRDefault="719FE20D" w:rsidP="00B75939">
      <w:r>
        <w:t xml:space="preserve">W celu III </w:t>
      </w:r>
      <w:r w:rsidR="00EF076A">
        <w:rPr>
          <w:i/>
          <w:iCs/>
        </w:rPr>
        <w:t>Przyjazna</w:t>
      </w:r>
      <w:r w:rsidRPr="3590EA6D">
        <w:rPr>
          <w:i/>
          <w:iCs/>
        </w:rPr>
        <w:t xml:space="preserve"> przestrzeń</w:t>
      </w:r>
      <w:r>
        <w:t xml:space="preserve"> </w:t>
      </w:r>
      <w:r w:rsidR="27229121">
        <w:t xml:space="preserve">przewidziane są w pierwszej kolejności koszty służące poprawie jakości transportu w </w:t>
      </w:r>
      <w:r w:rsidR="00993E02">
        <w:t>o</w:t>
      </w:r>
      <w:r w:rsidR="3A820107">
        <w:t xml:space="preserve">bszarze </w:t>
      </w:r>
      <w:r w:rsidR="27229121">
        <w:t xml:space="preserve">otoczenia CPK – rozwój </w:t>
      </w:r>
      <w:r w:rsidR="5DEAAB1A">
        <w:t xml:space="preserve">komunikacji publicznej, rozbudowa sieci drogowej, </w:t>
      </w:r>
      <w:r w:rsidR="45F2140E">
        <w:t>dróg rowerowych</w:t>
      </w:r>
      <w:r w:rsidR="79DBF96D">
        <w:t xml:space="preserve">, a także </w:t>
      </w:r>
      <w:r w:rsidR="0A2698A1">
        <w:lastRenderedPageBreak/>
        <w:t>koszty</w:t>
      </w:r>
      <w:r w:rsidR="5EDB6AAC">
        <w:t xml:space="preserve"> związane z </w:t>
      </w:r>
      <w:r w:rsidR="7F822791">
        <w:t xml:space="preserve">realizacją </w:t>
      </w:r>
      <w:r w:rsidR="7AF9E4C7">
        <w:t>działań prośrodowiskowych</w:t>
      </w:r>
      <w:r w:rsidR="172A2298">
        <w:t>, np.</w:t>
      </w:r>
      <w:r w:rsidR="2E9AA0D8">
        <w:t xml:space="preserve"> w </w:t>
      </w:r>
      <w:r w:rsidR="730F9C9F">
        <w:t>zakresie</w:t>
      </w:r>
      <w:r w:rsidR="2E9AA0D8">
        <w:t xml:space="preserve"> </w:t>
      </w:r>
      <w:r w:rsidR="48573A0A">
        <w:t xml:space="preserve">powiększenia </w:t>
      </w:r>
      <w:r w:rsidR="365AF8B3">
        <w:t xml:space="preserve">areału terenów </w:t>
      </w:r>
      <w:r w:rsidR="6DC699E2">
        <w:t>zadrzewi</w:t>
      </w:r>
      <w:r w:rsidR="365AF8B3">
        <w:t>onych</w:t>
      </w:r>
      <w:r w:rsidR="6DC699E2">
        <w:t xml:space="preserve"> i zalesi</w:t>
      </w:r>
      <w:r w:rsidR="365AF8B3">
        <w:t>onych w gminach</w:t>
      </w:r>
      <w:r w:rsidR="303D2843">
        <w:t xml:space="preserve">, na które planuje się przeznaczenie kwoty w wysokości </w:t>
      </w:r>
      <w:r w:rsidR="3D8D55C0">
        <w:t xml:space="preserve">do </w:t>
      </w:r>
      <w:r w:rsidR="0058675E">
        <w:t xml:space="preserve">20 </w:t>
      </w:r>
      <w:r w:rsidR="4D6CC094">
        <w:t>mln</w:t>
      </w:r>
      <w:r w:rsidR="0DE880B6">
        <w:t xml:space="preserve"> zł</w:t>
      </w:r>
      <w:r w:rsidR="0058675E">
        <w:t xml:space="preserve"> do 2034 roku. </w:t>
      </w:r>
      <w:r w:rsidR="00BC44E4">
        <w:t>W ramach celu u</w:t>
      </w:r>
      <w:r w:rsidR="002A6F60">
        <w:t>względnione zostały wydatki związane z uruchomieniem</w:t>
      </w:r>
      <w:r w:rsidR="00BC44E4">
        <w:t xml:space="preserve"> Airport City. </w:t>
      </w:r>
    </w:p>
    <w:p w14:paraId="2986C79C" w14:textId="4561433A" w:rsidR="0044617B" w:rsidRPr="00A93CF4" w:rsidRDefault="0044617B" w:rsidP="00B75939">
      <w:pPr>
        <w:rPr>
          <w:rFonts w:cstheme="minorHAnsi"/>
          <w:b/>
          <w:bCs/>
        </w:rPr>
      </w:pPr>
      <w:r w:rsidRPr="00A93CF4">
        <w:rPr>
          <w:rFonts w:cstheme="minorHAnsi"/>
          <w:b/>
          <w:bCs/>
        </w:rPr>
        <w:t>Finansowanie pomostowe na lata 2023-</w:t>
      </w:r>
      <w:r w:rsidR="00B81B13" w:rsidRPr="00A93CF4">
        <w:rPr>
          <w:rFonts w:cstheme="minorHAnsi"/>
          <w:b/>
          <w:bCs/>
        </w:rPr>
        <w:t>202</w:t>
      </w:r>
      <w:r w:rsidR="00B81B13">
        <w:rPr>
          <w:rFonts w:cstheme="minorHAnsi"/>
          <w:b/>
          <w:bCs/>
        </w:rPr>
        <w:t>5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799"/>
        <w:gridCol w:w="2268"/>
      </w:tblGrid>
      <w:tr w:rsidR="00683DB8" w:rsidRPr="00A93CF4" w14:paraId="239EF09F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shd w:val="clear" w:color="auto" w:fill="D9E2F3" w:themeFill="accent1" w:themeFillTint="33"/>
            <w:vAlign w:val="center"/>
          </w:tcPr>
          <w:p w14:paraId="30E66DC7" w14:textId="7977CC0E" w:rsidR="00683DB8" w:rsidRPr="00A93CF4" w:rsidRDefault="00A20925" w:rsidP="003F12A2">
            <w:pPr>
              <w:jc w:val="center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 xml:space="preserve">Zakres </w:t>
            </w:r>
            <w:r w:rsidR="00D63172" w:rsidRPr="00A93CF4">
              <w:rPr>
                <w:rFonts w:cstheme="minorHAnsi"/>
                <w:b/>
                <w:bCs/>
              </w:rPr>
              <w:t>działań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30E389F" w14:textId="261A952E" w:rsidR="00683DB8" w:rsidRPr="00A93CF4" w:rsidRDefault="00A86683" w:rsidP="003F12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Planowane koszty w</w:t>
            </w:r>
            <w:r w:rsidR="006A46D4">
              <w:rPr>
                <w:rFonts w:cstheme="minorHAnsi"/>
                <w:b/>
                <w:bCs/>
              </w:rPr>
              <w:t> </w:t>
            </w:r>
            <w:r w:rsidRPr="00A93CF4">
              <w:rPr>
                <w:rFonts w:cstheme="minorHAnsi"/>
                <w:b/>
                <w:bCs/>
              </w:rPr>
              <w:t>latach 2023-2024</w:t>
            </w:r>
            <w:r w:rsidR="003F28AE" w:rsidRPr="00A93CF4">
              <w:rPr>
                <w:rFonts w:cstheme="minorHAnsi"/>
                <w:b/>
                <w:bCs/>
              </w:rPr>
              <w:t xml:space="preserve"> </w:t>
            </w:r>
            <w:r w:rsidR="00ED421C" w:rsidRPr="00A93CF4">
              <w:rPr>
                <w:rFonts w:cstheme="minorHAnsi"/>
                <w:b/>
                <w:bCs/>
              </w:rPr>
              <w:br/>
            </w:r>
            <w:r w:rsidR="003F28AE" w:rsidRPr="00A93CF4">
              <w:rPr>
                <w:rFonts w:cstheme="minorHAnsi"/>
                <w:b/>
                <w:bCs/>
              </w:rPr>
              <w:t>(mln zł)</w:t>
            </w:r>
          </w:p>
        </w:tc>
      </w:tr>
      <w:tr w:rsidR="00683DB8" w:rsidRPr="00A93CF4" w14:paraId="7F1EEED4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2381DAD5" w14:textId="79F68F81" w:rsidR="00683DB8" w:rsidRPr="00A93CF4" w:rsidRDefault="00A86683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>Program „Administracja”</w:t>
            </w:r>
          </w:p>
        </w:tc>
        <w:tc>
          <w:tcPr>
            <w:tcW w:w="2268" w:type="dxa"/>
            <w:vAlign w:val="center"/>
          </w:tcPr>
          <w:p w14:paraId="47B4D367" w14:textId="1453C337" w:rsidR="00683DB8" w:rsidRPr="00A93CF4" w:rsidRDefault="00B8465A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3CF4">
              <w:rPr>
                <w:rFonts w:cstheme="minorHAnsi"/>
              </w:rPr>
              <w:t>7,00</w:t>
            </w:r>
          </w:p>
        </w:tc>
      </w:tr>
      <w:tr w:rsidR="00683DB8" w:rsidRPr="00A93CF4" w14:paraId="5D3A68E8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60BD481B" w14:textId="3C749F1E" w:rsidR="00683DB8" w:rsidRPr="00A93CF4" w:rsidRDefault="00B8465A" w:rsidP="003F12A2">
            <w:pPr>
              <w:jc w:val="left"/>
            </w:pPr>
            <w:r w:rsidRPr="7B3CC556">
              <w:t xml:space="preserve">Program </w:t>
            </w:r>
            <w:r w:rsidR="22AD1086" w:rsidRPr="360D6E1D">
              <w:t>Pomostowy</w:t>
            </w:r>
          </w:p>
        </w:tc>
        <w:tc>
          <w:tcPr>
            <w:tcW w:w="2268" w:type="dxa"/>
            <w:vAlign w:val="center"/>
          </w:tcPr>
          <w:p w14:paraId="58840ED8" w14:textId="2397361E" w:rsidR="00683DB8" w:rsidRPr="00A93CF4" w:rsidRDefault="00B8465A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36862A2">
              <w:t>39,00</w:t>
            </w:r>
          </w:p>
        </w:tc>
      </w:tr>
      <w:tr w:rsidR="00A620AA" w:rsidRPr="00A93CF4" w14:paraId="3A1771C3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13E598C3" w14:textId="1CA89098" w:rsidR="00A620AA" w:rsidRPr="7B3CC556" w:rsidRDefault="00A620AA" w:rsidP="003F12A2">
            <w:pPr>
              <w:jc w:val="left"/>
            </w:pPr>
            <w:r>
              <w:t>Program Zdrowie</w:t>
            </w:r>
          </w:p>
        </w:tc>
        <w:tc>
          <w:tcPr>
            <w:tcW w:w="2268" w:type="dxa"/>
            <w:vAlign w:val="center"/>
          </w:tcPr>
          <w:p w14:paraId="6A221F4B" w14:textId="6D87A485" w:rsidR="00A620AA" w:rsidRPr="336862A2" w:rsidRDefault="00A620AA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15,00</w:t>
            </w:r>
          </w:p>
        </w:tc>
      </w:tr>
      <w:tr w:rsidR="00683DB8" w:rsidRPr="00A93CF4" w14:paraId="076EB321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24D77076" w14:textId="6377A3D8" w:rsidR="00683DB8" w:rsidRPr="00A93CF4" w:rsidRDefault="00106DD0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Prace przygotowawcze </w:t>
            </w:r>
            <w:r w:rsidR="00C36595" w:rsidRPr="00A93CF4">
              <w:rPr>
                <w:rFonts w:cstheme="minorHAnsi"/>
              </w:rPr>
              <w:t xml:space="preserve">na potrzeby zrównoważonej mobilności w </w:t>
            </w:r>
            <w:r w:rsidR="00E5368D">
              <w:rPr>
                <w:rFonts w:cstheme="minorHAnsi"/>
              </w:rPr>
              <w:t>o</w:t>
            </w:r>
            <w:r w:rsidR="00C36595" w:rsidRPr="00A93CF4">
              <w:rPr>
                <w:rFonts w:cstheme="minorHAnsi"/>
              </w:rPr>
              <w:t>bszarze otoczenia CPK</w:t>
            </w:r>
          </w:p>
        </w:tc>
        <w:tc>
          <w:tcPr>
            <w:tcW w:w="2268" w:type="dxa"/>
            <w:vAlign w:val="center"/>
          </w:tcPr>
          <w:p w14:paraId="78023315" w14:textId="7DB1DAE1" w:rsidR="00683DB8" w:rsidRPr="00A93CF4" w:rsidRDefault="00EC3781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3CF4">
              <w:rPr>
                <w:rFonts w:cstheme="minorHAnsi"/>
              </w:rPr>
              <w:t>2,00</w:t>
            </w:r>
          </w:p>
        </w:tc>
      </w:tr>
      <w:tr w:rsidR="00683DB8" w:rsidRPr="00A93CF4" w14:paraId="653CBEAE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3CDAAE43" w14:textId="03D4E944" w:rsidR="00683DB8" w:rsidRPr="00A93CF4" w:rsidRDefault="00EC3781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Prace przygotowawcze na potrzeby systemu edukacji i rynku pracy w </w:t>
            </w:r>
            <w:r w:rsidR="00E5368D">
              <w:rPr>
                <w:rFonts w:cstheme="minorHAnsi"/>
              </w:rPr>
              <w:t>o</w:t>
            </w:r>
            <w:r w:rsidRPr="00A93CF4">
              <w:rPr>
                <w:rFonts w:cstheme="minorHAnsi"/>
              </w:rPr>
              <w:t>bszarze otoczenia CPK</w:t>
            </w:r>
          </w:p>
        </w:tc>
        <w:tc>
          <w:tcPr>
            <w:tcW w:w="2268" w:type="dxa"/>
            <w:vAlign w:val="center"/>
          </w:tcPr>
          <w:p w14:paraId="2C5C1FCD" w14:textId="69AE33F2" w:rsidR="00683DB8" w:rsidRPr="00A93CF4" w:rsidRDefault="00EC3781" w:rsidP="003F12A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3CF4">
              <w:rPr>
                <w:rFonts w:cstheme="minorHAnsi"/>
              </w:rPr>
              <w:t>1,00</w:t>
            </w:r>
          </w:p>
        </w:tc>
      </w:tr>
      <w:tr w:rsidR="00E345D1" w:rsidRPr="00A93CF4" w14:paraId="3A187C32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5C8ED3EE" w14:textId="35F779D0" w:rsidR="00E345D1" w:rsidRPr="00A93CF4" w:rsidRDefault="00E345D1" w:rsidP="003F12A2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 xml:space="preserve">Dofinansowanie zakupu taboru na potrzeby Grodziskich </w:t>
            </w:r>
            <w:r w:rsidR="00310555" w:rsidRPr="00A93CF4">
              <w:rPr>
                <w:rFonts w:cstheme="minorHAnsi"/>
              </w:rPr>
              <w:t>Przewozów Autobusowych</w:t>
            </w:r>
          </w:p>
        </w:tc>
        <w:tc>
          <w:tcPr>
            <w:tcW w:w="2268" w:type="dxa"/>
            <w:vAlign w:val="center"/>
          </w:tcPr>
          <w:p w14:paraId="6E652A66" w14:textId="4DA02875" w:rsidR="00E345D1" w:rsidRPr="00A93CF4" w:rsidRDefault="006371A7" w:rsidP="00B846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3CF4">
              <w:rPr>
                <w:rFonts w:cstheme="minorHAnsi"/>
              </w:rPr>
              <w:t>5,00</w:t>
            </w:r>
          </w:p>
        </w:tc>
      </w:tr>
      <w:tr w:rsidR="00412EF4" w:rsidRPr="00A93CF4" w14:paraId="445286F3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71F47FD0" w14:textId="70CE6FBF" w:rsidR="00412EF4" w:rsidRPr="00A93CF4" w:rsidRDefault="00412EF4" w:rsidP="00E345D1">
            <w:pPr>
              <w:jc w:val="left"/>
              <w:rPr>
                <w:rFonts w:cstheme="minorHAnsi"/>
              </w:rPr>
            </w:pPr>
            <w:r w:rsidRPr="00A93CF4">
              <w:rPr>
                <w:rFonts w:cstheme="minorHAnsi"/>
              </w:rPr>
              <w:t>Program „Bezpieczne drogi”</w:t>
            </w:r>
          </w:p>
        </w:tc>
        <w:tc>
          <w:tcPr>
            <w:tcW w:w="2268" w:type="dxa"/>
            <w:vAlign w:val="center"/>
          </w:tcPr>
          <w:p w14:paraId="4BD84EC4" w14:textId="58AD8941" w:rsidR="00412EF4" w:rsidRPr="00A93CF4" w:rsidRDefault="00296B5E" w:rsidP="00B846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93CF4">
              <w:rPr>
                <w:rFonts w:cstheme="minorHAnsi"/>
              </w:rPr>
              <w:t>80,00</w:t>
            </w:r>
          </w:p>
        </w:tc>
      </w:tr>
      <w:tr w:rsidR="00EC3781" w:rsidRPr="00A93CF4" w14:paraId="6170BBFE" w14:textId="77777777" w:rsidTr="003F12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vAlign w:val="center"/>
          </w:tcPr>
          <w:p w14:paraId="085BAEB2" w14:textId="2EDF007E" w:rsidR="00EC3781" w:rsidRPr="00A93CF4" w:rsidRDefault="00EC3781" w:rsidP="003F12A2">
            <w:pPr>
              <w:jc w:val="left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Łącznie</w:t>
            </w:r>
          </w:p>
        </w:tc>
        <w:tc>
          <w:tcPr>
            <w:tcW w:w="2268" w:type="dxa"/>
            <w:vAlign w:val="center"/>
          </w:tcPr>
          <w:p w14:paraId="404991F2" w14:textId="659E5AD2" w:rsidR="00EC3781" w:rsidRPr="00A93CF4" w:rsidRDefault="005112BE" w:rsidP="00B8465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A93CF4">
              <w:rPr>
                <w:rFonts w:cstheme="minorHAnsi"/>
                <w:b/>
                <w:bCs/>
              </w:rPr>
              <w:t>1</w:t>
            </w:r>
            <w:r w:rsidR="00A620AA">
              <w:rPr>
                <w:rFonts w:cstheme="minorHAnsi"/>
                <w:b/>
                <w:bCs/>
              </w:rPr>
              <w:t>49</w:t>
            </w:r>
            <w:r w:rsidRPr="00A93CF4">
              <w:rPr>
                <w:rFonts w:cstheme="minorHAnsi"/>
                <w:b/>
                <w:bCs/>
              </w:rPr>
              <w:t>,00</w:t>
            </w:r>
          </w:p>
        </w:tc>
      </w:tr>
    </w:tbl>
    <w:p w14:paraId="62522C78" w14:textId="79B1716B" w:rsidR="005F63B1" w:rsidRPr="00A93CF4" w:rsidRDefault="6A08945D" w:rsidP="00B75939">
      <w:r>
        <w:t>W</w:t>
      </w:r>
      <w:r w:rsidR="48DE301C">
        <w:t xml:space="preserve"> 202</w:t>
      </w:r>
      <w:r w:rsidR="2D32C45A">
        <w:t>3</w:t>
      </w:r>
      <w:r w:rsidR="48DE301C">
        <w:t xml:space="preserve"> r. </w:t>
      </w:r>
      <w:r w:rsidR="00E13B26">
        <w:t xml:space="preserve">Spółka uruchomiła </w:t>
      </w:r>
      <w:r w:rsidR="00A43FE7">
        <w:t xml:space="preserve">i realizowała </w:t>
      </w:r>
      <w:r w:rsidR="3D54B4CD">
        <w:t>cztery</w:t>
      </w:r>
      <w:r w:rsidR="003D7368">
        <w:t xml:space="preserve"> </w:t>
      </w:r>
      <w:r w:rsidR="00BD5A70">
        <w:t>program</w:t>
      </w:r>
      <w:r w:rsidR="146F2828">
        <w:t>y</w:t>
      </w:r>
      <w:r w:rsidR="00BD5A70">
        <w:t xml:space="preserve"> </w:t>
      </w:r>
      <w:r w:rsidR="00872B77">
        <w:t>wynikając</w:t>
      </w:r>
      <w:r w:rsidR="50731248">
        <w:t>e</w:t>
      </w:r>
      <w:r w:rsidR="00872B77">
        <w:t xml:space="preserve"> z celów SR CPK: </w:t>
      </w:r>
    </w:p>
    <w:p w14:paraId="721931AE" w14:textId="04EF7642" w:rsidR="005F63B1" w:rsidRPr="004A491F" w:rsidRDefault="12665B8E" w:rsidP="004A491F">
      <w:pPr>
        <w:pStyle w:val="Akapitzlist"/>
        <w:numPr>
          <w:ilvl w:val="0"/>
          <w:numId w:val="59"/>
        </w:numPr>
        <w:rPr>
          <w:szCs w:val="20"/>
          <w:lang w:val="pl-PL"/>
        </w:rPr>
      </w:pPr>
      <w:r w:rsidRPr="00BD0CFC">
        <w:rPr>
          <w:lang w:val="pl-PL"/>
        </w:rPr>
        <w:t xml:space="preserve">Program „Administracja”, z którego </w:t>
      </w:r>
      <w:r w:rsidR="2D32C45A" w:rsidRPr="00BD0CFC">
        <w:rPr>
          <w:lang w:val="pl-PL"/>
        </w:rPr>
        <w:t xml:space="preserve">finansowane są </w:t>
      </w:r>
      <w:r w:rsidR="3AFDFBB2" w:rsidRPr="00BD0CFC">
        <w:rPr>
          <w:lang w:val="pl-PL"/>
        </w:rPr>
        <w:t>koszty administracyjne</w:t>
      </w:r>
      <w:r w:rsidR="3DEA842B" w:rsidRPr="00BD0CFC">
        <w:rPr>
          <w:lang w:val="pl-PL"/>
        </w:rPr>
        <w:t xml:space="preserve"> </w:t>
      </w:r>
      <w:r w:rsidR="6A480CA9" w:rsidRPr="00BD0CFC">
        <w:rPr>
          <w:lang w:val="pl-PL"/>
        </w:rPr>
        <w:t xml:space="preserve">jednostek samorządu terytorialnego z </w:t>
      </w:r>
      <w:r w:rsidR="008B14AC">
        <w:rPr>
          <w:lang w:val="pl-PL"/>
        </w:rPr>
        <w:t>o</w:t>
      </w:r>
      <w:r w:rsidR="3DEA842B" w:rsidRPr="00BD0CFC">
        <w:rPr>
          <w:lang w:val="pl-PL"/>
        </w:rPr>
        <w:t xml:space="preserve">bszaru </w:t>
      </w:r>
      <w:r w:rsidR="6A480CA9" w:rsidRPr="00BD0CFC">
        <w:rPr>
          <w:lang w:val="pl-PL"/>
        </w:rPr>
        <w:t>otoczenia CPK</w:t>
      </w:r>
      <w:r w:rsidR="3E150213" w:rsidRPr="00BD0CFC">
        <w:rPr>
          <w:lang w:val="pl-PL"/>
        </w:rPr>
        <w:t xml:space="preserve">. </w:t>
      </w:r>
    </w:p>
    <w:p w14:paraId="3D99215E" w14:textId="2679FE44" w:rsidR="005F63B1" w:rsidRPr="00EE28F7" w:rsidRDefault="3E150213" w:rsidP="004A491F">
      <w:pPr>
        <w:pStyle w:val="Akapitzlist"/>
        <w:numPr>
          <w:ilvl w:val="0"/>
          <w:numId w:val="59"/>
        </w:numPr>
        <w:rPr>
          <w:szCs w:val="20"/>
          <w:lang w:val="pl-PL"/>
        </w:rPr>
      </w:pPr>
      <w:r w:rsidRPr="004A491F">
        <w:rPr>
          <w:lang w:val="pl-PL"/>
        </w:rPr>
        <w:t xml:space="preserve">Program </w:t>
      </w:r>
      <w:r w:rsidR="3AEA67EA" w:rsidRPr="004A491F">
        <w:rPr>
          <w:lang w:val="pl-PL"/>
        </w:rPr>
        <w:t>“</w:t>
      </w:r>
      <w:r w:rsidR="7421DC18" w:rsidRPr="004A491F">
        <w:rPr>
          <w:lang w:val="pl-PL"/>
        </w:rPr>
        <w:t>P</w:t>
      </w:r>
      <w:r w:rsidRPr="004A491F">
        <w:rPr>
          <w:lang w:val="pl-PL"/>
        </w:rPr>
        <w:t>omostowy</w:t>
      </w:r>
      <w:r w:rsidR="40F1E96D" w:rsidRPr="004A491F">
        <w:rPr>
          <w:lang w:val="pl-PL"/>
        </w:rPr>
        <w:t>”</w:t>
      </w:r>
      <w:r w:rsidRPr="004A491F">
        <w:rPr>
          <w:lang w:val="pl-PL"/>
        </w:rPr>
        <w:t xml:space="preserve"> skierowany do trzech gmin, na których terenie </w:t>
      </w:r>
      <w:r w:rsidR="1BE30882" w:rsidRPr="004A491F">
        <w:rPr>
          <w:lang w:val="pl-PL"/>
        </w:rPr>
        <w:t>zlokalizowany będzie CPK</w:t>
      </w:r>
      <w:r w:rsidR="17CBC123" w:rsidRPr="004A491F">
        <w:rPr>
          <w:lang w:val="pl-PL"/>
        </w:rPr>
        <w:t>, z</w:t>
      </w:r>
      <w:r w:rsidR="00791D93">
        <w:rPr>
          <w:lang w:val="pl-PL"/>
        </w:rPr>
        <w:t> </w:t>
      </w:r>
      <w:r w:rsidR="17CBC123" w:rsidRPr="004A491F">
        <w:rPr>
          <w:lang w:val="pl-PL"/>
        </w:rPr>
        <w:t xml:space="preserve">którego finansowane będą niezbędne przedsięwzięcia inwestycyjne </w:t>
      </w:r>
      <w:r w:rsidR="2DC7D919" w:rsidRPr="004A491F">
        <w:rPr>
          <w:lang w:val="pl-PL"/>
        </w:rPr>
        <w:t xml:space="preserve">m.in. niwelujące negatywne efekty procesu inwestycyjnego realizowanego przez </w:t>
      </w:r>
      <w:r w:rsidR="3DEA842B" w:rsidRPr="004A491F">
        <w:rPr>
          <w:lang w:val="pl-PL"/>
        </w:rPr>
        <w:t xml:space="preserve">Spółkę </w:t>
      </w:r>
      <w:r w:rsidR="2DC7D919" w:rsidRPr="004A491F">
        <w:rPr>
          <w:lang w:val="pl-PL"/>
        </w:rPr>
        <w:t xml:space="preserve">CPK. </w:t>
      </w:r>
      <w:r w:rsidR="67A772C7" w:rsidRPr="004A491F">
        <w:rPr>
          <w:lang w:val="pl-PL"/>
        </w:rPr>
        <w:t>W 2023 r. rozpoczęły się również przygotowania do stworzenia sprawneg</w:t>
      </w:r>
      <w:r w:rsidR="03AE07A6" w:rsidRPr="004A491F">
        <w:rPr>
          <w:lang w:val="pl-PL"/>
        </w:rPr>
        <w:t xml:space="preserve">o systemu transportu publicznego </w:t>
      </w:r>
      <w:r w:rsidR="65425602" w:rsidRPr="004A491F">
        <w:rPr>
          <w:lang w:val="pl-PL"/>
        </w:rPr>
        <w:t xml:space="preserve">w </w:t>
      </w:r>
      <w:r w:rsidR="008B14AC">
        <w:rPr>
          <w:lang w:val="pl-PL"/>
        </w:rPr>
        <w:t>o</w:t>
      </w:r>
      <w:r w:rsidR="3DEA842B" w:rsidRPr="004A491F">
        <w:rPr>
          <w:lang w:val="pl-PL"/>
        </w:rPr>
        <w:t xml:space="preserve">bszarze </w:t>
      </w:r>
      <w:r w:rsidR="65425602" w:rsidRPr="004A491F">
        <w:rPr>
          <w:lang w:val="pl-PL"/>
        </w:rPr>
        <w:t>otoczenia</w:t>
      </w:r>
      <w:r w:rsidR="002E5CFE">
        <w:rPr>
          <w:lang w:val="pl-PL"/>
        </w:rPr>
        <w:t xml:space="preserve"> CPK</w:t>
      </w:r>
      <w:r w:rsidR="65425602" w:rsidRPr="004A491F">
        <w:rPr>
          <w:lang w:val="pl-PL"/>
        </w:rPr>
        <w:t>.</w:t>
      </w:r>
      <w:r w:rsidR="3DEA842B" w:rsidRPr="004A491F">
        <w:rPr>
          <w:lang w:val="pl-PL"/>
        </w:rPr>
        <w:t xml:space="preserve"> </w:t>
      </w:r>
      <w:r w:rsidR="65425602" w:rsidRPr="004A491F">
        <w:rPr>
          <w:lang w:val="pl-PL"/>
        </w:rPr>
        <w:t>W</w:t>
      </w:r>
      <w:r w:rsidR="00791D93" w:rsidRPr="00570697">
        <w:rPr>
          <w:lang w:val="pl-PL"/>
        </w:rPr>
        <w:t> </w:t>
      </w:r>
      <w:r w:rsidR="65425602" w:rsidRPr="004A491F">
        <w:rPr>
          <w:lang w:val="pl-PL"/>
        </w:rPr>
        <w:t xml:space="preserve">tym celu planuje się finansowanie </w:t>
      </w:r>
      <w:r w:rsidR="3DEA842B" w:rsidRPr="004A491F">
        <w:rPr>
          <w:lang w:val="pl-PL"/>
        </w:rPr>
        <w:t xml:space="preserve">opracowania </w:t>
      </w:r>
      <w:r w:rsidR="65425602" w:rsidRPr="004A491F">
        <w:rPr>
          <w:lang w:val="pl-PL"/>
        </w:rPr>
        <w:t xml:space="preserve">planu zrównoważonego transportu dla obszaru. </w:t>
      </w:r>
    </w:p>
    <w:p w14:paraId="544B38BD" w14:textId="2FD8ADFB" w:rsidR="002A357E" w:rsidRPr="00BA74FA" w:rsidRDefault="378770C7">
      <w:pPr>
        <w:pStyle w:val="Akapitzlist"/>
        <w:numPr>
          <w:ilvl w:val="0"/>
          <w:numId w:val="59"/>
        </w:numPr>
        <w:rPr>
          <w:szCs w:val="20"/>
          <w:lang w:val="pl-PL"/>
        </w:rPr>
      </w:pPr>
      <w:r w:rsidRPr="00CE7207">
        <w:rPr>
          <w:lang w:val="pl-PL"/>
        </w:rPr>
        <w:t>Program “Zdrowie”</w:t>
      </w:r>
      <w:r w:rsidR="0E62F791" w:rsidRPr="00CE7207">
        <w:rPr>
          <w:lang w:val="pl-PL"/>
        </w:rPr>
        <w:t xml:space="preserve"> </w:t>
      </w:r>
      <w:r w:rsidR="506A7EA1" w:rsidRPr="00CE7207">
        <w:rPr>
          <w:lang w:val="pl-PL"/>
        </w:rPr>
        <w:t>dotycz</w:t>
      </w:r>
      <w:r w:rsidR="5EFCAD6B" w:rsidRPr="00CE7207">
        <w:rPr>
          <w:lang w:val="pl-PL"/>
        </w:rPr>
        <w:t>ąc</w:t>
      </w:r>
      <w:r w:rsidR="506A7EA1" w:rsidRPr="00CE7207">
        <w:rPr>
          <w:lang w:val="pl-PL"/>
        </w:rPr>
        <w:t xml:space="preserve">y </w:t>
      </w:r>
      <w:r w:rsidR="1D1689C1" w:rsidRPr="00CE7207">
        <w:rPr>
          <w:lang w:val="pl-PL"/>
        </w:rPr>
        <w:t>wsparcia szpitali powiatowych znajdujących się n</w:t>
      </w:r>
      <w:r w:rsidR="23EC7DCC" w:rsidRPr="00CE7207">
        <w:rPr>
          <w:lang w:val="pl-PL"/>
        </w:rPr>
        <w:t>a terenie powiatu grodziskiego, sochaczewskiego i żyrardowskiego</w:t>
      </w:r>
      <w:r w:rsidR="0241262A" w:rsidRPr="00CE7207">
        <w:rPr>
          <w:lang w:val="pl-PL"/>
        </w:rPr>
        <w:t xml:space="preserve"> w podnoszeniu jakości świadczeń zdrowotnych dla</w:t>
      </w:r>
      <w:r w:rsidR="37956416" w:rsidRPr="00CE7207">
        <w:rPr>
          <w:lang w:val="pl-PL"/>
        </w:rPr>
        <w:t xml:space="preserve"> mieszkańców </w:t>
      </w:r>
      <w:r w:rsidR="5A6626BA" w:rsidRPr="00CE7207">
        <w:rPr>
          <w:lang w:val="pl-PL"/>
        </w:rPr>
        <w:t>i przyszłych użytkowników</w:t>
      </w:r>
      <w:r w:rsidR="37956416" w:rsidRPr="00CE7207">
        <w:rPr>
          <w:lang w:val="pl-PL"/>
        </w:rPr>
        <w:t xml:space="preserve"> CPK.</w:t>
      </w:r>
    </w:p>
    <w:p w14:paraId="1839F474" w14:textId="2EFDC624" w:rsidR="00BA74FA" w:rsidRPr="006E61D1" w:rsidRDefault="00BA74FA">
      <w:pPr>
        <w:pStyle w:val="Akapitzlist"/>
        <w:numPr>
          <w:ilvl w:val="0"/>
          <w:numId w:val="59"/>
        </w:numPr>
        <w:rPr>
          <w:szCs w:val="20"/>
          <w:lang w:val="pl-PL"/>
        </w:rPr>
      </w:pPr>
      <w:r w:rsidRPr="00CE7207">
        <w:rPr>
          <w:rFonts w:cstheme="minorHAnsi"/>
          <w:lang w:val="pl-PL"/>
        </w:rPr>
        <w:t>Program „Bezpieczne drogi”</w:t>
      </w:r>
      <w:r w:rsidR="000C496F" w:rsidRPr="00CE7207">
        <w:rPr>
          <w:rFonts w:cstheme="minorHAnsi"/>
          <w:lang w:val="pl-PL"/>
        </w:rPr>
        <w:t xml:space="preserve"> związany z </w:t>
      </w:r>
      <w:r w:rsidR="000C496F">
        <w:rPr>
          <w:rFonts w:cstheme="minorHAnsi"/>
          <w:lang w:val="pl-PL"/>
        </w:rPr>
        <w:t>modernizacją dróg</w:t>
      </w:r>
      <w:r w:rsidR="00D720A7">
        <w:rPr>
          <w:rFonts w:cstheme="minorHAnsi"/>
          <w:lang w:val="pl-PL"/>
        </w:rPr>
        <w:t xml:space="preserve"> gminnych i powiatowych w otoczeniu przyszłego portu</w:t>
      </w:r>
      <w:r w:rsidR="002A357E">
        <w:rPr>
          <w:rFonts w:cstheme="minorHAnsi"/>
          <w:lang w:val="pl-PL"/>
        </w:rPr>
        <w:t xml:space="preserve"> lotniczego. </w:t>
      </w:r>
    </w:p>
    <w:p w14:paraId="420F0D4C" w14:textId="14D1D445" w:rsidR="00230CE7" w:rsidRDefault="00230CE7" w:rsidP="00E9113C">
      <w:r w:rsidRPr="00F149B0">
        <w:t xml:space="preserve">Powyższe działania finansowane </w:t>
      </w:r>
      <w:r>
        <w:t>były z</w:t>
      </w:r>
      <w:r w:rsidRPr="00F149B0">
        <w:t xml:space="preserve"> środków </w:t>
      </w:r>
      <w:r w:rsidR="00077954">
        <w:t>PSG</w:t>
      </w:r>
      <w:r>
        <w:t xml:space="preserve"> w ramach P</w:t>
      </w:r>
      <w:r w:rsidR="00D608A2">
        <w:t>rogramu</w:t>
      </w:r>
      <w:r>
        <w:t xml:space="preserve"> Wieloletniego – </w:t>
      </w:r>
      <w:r w:rsidR="00D608A2">
        <w:t>E</w:t>
      </w:r>
      <w:r>
        <w:t xml:space="preserve">tap </w:t>
      </w:r>
      <w:r w:rsidR="00D608A2">
        <w:t>I</w:t>
      </w:r>
      <w:r w:rsidR="00FD3C23">
        <w:t xml:space="preserve">, a działania </w:t>
      </w:r>
      <w:r w:rsidR="00AE2E1B">
        <w:t xml:space="preserve">realizowane w 2025 r. </w:t>
      </w:r>
      <w:r w:rsidR="003625AA">
        <w:t xml:space="preserve">w ramach Programu Wieloletniego </w:t>
      </w:r>
      <w:r w:rsidR="00B31C93">
        <w:rPr>
          <w:rFonts w:cstheme="minorHAnsi"/>
        </w:rPr>
        <w:t>−</w:t>
      </w:r>
      <w:r w:rsidR="00B31C93">
        <w:t xml:space="preserve"> </w:t>
      </w:r>
      <w:r w:rsidR="00D608A2">
        <w:t>E</w:t>
      </w:r>
      <w:r w:rsidR="003625AA">
        <w:t xml:space="preserve">tap </w:t>
      </w:r>
      <w:r w:rsidR="00D608A2">
        <w:t>II</w:t>
      </w:r>
      <w:r w:rsidR="000D66B2">
        <w:rPr>
          <w:szCs w:val="20"/>
        </w:rPr>
        <w:t>.</w:t>
      </w:r>
    </w:p>
    <w:p w14:paraId="7D8454E7" w14:textId="50C91A15" w:rsidR="006E61D1" w:rsidRDefault="00C73DEE" w:rsidP="00E9113C">
      <w:pPr>
        <w:rPr>
          <w:rFonts w:cstheme="minorHAnsi"/>
        </w:rPr>
      </w:pPr>
      <w:r>
        <w:rPr>
          <w:szCs w:val="20"/>
        </w:rPr>
        <w:t>W</w:t>
      </w:r>
      <w:r w:rsidR="00B42909">
        <w:rPr>
          <w:szCs w:val="20"/>
        </w:rPr>
        <w:t xml:space="preserve"> 2024 </w:t>
      </w:r>
      <w:r w:rsidR="000A3534">
        <w:rPr>
          <w:szCs w:val="20"/>
        </w:rPr>
        <w:t xml:space="preserve">r. </w:t>
      </w:r>
      <w:r>
        <w:rPr>
          <w:szCs w:val="20"/>
        </w:rPr>
        <w:t xml:space="preserve">sfinansowano </w:t>
      </w:r>
      <w:r w:rsidR="00A43FE7">
        <w:rPr>
          <w:szCs w:val="20"/>
        </w:rPr>
        <w:t xml:space="preserve">jeden program, tj. </w:t>
      </w:r>
      <w:r w:rsidR="00A43FE7">
        <w:rPr>
          <w:rFonts w:cstheme="minorHAnsi"/>
        </w:rPr>
        <w:t>d</w:t>
      </w:r>
      <w:r w:rsidR="00A43FE7" w:rsidRPr="00CE7207">
        <w:rPr>
          <w:rFonts w:cstheme="minorHAnsi"/>
        </w:rPr>
        <w:t>ofinansowanie zakupu taboru na potrzeby Grodziskich Przewozów Autobusowych</w:t>
      </w:r>
      <w:r w:rsidR="00A43FE7">
        <w:rPr>
          <w:rFonts w:cstheme="minorHAnsi"/>
        </w:rPr>
        <w:t>, wspierające walkę z wykluczeniem transportowym i poprawiające komfort podróży dla osób korzystających z transportu zbiorowego.</w:t>
      </w:r>
      <w:r w:rsidR="00385CB4">
        <w:rPr>
          <w:rFonts w:cstheme="minorHAnsi"/>
        </w:rPr>
        <w:t xml:space="preserve"> </w:t>
      </w:r>
      <w:r w:rsidR="00E56E77">
        <w:rPr>
          <w:rFonts w:cstheme="minorHAnsi"/>
        </w:rPr>
        <w:t xml:space="preserve">W najbliższej przyszłości planowane jest dokończenie </w:t>
      </w:r>
      <w:r w:rsidR="00E23BBD">
        <w:rPr>
          <w:rFonts w:cstheme="minorHAnsi"/>
        </w:rPr>
        <w:t xml:space="preserve">dwóch </w:t>
      </w:r>
      <w:r w:rsidR="00D422E3">
        <w:rPr>
          <w:rFonts w:cstheme="minorHAnsi"/>
        </w:rPr>
        <w:t xml:space="preserve">programów: </w:t>
      </w:r>
      <w:r w:rsidR="00E23BBD">
        <w:rPr>
          <w:rFonts w:cstheme="minorHAnsi"/>
        </w:rPr>
        <w:t>Pomostowego oraz</w:t>
      </w:r>
      <w:r w:rsidR="00D422E3">
        <w:rPr>
          <w:rFonts w:cstheme="minorHAnsi"/>
        </w:rPr>
        <w:t xml:space="preserve"> </w:t>
      </w:r>
      <w:r w:rsidR="00E23BBD">
        <w:rPr>
          <w:rFonts w:cstheme="minorHAnsi"/>
        </w:rPr>
        <w:t>Zdrowie.</w:t>
      </w:r>
      <w:r w:rsidR="00D422E3">
        <w:rPr>
          <w:rFonts w:cstheme="minorHAnsi"/>
        </w:rPr>
        <w:t xml:space="preserve"> </w:t>
      </w:r>
    </w:p>
    <w:p w14:paraId="250BF7B2" w14:textId="0B50C0A7" w:rsidR="005F63B1" w:rsidRPr="00A93CF4" w:rsidRDefault="42BDE6E8" w:rsidP="00B75939">
      <w:r>
        <w:lastRenderedPageBreak/>
        <w:t xml:space="preserve">Kolejnym </w:t>
      </w:r>
      <w:r w:rsidR="3DEA842B">
        <w:t>zagadnieniem</w:t>
      </w:r>
      <w:r>
        <w:t>, dla którego prace rozpocz</w:t>
      </w:r>
      <w:r w:rsidR="562CCAC2">
        <w:t xml:space="preserve">ęły </w:t>
      </w:r>
      <w:r>
        <w:t xml:space="preserve">się w 2023 r. jest </w:t>
      </w:r>
      <w:r w:rsidR="3DEA842B">
        <w:t>przygotowanie</w:t>
      </w:r>
      <w:r w:rsidDel="42BDE6E8">
        <w:t xml:space="preserve"> </w:t>
      </w:r>
      <w:r>
        <w:t>plan</w:t>
      </w:r>
      <w:r w:rsidR="73CDE0AB">
        <w:t>u</w:t>
      </w:r>
      <w:r>
        <w:t xml:space="preserve"> na rzecz edukacji, którego </w:t>
      </w:r>
      <w:r w:rsidR="3DEA842B">
        <w:t xml:space="preserve">założeniem </w:t>
      </w:r>
      <w:r w:rsidR="3BF9EEF4">
        <w:t xml:space="preserve">było </w:t>
      </w:r>
      <w:r w:rsidR="2DF38B52">
        <w:t xml:space="preserve">uruchomienie systemu wsparcia </w:t>
      </w:r>
      <w:r w:rsidR="43AAD622">
        <w:t>systemu edukacji w taki sposób, by odpowiadał on w</w:t>
      </w:r>
      <w:r w:rsidR="00512447">
        <w:t> </w:t>
      </w:r>
      <w:r w:rsidR="43AAD622">
        <w:t>jak największym stopniu na potrzeby zmieniającego się rynku pracy</w:t>
      </w:r>
      <w:r w:rsidR="4C22014B">
        <w:t xml:space="preserve"> w związku z budową CPK</w:t>
      </w:r>
      <w:r w:rsidR="00CE33BA">
        <w:t xml:space="preserve"> oraz</w:t>
      </w:r>
      <w:r w:rsidR="00C17157">
        <w:t xml:space="preserve"> </w:t>
      </w:r>
      <w:r w:rsidR="001D27E3">
        <w:t xml:space="preserve">prace </w:t>
      </w:r>
      <w:r w:rsidR="00C17157" w:rsidRPr="00C17157">
        <w:t xml:space="preserve">przygotowawcze na potrzeby </w:t>
      </w:r>
      <w:r w:rsidR="001D27E3">
        <w:t xml:space="preserve">opracowania dokumentacji związanej z </w:t>
      </w:r>
      <w:r w:rsidR="00CE7207">
        <w:t xml:space="preserve">planem </w:t>
      </w:r>
      <w:r w:rsidR="00C17157" w:rsidRPr="00C17157">
        <w:t>zrównoważonej mobilności w</w:t>
      </w:r>
      <w:r w:rsidR="00512447">
        <w:t> </w:t>
      </w:r>
      <w:r w:rsidR="000A3534">
        <w:t>o</w:t>
      </w:r>
      <w:r w:rsidR="00C17157" w:rsidRPr="00C17157">
        <w:t>bszarze otoczenia CPK</w:t>
      </w:r>
      <w:r w:rsidR="43AAD622">
        <w:t xml:space="preserve">. </w:t>
      </w:r>
    </w:p>
    <w:p w14:paraId="1BAD80CA" w14:textId="16EB7915" w:rsidR="00544C33" w:rsidRPr="00A93CF4" w:rsidRDefault="66F9292A" w:rsidP="16487759">
      <w:pPr>
        <w:pStyle w:val="Nagwek2"/>
        <w:rPr>
          <w:rFonts w:cstheme="minorBidi"/>
          <w:color w:val="284897"/>
        </w:rPr>
      </w:pPr>
      <w:bookmarkStart w:id="1440" w:name="_Toc98835613"/>
      <w:bookmarkStart w:id="1441" w:name="_Toc113535880"/>
      <w:bookmarkStart w:id="1442" w:name="_Toc190814863"/>
      <w:r>
        <w:t xml:space="preserve">System monitoringu </w:t>
      </w:r>
      <w:r w:rsidR="6C983A07">
        <w:t>i ewaluacji</w:t>
      </w:r>
      <w:r w:rsidR="14E6A421">
        <w:t xml:space="preserve"> </w:t>
      </w:r>
      <w:r w:rsidR="6BFAF9C6">
        <w:t>SR</w:t>
      </w:r>
      <w:bookmarkEnd w:id="1440"/>
      <w:r w:rsidR="77261209" w:rsidRPr="16487759">
        <w:rPr>
          <w:rFonts w:cstheme="minorBidi"/>
          <w:color w:val="284897"/>
        </w:rPr>
        <w:t xml:space="preserve"> </w:t>
      </w:r>
      <w:r w:rsidR="003A025E" w:rsidRPr="16487759">
        <w:rPr>
          <w:rFonts w:cstheme="minorBidi"/>
          <w:color w:val="284897"/>
        </w:rPr>
        <w:t>CPK</w:t>
      </w:r>
      <w:bookmarkEnd w:id="1441"/>
      <w:bookmarkEnd w:id="1442"/>
    </w:p>
    <w:p w14:paraId="659FA1FB" w14:textId="1A7E4A2D" w:rsidR="00A22E93" w:rsidRPr="00A93CF4" w:rsidRDefault="4A7BB83F" w:rsidP="4A7BB83F">
      <w:r w:rsidRPr="00A93CF4">
        <w:t xml:space="preserve">Wdrażanie </w:t>
      </w:r>
      <w:r w:rsidR="0003394D" w:rsidRPr="00A93CF4">
        <w:t>SR</w:t>
      </w:r>
      <w:r w:rsidRPr="00A93CF4">
        <w:t xml:space="preserve"> CPK będzie wymagało systematycznego obserwowania zmian zachodzących w </w:t>
      </w:r>
      <w:r w:rsidR="000A3534">
        <w:t>o</w:t>
      </w:r>
      <w:r w:rsidR="00B90B3C" w:rsidRPr="00A93CF4">
        <w:t>bszarze otoczenia</w:t>
      </w:r>
      <w:r w:rsidRPr="00A93CF4">
        <w:t xml:space="preserve"> CPK, przede wszystkim w zakresie realizacji zakładanych przez </w:t>
      </w:r>
      <w:r w:rsidR="00D12CE5" w:rsidRPr="00A93CF4">
        <w:t xml:space="preserve">SR CPK </w:t>
      </w:r>
      <w:r w:rsidRPr="00A93CF4">
        <w:t>rezultatów. Będzie to możliwe dzięki procesowi monitoringu i ewaluacji, który umożliwi identyfikację sukcesów oraz przeszkód w</w:t>
      </w:r>
      <w:r w:rsidR="00B85B5C" w:rsidRPr="00A93CF4">
        <w:t> </w:t>
      </w:r>
      <w:r w:rsidRPr="00A93CF4">
        <w:t xml:space="preserve">osiąganiu zakładanych wskaźników, co pozwoli na elastyczne reagowanie na problemy i zmiany pojawiające się przy jej wdrażaniu. </w:t>
      </w:r>
    </w:p>
    <w:p w14:paraId="28E3F009" w14:textId="7938BEF7" w:rsidR="00A22E93" w:rsidRPr="00A93CF4" w:rsidRDefault="4A7BB83F" w:rsidP="4A7BB83F">
      <w:r w:rsidRPr="00A93CF4">
        <w:t xml:space="preserve">Zakres tematyczny monitoringu i ewaluacji realizacji </w:t>
      </w:r>
      <w:r w:rsidR="0003394D" w:rsidRPr="00A93CF4">
        <w:t>SR</w:t>
      </w:r>
      <w:r w:rsidRPr="00A93CF4">
        <w:t xml:space="preserve"> CPK określają jej cele strategiczne i operacyjne, które </w:t>
      </w:r>
      <w:r w:rsidR="0FC88A79" w:rsidRPr="00A93CF4">
        <w:t xml:space="preserve">będą mieć </w:t>
      </w:r>
      <w:r w:rsidRPr="00A93CF4">
        <w:t>przypisane wskaźniki określające ilościowy postęp w osiąganiu zaplanowanych efektów.</w:t>
      </w:r>
    </w:p>
    <w:p w14:paraId="1DE1E6D3" w14:textId="72EF5E7B" w:rsidR="00A22E93" w:rsidRPr="00A93CF4" w:rsidRDefault="4A7BB83F" w:rsidP="5F9CE2DF">
      <w:r w:rsidRPr="00A93CF4">
        <w:t>Głównymi dokumentami cyklicznie podsumowującymi proces monitoringu będą raport</w:t>
      </w:r>
      <w:r w:rsidR="44ADD1D6" w:rsidRPr="00A93CF4">
        <w:t>y</w:t>
      </w:r>
      <w:r w:rsidRPr="00A93CF4">
        <w:t xml:space="preserve"> okresowe z realizacji SR CPK, które będą przygotowywane do końca II kwartału następującego po roku sprawozdawczym. Dzięki analizie poziomu osiągnięcia zakładanych rezultatów możliwe będzie formułowanie kluczowych wniosków i</w:t>
      </w:r>
      <w:r w:rsidR="00B85B5C" w:rsidRPr="00A93CF4">
        <w:t> </w:t>
      </w:r>
      <w:r w:rsidRPr="00A93CF4">
        <w:t xml:space="preserve">rekomendacji ważnych dla dalszego wdrażania </w:t>
      </w:r>
      <w:r w:rsidR="000A6A03" w:rsidRPr="00A93CF4">
        <w:t>SR CPK</w:t>
      </w:r>
      <w:r w:rsidRPr="00A93CF4">
        <w:t xml:space="preserve">. </w:t>
      </w:r>
      <w:r w:rsidR="00137B0C" w:rsidRPr="00A93CF4">
        <w:t>Do tego niezbędne będzie</w:t>
      </w:r>
      <w:r w:rsidRPr="00A93CF4">
        <w:t xml:space="preserve"> stałe gromadzeni</w:t>
      </w:r>
      <w:r w:rsidR="00137B0C" w:rsidRPr="00A93CF4">
        <w:t>e</w:t>
      </w:r>
      <w:r w:rsidRPr="00A93CF4">
        <w:t xml:space="preserve"> m.in. danych statystycznych, informacji o realizacji </w:t>
      </w:r>
      <w:r w:rsidR="007729CB" w:rsidRPr="00A93CF4">
        <w:t xml:space="preserve">przedsięwzięć </w:t>
      </w:r>
      <w:r w:rsidR="00D57008" w:rsidRPr="00A93CF4">
        <w:t>priorytetowych</w:t>
      </w:r>
      <w:r w:rsidRPr="00A93CF4">
        <w:t xml:space="preserve"> czy danych o środkach finansowych zaangażowanych w realizację </w:t>
      </w:r>
      <w:r w:rsidR="000A6A03" w:rsidRPr="00A93CF4">
        <w:t>SR</w:t>
      </w:r>
      <w:r w:rsidR="00AF7C6A" w:rsidRPr="00A93CF4">
        <w:t xml:space="preserve"> </w:t>
      </w:r>
      <w:r w:rsidRPr="00A93CF4">
        <w:t>CPK.</w:t>
      </w:r>
    </w:p>
    <w:p w14:paraId="279B677E" w14:textId="787C7337" w:rsidR="00A22E93" w:rsidRPr="00A93CF4" w:rsidRDefault="4A7BB83F" w:rsidP="00D727EB">
      <w:r w:rsidRPr="00A93CF4">
        <w:t xml:space="preserve">Dodatkowym dokumentem istotnym w procesie monitoringu będzie Raport z ewaluacji mid-term, która zostanie przeprowadzona w połowie okresu obowiązywania </w:t>
      </w:r>
      <w:r w:rsidR="00D12CE5" w:rsidRPr="00A93CF4">
        <w:t>SR CPK</w:t>
      </w:r>
      <w:r w:rsidRPr="00A93CF4">
        <w:t>.</w:t>
      </w:r>
    </w:p>
    <w:p w14:paraId="79E39379" w14:textId="79F05B8A" w:rsidR="00E63DDA" w:rsidRPr="00A93CF4" w:rsidRDefault="4A7BB83F" w:rsidP="00EA4206">
      <w:pPr>
        <w:rPr>
          <w:rFonts w:cstheme="minorHAnsi"/>
          <w:color w:val="FF0000"/>
        </w:rPr>
      </w:pPr>
      <w:r w:rsidRPr="00A93CF4">
        <w:rPr>
          <w:rFonts w:cstheme="minorHAnsi"/>
        </w:rPr>
        <w:t xml:space="preserve">Podmiotem odpowiedzialnym za prowadzenie procesu monitoringu realizacji </w:t>
      </w:r>
      <w:r w:rsidR="000A6A03" w:rsidRPr="00A93CF4">
        <w:rPr>
          <w:rFonts w:cstheme="minorHAnsi"/>
        </w:rPr>
        <w:t>SR</w:t>
      </w:r>
      <w:r w:rsidRPr="00A93CF4">
        <w:rPr>
          <w:rFonts w:cstheme="minorHAnsi"/>
        </w:rPr>
        <w:t xml:space="preserve"> CPK będzie Pełnomocnik Rządu d</w:t>
      </w:r>
      <w:r w:rsidR="00B85B5C" w:rsidRPr="00A93CF4">
        <w:rPr>
          <w:rFonts w:cstheme="minorHAnsi"/>
        </w:rPr>
        <w:t>o spraw</w:t>
      </w:r>
      <w:r w:rsidRPr="00A93CF4">
        <w:rPr>
          <w:rFonts w:cstheme="minorHAnsi"/>
        </w:rPr>
        <w:t xml:space="preserve"> CPK, który realizować będzie zadanie przez </w:t>
      </w:r>
      <w:r w:rsidR="00D350EA" w:rsidRPr="00A93CF4">
        <w:t>S</w:t>
      </w:r>
      <w:r w:rsidR="00D727EB" w:rsidRPr="00A93CF4">
        <w:t>półkę</w:t>
      </w:r>
      <w:r w:rsidRPr="00A93CF4">
        <w:rPr>
          <w:rFonts w:cstheme="minorHAnsi"/>
        </w:rPr>
        <w:t xml:space="preserve"> </w:t>
      </w:r>
      <w:r w:rsidR="00D350EA" w:rsidRPr="00A93CF4">
        <w:rPr>
          <w:rFonts w:cstheme="minorHAnsi"/>
        </w:rPr>
        <w:t>CPK</w:t>
      </w:r>
      <w:r w:rsidRPr="00A93CF4">
        <w:rPr>
          <w:rFonts w:cstheme="minorHAnsi"/>
        </w:rPr>
        <w:t>.</w:t>
      </w:r>
    </w:p>
    <w:p w14:paraId="72FCCCD8" w14:textId="2915AD2B" w:rsidR="004E132D" w:rsidRPr="00A93CF4" w:rsidRDefault="39A6810A" w:rsidP="16487759">
      <w:pPr>
        <w:pStyle w:val="1CPK"/>
        <w:numPr>
          <w:ilvl w:val="0"/>
          <w:numId w:val="0"/>
        </w:numPr>
        <w:ind w:left="360" w:hanging="360"/>
        <w:rPr>
          <w:rFonts w:cstheme="minorBidi"/>
          <w:color w:val="284897"/>
        </w:rPr>
      </w:pPr>
      <w:bookmarkStart w:id="1443" w:name="_Toc98835614"/>
      <w:bookmarkStart w:id="1444" w:name="_Toc113535881"/>
      <w:bookmarkStart w:id="1445" w:name="_Toc190814864"/>
      <w:r>
        <w:t>Załączniki</w:t>
      </w:r>
      <w:bookmarkEnd w:id="1443"/>
      <w:bookmarkEnd w:id="1444"/>
      <w:bookmarkEnd w:id="1445"/>
    </w:p>
    <w:p w14:paraId="4B354DEF" w14:textId="47FBDB7A" w:rsidR="00E867B5" w:rsidRPr="00115999" w:rsidRDefault="57E6E6E2" w:rsidP="00CD26A9">
      <w:pPr>
        <w:pStyle w:val="Nagwek2"/>
      </w:pPr>
      <w:bookmarkStart w:id="1446" w:name="_Toc98835615"/>
      <w:bookmarkStart w:id="1447" w:name="_Toc113535882"/>
      <w:bookmarkStart w:id="1448" w:name="_Toc190814865"/>
      <w:r>
        <w:t>Załącznik –</w:t>
      </w:r>
      <w:r w:rsidR="1412B21D">
        <w:t xml:space="preserve"> </w:t>
      </w:r>
      <w:r w:rsidR="20B16EEA">
        <w:t>M</w:t>
      </w:r>
      <w:r>
        <w:t>odel struktury funkcjonalno-przestrzennej</w:t>
      </w:r>
      <w:bookmarkEnd w:id="1446"/>
      <w:bookmarkEnd w:id="1447"/>
      <w:bookmarkEnd w:id="1448"/>
    </w:p>
    <w:sectPr w:rsidR="00E867B5" w:rsidRPr="00115999" w:rsidSect="003D4053">
      <w:headerReference w:type="even" r:id="rId41"/>
      <w:headerReference w:type="default" r:id="rId42"/>
      <w:footerReference w:type="default" r:id="rId43"/>
      <w:headerReference w:type="first" r:id="rId44"/>
      <w:type w:val="continuous"/>
      <w:pgSz w:w="11900" w:h="16840" w:code="9"/>
      <w:pgMar w:top="1771" w:right="1417" w:bottom="1417" w:left="1417" w:header="993" w:footer="4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55BE" w14:textId="77777777" w:rsidR="003A71CA" w:rsidRDefault="003A71CA" w:rsidP="006E23C8">
      <w:r>
        <w:separator/>
      </w:r>
    </w:p>
  </w:endnote>
  <w:endnote w:type="continuationSeparator" w:id="0">
    <w:p w14:paraId="1C5BB42C" w14:textId="77777777" w:rsidR="003A71CA" w:rsidRDefault="003A71CA" w:rsidP="006E23C8">
      <w:r>
        <w:continuationSeparator/>
      </w:r>
    </w:p>
  </w:endnote>
  <w:endnote w:type="continuationNotice" w:id="1">
    <w:p w14:paraId="12AE2D77" w14:textId="77777777" w:rsidR="003A71CA" w:rsidRDefault="003A71C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libri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cadill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490245"/>
      <w:docPartObj>
        <w:docPartGallery w:val="Page Numbers (Bottom of Page)"/>
        <w:docPartUnique/>
      </w:docPartObj>
    </w:sdtPr>
    <w:sdtEndPr/>
    <w:sdtContent>
      <w:p w14:paraId="2554E2A1" w14:textId="03278CB8" w:rsidR="002F3AE4" w:rsidRPr="00E54298" w:rsidRDefault="002F3AE4" w:rsidP="00BB3E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534">
          <w:rPr>
            <w:noProof/>
          </w:rPr>
          <w:t>75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60A5" w14:textId="77777777" w:rsidR="003A71CA" w:rsidRDefault="003A71CA" w:rsidP="006E23C8">
      <w:r>
        <w:separator/>
      </w:r>
    </w:p>
  </w:footnote>
  <w:footnote w:type="continuationSeparator" w:id="0">
    <w:p w14:paraId="7E40E33A" w14:textId="77777777" w:rsidR="003A71CA" w:rsidRDefault="003A71CA" w:rsidP="006E23C8">
      <w:r>
        <w:continuationSeparator/>
      </w:r>
    </w:p>
  </w:footnote>
  <w:footnote w:type="continuationNotice" w:id="1">
    <w:p w14:paraId="1162E4C3" w14:textId="77777777" w:rsidR="003A71CA" w:rsidRDefault="003A71CA">
      <w:pPr>
        <w:spacing w:before="0" w:after="0" w:line="240" w:lineRule="auto"/>
      </w:pPr>
    </w:p>
  </w:footnote>
  <w:footnote w:id="2">
    <w:p w14:paraId="331443F9" w14:textId="2F97D4CD" w:rsidR="002F3AE4" w:rsidRPr="00382156" w:rsidRDefault="002F3AE4" w:rsidP="00534D3D">
      <w:pPr>
        <w:pStyle w:val="Tekstprzypisudolnego"/>
        <w:spacing w:before="0" w:line="240" w:lineRule="auto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382156">
        <w:rPr>
          <w:rStyle w:val="Odwoanieprzypisudolnego"/>
          <w:rFonts w:asciiTheme="minorHAnsi" w:hAnsiTheme="minorHAnsi" w:cstheme="minorHAnsi"/>
          <w:color w:val="000000" w:themeColor="text1"/>
          <w:sz w:val="18"/>
          <w:szCs w:val="18"/>
        </w:rPr>
        <w:footnoteRef/>
      </w:r>
      <w:r w:rsidRPr="00382156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Ustawa </w:t>
      </w:r>
      <w:r w:rsidRPr="001970E8">
        <w:rPr>
          <w:rFonts w:asciiTheme="minorHAnsi" w:hAnsiTheme="minorHAnsi" w:cstheme="minorHAnsi"/>
          <w:color w:val="000000" w:themeColor="text1"/>
          <w:sz w:val="18"/>
          <w:szCs w:val="18"/>
        </w:rPr>
        <w:t>z dnia 22 lipca 2022 r. o usprawnieniu procesu inwestycyjnego Centralnego Portu Komunikacyjnego</w:t>
      </w:r>
      <w:r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(Dz. U. poz. 1846).</w:t>
      </w:r>
    </w:p>
  </w:footnote>
  <w:footnote w:id="3">
    <w:p w14:paraId="1DF32BE5" w14:textId="21C0F4AF" w:rsidR="002F3AE4" w:rsidRDefault="002F3AE4" w:rsidP="00BA042D">
      <w:pPr>
        <w:pStyle w:val="Tekstprzypisudolnego"/>
        <w:spacing w:before="0"/>
      </w:pPr>
      <w:r w:rsidRPr="00BA042D">
        <w:rPr>
          <w:rStyle w:val="Odwoanieprzypisudolnego"/>
          <w:sz w:val="18"/>
          <w:szCs w:val="18"/>
        </w:rPr>
        <w:footnoteRef/>
      </w:r>
      <w:r w:rsidRPr="00BA042D">
        <w:rPr>
          <w:sz w:val="18"/>
          <w:szCs w:val="18"/>
        </w:rPr>
        <w:t xml:space="preserve"> Więcej o Agendzie, również w kontekście Polski: http://www.un.org.pl/files/170/Agenda2030PL_pl-5.pdf</w:t>
      </w:r>
    </w:p>
  </w:footnote>
  <w:footnote w:id="4">
    <w:p w14:paraId="4A4FF4CF" w14:textId="11DFE82D" w:rsidR="002F3AE4" w:rsidRDefault="002F3AE4" w:rsidP="00052BDB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,Italic" w:hAnsi="Calibri,Italic" w:cs="Calibri,Italic"/>
          <w:sz w:val="16"/>
          <w:szCs w:val="16"/>
        </w:rPr>
        <w:t>Uchwała</w:t>
      </w:r>
      <w:r w:rsidRPr="00552BFC">
        <w:rPr>
          <w:rFonts w:ascii="Calibri,Italic" w:hAnsi="Calibri,Italic" w:cs="Calibri,Italic"/>
          <w:sz w:val="16"/>
          <w:szCs w:val="16"/>
        </w:rPr>
        <w:t xml:space="preserve"> </w:t>
      </w:r>
      <w:r>
        <w:rPr>
          <w:rFonts w:ascii="Calibri,Italic" w:hAnsi="Calibri,Italic" w:cs="Calibri,Italic"/>
          <w:sz w:val="16"/>
          <w:szCs w:val="16"/>
        </w:rPr>
        <w:t>n</w:t>
      </w:r>
      <w:r w:rsidRPr="00552BFC">
        <w:rPr>
          <w:rFonts w:ascii="Calibri,Italic" w:hAnsi="Calibri,Italic" w:cs="Calibri,Italic"/>
          <w:sz w:val="16"/>
          <w:szCs w:val="16"/>
        </w:rPr>
        <w:t>r 107</w:t>
      </w:r>
      <w:r>
        <w:rPr>
          <w:rFonts w:ascii="Calibri,Italic" w:hAnsi="Calibri,Italic" w:cs="Calibri,Italic"/>
          <w:sz w:val="16"/>
          <w:szCs w:val="16"/>
        </w:rPr>
        <w:t xml:space="preserve"> Rady Ministrów </w:t>
      </w:r>
      <w:r w:rsidRPr="00552BFC">
        <w:rPr>
          <w:rFonts w:ascii="Calibri,Italic" w:hAnsi="Calibri,Italic" w:cs="Calibri,Italic"/>
          <w:sz w:val="16"/>
          <w:szCs w:val="16"/>
        </w:rPr>
        <w:t>z dnia 14 lipca 2015 r.</w:t>
      </w:r>
      <w:r>
        <w:rPr>
          <w:rFonts w:ascii="Calibri,Italic" w:hAnsi="Calibri,Italic" w:cs="Calibri,Italic"/>
          <w:sz w:val="16"/>
          <w:szCs w:val="16"/>
        </w:rPr>
        <w:t xml:space="preserve"> </w:t>
      </w:r>
      <w:r w:rsidRPr="00552BFC">
        <w:rPr>
          <w:rFonts w:ascii="Calibri,Italic" w:hAnsi="Calibri,Italic" w:cs="Calibri,Italic"/>
          <w:sz w:val="16"/>
          <w:szCs w:val="16"/>
        </w:rPr>
        <w:t>w sprawie przyjęcia „Strategii Rozwoju</w:t>
      </w:r>
      <w:r>
        <w:rPr>
          <w:rFonts w:ascii="Calibri,Italic" w:hAnsi="Calibri,Italic" w:cs="Calibri,Italic"/>
          <w:sz w:val="16"/>
          <w:szCs w:val="16"/>
        </w:rPr>
        <w:t xml:space="preserve"> </w:t>
      </w:r>
      <w:r w:rsidRPr="00552BFC">
        <w:rPr>
          <w:rFonts w:ascii="Calibri,Italic" w:hAnsi="Calibri,Italic" w:cs="Calibri,Italic"/>
          <w:sz w:val="16"/>
          <w:szCs w:val="16"/>
        </w:rPr>
        <w:t>Polski Centralnej do roku 2020 z perspektywą 2030”</w:t>
      </w:r>
      <w:r>
        <w:rPr>
          <w:rFonts w:ascii="Calibri,Italic" w:hAnsi="Calibri,Italic" w:cs="Calibri,Italic"/>
          <w:sz w:val="16"/>
          <w:szCs w:val="16"/>
        </w:rPr>
        <w:t>.</w:t>
      </w:r>
    </w:p>
  </w:footnote>
  <w:footnote w:id="5">
    <w:p w14:paraId="667EB930" w14:textId="40F3378E" w:rsidR="002F3AE4" w:rsidRDefault="002F3AE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14F2">
        <w:rPr>
          <w:sz w:val="18"/>
          <w:szCs w:val="18"/>
        </w:rPr>
        <w:t xml:space="preserve">Pierwotnie zdefiniowany </w:t>
      </w:r>
      <w:r w:rsidR="00034FEB">
        <w:rPr>
          <w:sz w:val="18"/>
          <w:szCs w:val="18"/>
        </w:rPr>
        <w:t>o</w:t>
      </w:r>
      <w:r w:rsidRPr="00A114F2">
        <w:rPr>
          <w:sz w:val="18"/>
          <w:szCs w:val="18"/>
        </w:rPr>
        <w:t>bszar otoczenia CPK obejmował wybrane gminy z terenu ośmiu powiatów: warszawskiego zachodniego, pruszkowskiego, grodziskiego, sochaczewskiego, żyrardowskiego, łowickiego, skierniewickiego i miasta Skierniewice. Do tego też obszaru odnosi się przedstawione poniżej podsumowanie prac grup roboczych</w:t>
      </w:r>
      <w:r>
        <w:rPr>
          <w:sz w:val="18"/>
          <w:szCs w:val="18"/>
        </w:rPr>
        <w:t>,</w:t>
      </w:r>
      <w:r w:rsidRPr="00A114F2">
        <w:rPr>
          <w:sz w:val="18"/>
          <w:szCs w:val="18"/>
        </w:rPr>
        <w:t xml:space="preserve"> jak i wnioski z</w:t>
      </w:r>
      <w:r w:rsidR="00667DFE">
        <w:rPr>
          <w:sz w:val="18"/>
          <w:szCs w:val="18"/>
        </w:rPr>
        <w:t> </w:t>
      </w:r>
      <w:r w:rsidRPr="00A114F2">
        <w:rPr>
          <w:sz w:val="18"/>
          <w:szCs w:val="18"/>
        </w:rPr>
        <w:t>analizy społeczno-gospodarczej.</w:t>
      </w:r>
    </w:p>
  </w:footnote>
  <w:footnote w:id="6">
    <w:p w14:paraId="31868673" w14:textId="14FFCF22" w:rsidR="002F3AE4" w:rsidRPr="00772637" w:rsidRDefault="002F3AE4">
      <w:pPr>
        <w:pStyle w:val="Tekstprzypisudolnego"/>
        <w:rPr>
          <w:sz w:val="18"/>
          <w:szCs w:val="18"/>
        </w:rPr>
      </w:pPr>
      <w:r w:rsidRPr="00772637">
        <w:rPr>
          <w:rStyle w:val="Odwoanieprzypisudolnego"/>
          <w:sz w:val="18"/>
          <w:szCs w:val="18"/>
        </w:rPr>
        <w:footnoteRef/>
      </w:r>
      <w:r w:rsidRPr="00772637">
        <w:rPr>
          <w:sz w:val="18"/>
          <w:szCs w:val="18"/>
        </w:rPr>
        <w:t xml:space="preserve"> Obszary o istotnym znaczeniu określone zgodnie z art. 120zi </w:t>
      </w:r>
      <w:r w:rsidR="001A7C79">
        <w:rPr>
          <w:sz w:val="18"/>
          <w:szCs w:val="18"/>
        </w:rPr>
        <w:t>U</w:t>
      </w:r>
      <w:r w:rsidRPr="00772637">
        <w:rPr>
          <w:sz w:val="18"/>
          <w:szCs w:val="18"/>
        </w:rPr>
        <w:t>stawy o CPK.</w:t>
      </w:r>
    </w:p>
  </w:footnote>
  <w:footnote w:id="7">
    <w:p w14:paraId="162AE481" w14:textId="5FB95046" w:rsidR="002F3AE4" w:rsidRPr="00EC1779" w:rsidRDefault="002F3AE4" w:rsidP="00124DBB">
      <w:pPr>
        <w:pStyle w:val="Tekstprzypisudolnego"/>
        <w:spacing w:before="0" w:line="240" w:lineRule="auto"/>
        <w:rPr>
          <w:sz w:val="16"/>
          <w:szCs w:val="16"/>
        </w:rPr>
      </w:pPr>
      <w:r w:rsidRPr="00EC1779">
        <w:rPr>
          <w:rStyle w:val="Odwoanieprzypisudolnego"/>
          <w:sz w:val="18"/>
          <w:szCs w:val="18"/>
        </w:rPr>
        <w:footnoteRef/>
      </w:r>
      <w:r w:rsidRPr="00EC1779">
        <w:rPr>
          <w:sz w:val="18"/>
          <w:szCs w:val="18"/>
        </w:rPr>
        <w:t xml:space="preserve"> </w:t>
      </w:r>
      <w:r w:rsidRPr="00EC1779">
        <w:rPr>
          <w:sz w:val="16"/>
          <w:szCs w:val="16"/>
        </w:rPr>
        <w:t>W skład obszaru badań wchodzą gminy z powiatów grodziskiego, pruszkowskiego, sochaczewskiego, warszawskiego zachodniego i żyrardowskiego w województwie mazowieckim.</w:t>
      </w:r>
    </w:p>
  </w:footnote>
  <w:footnote w:id="8">
    <w:p w14:paraId="02CA1EF3" w14:textId="77777777" w:rsidR="002F3AE4" w:rsidRDefault="002F3AE4" w:rsidP="00124DBB">
      <w:pPr>
        <w:pStyle w:val="Tekstprzypisudolnego"/>
        <w:spacing w:before="0" w:line="240" w:lineRule="auto"/>
      </w:pPr>
      <w:r w:rsidRPr="00EC1779">
        <w:rPr>
          <w:rStyle w:val="Odwoanieprzypisudolnego"/>
          <w:sz w:val="16"/>
          <w:szCs w:val="16"/>
        </w:rPr>
        <w:footnoteRef/>
      </w:r>
      <w:r w:rsidRPr="00EC1779">
        <w:rPr>
          <w:sz w:val="16"/>
          <w:szCs w:val="16"/>
        </w:rPr>
        <w:t xml:space="preserve"> Uchwała nr 107 Rady Ministrów z dnia 14 lipca 2015 r. w sprawie przyjęcia „Strategii Rozwoju Polski Centralnej do roku 2020 z perspektywą 2030”.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B390C" w14:textId="2E65DB49" w:rsidR="002F3AE4" w:rsidRDefault="00106DED">
    <w:pPr>
      <w:pStyle w:val="Nagwek"/>
    </w:pPr>
    <w:r>
      <w:rPr>
        <w:noProof/>
      </w:rPr>
      <w:pict w14:anchorId="5EC108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5704" o:spid="_x0000_s1027" type="#_x0000_t136" style="position:absolute;left:0;text-align:left;margin-left:0;margin-top:0;width:596.25pt;height:42.5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 PRZEZNACZONY DO KONSULTACJI I UZGODNIEŃ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1C29" w14:textId="241FB3DC" w:rsidR="002F3AE4" w:rsidRPr="00BB3E53" w:rsidRDefault="00106DED" w:rsidP="00BB3E53">
    <w:pPr>
      <w:pStyle w:val="Stopka"/>
      <w:jc w:val="center"/>
      <w:rPr>
        <w:i/>
        <w:iCs/>
        <w:color w:val="002060"/>
        <w:sz w:val="16"/>
        <w:szCs w:val="20"/>
      </w:rPr>
    </w:pPr>
    <w:r>
      <w:rPr>
        <w:noProof/>
      </w:rPr>
      <w:pict w14:anchorId="2FD0C3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5705" o:spid="_x0000_s1028" type="#_x0000_t136" style="position:absolute;left:0;text-align:left;margin-left:0;margin-top:0;width:596.25pt;height:42.5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 PRZEZNACZONY DO KONSULTACJI I UZGODNIEŃ"/>
          <w10:wrap anchorx="margin" anchory="margin"/>
        </v:shape>
      </w:pict>
    </w:r>
    <w:r w:rsidR="002F3AE4" w:rsidRPr="00D7145C">
      <w:rPr>
        <w:i/>
        <w:iCs/>
        <w:color w:val="002060"/>
        <w:sz w:val="16"/>
        <w:szCs w:val="20"/>
      </w:rPr>
      <w:t>Strategi</w:t>
    </w:r>
    <w:r w:rsidR="002F3AE4">
      <w:rPr>
        <w:i/>
        <w:iCs/>
        <w:color w:val="002060"/>
        <w:sz w:val="16"/>
        <w:szCs w:val="20"/>
      </w:rPr>
      <w:t>a</w:t>
    </w:r>
    <w:r w:rsidR="002F3AE4" w:rsidRPr="00D7145C">
      <w:rPr>
        <w:i/>
        <w:iCs/>
        <w:color w:val="002060"/>
        <w:sz w:val="16"/>
        <w:szCs w:val="20"/>
      </w:rPr>
      <w:t xml:space="preserve"> </w:t>
    </w:r>
    <w:r w:rsidR="002F3AE4">
      <w:rPr>
        <w:i/>
        <w:iCs/>
        <w:color w:val="002060"/>
        <w:sz w:val="16"/>
        <w:szCs w:val="20"/>
      </w:rPr>
      <w:t>r</w:t>
    </w:r>
    <w:r w:rsidR="002F3AE4" w:rsidRPr="00D7145C">
      <w:rPr>
        <w:i/>
        <w:iCs/>
        <w:color w:val="002060"/>
        <w:sz w:val="16"/>
        <w:szCs w:val="20"/>
      </w:rPr>
      <w:t>ozwoju</w:t>
    </w:r>
    <w:r w:rsidR="002F3AE4">
      <w:rPr>
        <w:i/>
        <w:iCs/>
        <w:color w:val="002060"/>
        <w:sz w:val="16"/>
        <w:szCs w:val="20"/>
      </w:rPr>
      <w:t xml:space="preserve"> obszaru otoczenia</w:t>
    </w:r>
    <w:r w:rsidR="002F3AE4" w:rsidRPr="00D7145C">
      <w:rPr>
        <w:i/>
        <w:iCs/>
        <w:color w:val="002060"/>
        <w:sz w:val="16"/>
        <w:szCs w:val="20"/>
      </w:rPr>
      <w:t xml:space="preserve"> Centralnego Portu Komunikacyjnego</w:t>
    </w:r>
    <w:r w:rsidR="002F3AE4">
      <w:rPr>
        <w:i/>
        <w:iCs/>
        <w:color w:val="002060"/>
        <w:sz w:val="16"/>
        <w:szCs w:val="20"/>
      </w:rPr>
      <w:t xml:space="preserve"> do </w:t>
    </w:r>
    <w:r w:rsidR="00E56085">
      <w:rPr>
        <w:i/>
        <w:iCs/>
        <w:color w:val="002060"/>
        <w:sz w:val="16"/>
        <w:szCs w:val="20"/>
      </w:rPr>
      <w:t xml:space="preserve">roku </w:t>
    </w:r>
    <w:r w:rsidR="002F3AE4">
      <w:rPr>
        <w:i/>
        <w:iCs/>
        <w:color w:val="002060"/>
        <w:sz w:val="16"/>
        <w:szCs w:val="20"/>
      </w:rPr>
      <w:t>2044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9C85" w14:textId="6516A1E0" w:rsidR="002F3AE4" w:rsidRDefault="00106DED">
    <w:pPr>
      <w:pStyle w:val="Nagwek"/>
    </w:pPr>
    <w:r>
      <w:rPr>
        <w:noProof/>
      </w:rPr>
      <w:pict w14:anchorId="4647E5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95703" o:spid="_x0000_s1026" type="#_x0000_t136" style="position:absolute;left:0;text-align:left;margin-left:0;margin-top:0;width:596.25pt;height:42.5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JEKT PRZEZNACZONY DO KONSULTACJI I UZGODNIEŃ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D65B1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41CEA"/>
    <w:multiLevelType w:val="hybridMultilevel"/>
    <w:tmpl w:val="09AC5D6C"/>
    <w:lvl w:ilvl="0" w:tplc="04150013">
      <w:start w:val="1"/>
      <w:numFmt w:val="upperRoman"/>
      <w:lvlText w:val="%1."/>
      <w:lvlJc w:val="righ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078B745"/>
    <w:multiLevelType w:val="hybridMultilevel"/>
    <w:tmpl w:val="FFFFFFFF"/>
    <w:lvl w:ilvl="0" w:tplc="1A569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140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A4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0B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89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664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E6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6B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0E5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C68A9"/>
    <w:multiLevelType w:val="hybridMultilevel"/>
    <w:tmpl w:val="582E4B72"/>
    <w:lvl w:ilvl="0" w:tplc="A380D7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133EB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E19A8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99DC3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D12AE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4CFA6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74545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AFE2E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7A78F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4" w15:restartNumberingAfterBreak="0">
    <w:nsid w:val="098B5816"/>
    <w:multiLevelType w:val="hybridMultilevel"/>
    <w:tmpl w:val="2CBEDC76"/>
    <w:lvl w:ilvl="0" w:tplc="31448CE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DE65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6CA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DAFD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1427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6239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E24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8861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34C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DCD2C"/>
    <w:multiLevelType w:val="hybridMultilevel"/>
    <w:tmpl w:val="FFFFFFFF"/>
    <w:lvl w:ilvl="0" w:tplc="8A6A7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947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B0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0D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04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8A8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87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0B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AD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F6C70"/>
    <w:multiLevelType w:val="hybridMultilevel"/>
    <w:tmpl w:val="FFFFFFFF"/>
    <w:lvl w:ilvl="0" w:tplc="8AD69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9E8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1A3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0A9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67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A69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E5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CB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C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80E00"/>
    <w:multiLevelType w:val="hybridMultilevel"/>
    <w:tmpl w:val="7E40ECB0"/>
    <w:lvl w:ilvl="0" w:tplc="041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E10BD3C"/>
    <w:multiLevelType w:val="hybridMultilevel"/>
    <w:tmpl w:val="FFFFFFFF"/>
    <w:lvl w:ilvl="0" w:tplc="CEA07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884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A6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87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C1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042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45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E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A3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373E06"/>
    <w:multiLevelType w:val="hybridMultilevel"/>
    <w:tmpl w:val="FFFFFFFF"/>
    <w:lvl w:ilvl="0" w:tplc="3CC0E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0211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7E2B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98A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61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25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B4D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0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82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17C51"/>
    <w:multiLevelType w:val="hybridMultilevel"/>
    <w:tmpl w:val="FFFFFFFF"/>
    <w:lvl w:ilvl="0" w:tplc="279AC1C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CA89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85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E66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60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0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25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04C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EEB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76134"/>
    <w:multiLevelType w:val="hybridMultilevel"/>
    <w:tmpl w:val="B9B864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091CFB"/>
    <w:multiLevelType w:val="hybridMultilevel"/>
    <w:tmpl w:val="1E76F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34BA8"/>
    <w:multiLevelType w:val="hybridMultilevel"/>
    <w:tmpl w:val="035C1998"/>
    <w:lvl w:ilvl="0" w:tplc="5D12C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A81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822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83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66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8A6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24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2C0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620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65B54"/>
    <w:multiLevelType w:val="multilevel"/>
    <w:tmpl w:val="F0B289C4"/>
    <w:lvl w:ilvl="0">
      <w:start w:val="1"/>
      <w:numFmt w:val="decimal"/>
      <w:pStyle w:val="1CPK"/>
      <w:lvlText w:val="%1."/>
      <w:lvlJc w:val="left"/>
      <w:pPr>
        <w:ind w:left="360" w:hanging="360"/>
      </w:pPr>
      <w:rPr>
        <w:color w:val="2F5496" w:themeColor="accent1" w:themeShade="B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A7CA2C8"/>
    <w:multiLevelType w:val="hybridMultilevel"/>
    <w:tmpl w:val="D676EBD2"/>
    <w:lvl w:ilvl="0" w:tplc="75303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26A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A0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04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A3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BA8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8C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29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25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335860"/>
    <w:multiLevelType w:val="hybridMultilevel"/>
    <w:tmpl w:val="6B6C6FE8"/>
    <w:lvl w:ilvl="0" w:tplc="ABC07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579C5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817E32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A0382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737CF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86E80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FAC03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6A246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7F7C3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7" w15:restartNumberingAfterBreak="0">
    <w:nsid w:val="1DB14312"/>
    <w:multiLevelType w:val="hybridMultilevel"/>
    <w:tmpl w:val="FFFFFFFF"/>
    <w:styleLink w:val="CPKWIELOPOZIOMOWY"/>
    <w:lvl w:ilvl="0" w:tplc="8F809F24">
      <w:start w:val="1"/>
      <w:numFmt w:val="decimal"/>
      <w:lvlText w:val="%1."/>
      <w:lvlJc w:val="left"/>
      <w:pPr>
        <w:ind w:left="720" w:hanging="360"/>
      </w:pPr>
    </w:lvl>
    <w:lvl w:ilvl="1" w:tplc="A6A6A146">
      <w:start w:val="1"/>
      <w:numFmt w:val="lowerLetter"/>
      <w:lvlText w:val="%2."/>
      <w:lvlJc w:val="left"/>
      <w:pPr>
        <w:ind w:left="1440" w:hanging="360"/>
      </w:pPr>
    </w:lvl>
    <w:lvl w:ilvl="2" w:tplc="9330017A">
      <w:start w:val="1"/>
      <w:numFmt w:val="lowerRoman"/>
      <w:lvlText w:val="%3."/>
      <w:lvlJc w:val="right"/>
      <w:pPr>
        <w:ind w:left="2160" w:hanging="180"/>
      </w:pPr>
    </w:lvl>
    <w:lvl w:ilvl="3" w:tplc="12E64146">
      <w:start w:val="1"/>
      <w:numFmt w:val="decimal"/>
      <w:lvlText w:val="%4."/>
      <w:lvlJc w:val="left"/>
      <w:pPr>
        <w:ind w:left="2880" w:hanging="360"/>
      </w:pPr>
    </w:lvl>
    <w:lvl w:ilvl="4" w:tplc="9B9C4718">
      <w:start w:val="1"/>
      <w:numFmt w:val="lowerLetter"/>
      <w:lvlText w:val="%5."/>
      <w:lvlJc w:val="left"/>
      <w:pPr>
        <w:ind w:left="3600" w:hanging="360"/>
      </w:pPr>
    </w:lvl>
    <w:lvl w:ilvl="5" w:tplc="C3B48D7A">
      <w:start w:val="1"/>
      <w:numFmt w:val="lowerRoman"/>
      <w:lvlText w:val="%6."/>
      <w:lvlJc w:val="right"/>
      <w:pPr>
        <w:ind w:left="4320" w:hanging="180"/>
      </w:pPr>
    </w:lvl>
    <w:lvl w:ilvl="6" w:tplc="0EE84212">
      <w:start w:val="1"/>
      <w:numFmt w:val="decimal"/>
      <w:lvlText w:val="%7."/>
      <w:lvlJc w:val="left"/>
      <w:pPr>
        <w:ind w:left="5040" w:hanging="360"/>
      </w:pPr>
    </w:lvl>
    <w:lvl w:ilvl="7" w:tplc="3CBEB518">
      <w:start w:val="1"/>
      <w:numFmt w:val="lowerLetter"/>
      <w:lvlText w:val="%8."/>
      <w:lvlJc w:val="left"/>
      <w:pPr>
        <w:ind w:left="5760" w:hanging="360"/>
      </w:pPr>
    </w:lvl>
    <w:lvl w:ilvl="8" w:tplc="052E05B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F87817"/>
    <w:multiLevelType w:val="hybridMultilevel"/>
    <w:tmpl w:val="EF4A90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4D7D94"/>
    <w:multiLevelType w:val="hybridMultilevel"/>
    <w:tmpl w:val="D3BC8E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4424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A70661"/>
    <w:multiLevelType w:val="hybridMultilevel"/>
    <w:tmpl w:val="2A2E776E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FB23D6"/>
    <w:multiLevelType w:val="hybridMultilevel"/>
    <w:tmpl w:val="185A9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A1481E"/>
    <w:multiLevelType w:val="hybridMultilevel"/>
    <w:tmpl w:val="4140CA90"/>
    <w:lvl w:ilvl="0" w:tplc="27AC7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386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8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A2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EF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9A8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D44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EB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E8C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2B4D49"/>
    <w:multiLevelType w:val="hybridMultilevel"/>
    <w:tmpl w:val="4A9A4C7A"/>
    <w:lvl w:ilvl="0" w:tplc="9D007B7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75A5"/>
    <w:multiLevelType w:val="hybridMultilevel"/>
    <w:tmpl w:val="25D22E86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25" w15:restartNumberingAfterBreak="0">
    <w:nsid w:val="29433310"/>
    <w:multiLevelType w:val="hybridMultilevel"/>
    <w:tmpl w:val="4A784D36"/>
    <w:lvl w:ilvl="0" w:tplc="98CAFF5A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A4D03D1"/>
    <w:multiLevelType w:val="hybridMultilevel"/>
    <w:tmpl w:val="FFFFFFFF"/>
    <w:lvl w:ilvl="0" w:tplc="105CF4E6">
      <w:start w:val="1"/>
      <w:numFmt w:val="upperRoman"/>
      <w:lvlText w:val="%1."/>
      <w:lvlJc w:val="right"/>
      <w:pPr>
        <w:ind w:left="720" w:hanging="360"/>
      </w:pPr>
    </w:lvl>
    <w:lvl w:ilvl="1" w:tplc="A6208396">
      <w:start w:val="1"/>
      <w:numFmt w:val="lowerLetter"/>
      <w:lvlText w:val="%2."/>
      <w:lvlJc w:val="left"/>
      <w:pPr>
        <w:ind w:left="1440" w:hanging="360"/>
      </w:pPr>
    </w:lvl>
    <w:lvl w:ilvl="2" w:tplc="A6580680">
      <w:start w:val="1"/>
      <w:numFmt w:val="lowerRoman"/>
      <w:lvlText w:val="%3."/>
      <w:lvlJc w:val="right"/>
      <w:pPr>
        <w:ind w:left="2160" w:hanging="180"/>
      </w:pPr>
    </w:lvl>
    <w:lvl w:ilvl="3" w:tplc="A6BA981A">
      <w:start w:val="1"/>
      <w:numFmt w:val="decimal"/>
      <w:lvlText w:val="%4."/>
      <w:lvlJc w:val="left"/>
      <w:pPr>
        <w:ind w:left="2880" w:hanging="360"/>
      </w:pPr>
    </w:lvl>
    <w:lvl w:ilvl="4" w:tplc="BE846ED2">
      <w:start w:val="1"/>
      <w:numFmt w:val="lowerLetter"/>
      <w:lvlText w:val="%5."/>
      <w:lvlJc w:val="left"/>
      <w:pPr>
        <w:ind w:left="3600" w:hanging="360"/>
      </w:pPr>
    </w:lvl>
    <w:lvl w:ilvl="5" w:tplc="0E80BF8E">
      <w:start w:val="1"/>
      <w:numFmt w:val="lowerRoman"/>
      <w:lvlText w:val="%6."/>
      <w:lvlJc w:val="right"/>
      <w:pPr>
        <w:ind w:left="4320" w:hanging="180"/>
      </w:pPr>
    </w:lvl>
    <w:lvl w:ilvl="6" w:tplc="21620138">
      <w:start w:val="1"/>
      <w:numFmt w:val="decimal"/>
      <w:lvlText w:val="%7."/>
      <w:lvlJc w:val="left"/>
      <w:pPr>
        <w:ind w:left="5040" w:hanging="360"/>
      </w:pPr>
    </w:lvl>
    <w:lvl w:ilvl="7" w:tplc="4106FA18">
      <w:start w:val="1"/>
      <w:numFmt w:val="lowerLetter"/>
      <w:lvlText w:val="%8."/>
      <w:lvlJc w:val="left"/>
      <w:pPr>
        <w:ind w:left="5760" w:hanging="360"/>
      </w:pPr>
    </w:lvl>
    <w:lvl w:ilvl="8" w:tplc="126E6B9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5E37E5"/>
    <w:multiLevelType w:val="hybridMultilevel"/>
    <w:tmpl w:val="067C1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FB58D8"/>
    <w:multiLevelType w:val="hybridMultilevel"/>
    <w:tmpl w:val="D7847C3C"/>
    <w:lvl w:ilvl="0" w:tplc="AC9C6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C7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36E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D84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CA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6C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82A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AA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6A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27370D"/>
    <w:multiLevelType w:val="hybridMultilevel"/>
    <w:tmpl w:val="FFFFFFFF"/>
    <w:lvl w:ilvl="0" w:tplc="303CB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40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468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8C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C5E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E82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4C3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D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8F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7E64D8"/>
    <w:multiLevelType w:val="hybridMultilevel"/>
    <w:tmpl w:val="EEE0C476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D460D2"/>
    <w:multiLevelType w:val="hybridMultilevel"/>
    <w:tmpl w:val="B3A654FA"/>
    <w:lvl w:ilvl="0" w:tplc="8B2232E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3AC01533"/>
    <w:multiLevelType w:val="hybridMultilevel"/>
    <w:tmpl w:val="EC9E1EEA"/>
    <w:lvl w:ilvl="0" w:tplc="5FB6496A">
      <w:start w:val="1"/>
      <w:numFmt w:val="decimal"/>
      <w:lvlText w:val="%1."/>
      <w:lvlJc w:val="left"/>
      <w:pPr>
        <w:ind w:left="720" w:hanging="360"/>
      </w:pPr>
    </w:lvl>
    <w:lvl w:ilvl="1" w:tplc="E4588FEA">
      <w:start w:val="1"/>
      <w:numFmt w:val="decimal"/>
      <w:lvlText w:val="%2."/>
      <w:lvlJc w:val="left"/>
      <w:pPr>
        <w:ind w:left="720" w:hanging="360"/>
      </w:pPr>
    </w:lvl>
    <w:lvl w:ilvl="2" w:tplc="AEB868B6">
      <w:start w:val="1"/>
      <w:numFmt w:val="decimal"/>
      <w:lvlText w:val="%3."/>
      <w:lvlJc w:val="left"/>
      <w:pPr>
        <w:ind w:left="720" w:hanging="360"/>
      </w:pPr>
    </w:lvl>
    <w:lvl w:ilvl="3" w:tplc="6CAEE944">
      <w:start w:val="1"/>
      <w:numFmt w:val="decimal"/>
      <w:lvlText w:val="%4."/>
      <w:lvlJc w:val="left"/>
      <w:pPr>
        <w:ind w:left="720" w:hanging="360"/>
      </w:pPr>
    </w:lvl>
    <w:lvl w:ilvl="4" w:tplc="8D08FDCE">
      <w:start w:val="1"/>
      <w:numFmt w:val="decimal"/>
      <w:lvlText w:val="%5."/>
      <w:lvlJc w:val="left"/>
      <w:pPr>
        <w:ind w:left="720" w:hanging="360"/>
      </w:pPr>
    </w:lvl>
    <w:lvl w:ilvl="5" w:tplc="8C96FC82">
      <w:start w:val="1"/>
      <w:numFmt w:val="decimal"/>
      <w:lvlText w:val="%6."/>
      <w:lvlJc w:val="left"/>
      <w:pPr>
        <w:ind w:left="720" w:hanging="360"/>
      </w:pPr>
    </w:lvl>
    <w:lvl w:ilvl="6" w:tplc="9EEEBC42">
      <w:start w:val="1"/>
      <w:numFmt w:val="decimal"/>
      <w:lvlText w:val="%7."/>
      <w:lvlJc w:val="left"/>
      <w:pPr>
        <w:ind w:left="720" w:hanging="360"/>
      </w:pPr>
    </w:lvl>
    <w:lvl w:ilvl="7" w:tplc="EAE4B014">
      <w:start w:val="1"/>
      <w:numFmt w:val="decimal"/>
      <w:lvlText w:val="%8."/>
      <w:lvlJc w:val="left"/>
      <w:pPr>
        <w:ind w:left="720" w:hanging="360"/>
      </w:pPr>
    </w:lvl>
    <w:lvl w:ilvl="8" w:tplc="785E2106">
      <w:start w:val="1"/>
      <w:numFmt w:val="decimal"/>
      <w:lvlText w:val="%9."/>
      <w:lvlJc w:val="left"/>
      <w:pPr>
        <w:ind w:left="720" w:hanging="360"/>
      </w:pPr>
    </w:lvl>
  </w:abstractNum>
  <w:abstractNum w:abstractNumId="33" w15:restartNumberingAfterBreak="0">
    <w:nsid w:val="3F392158"/>
    <w:multiLevelType w:val="hybridMultilevel"/>
    <w:tmpl w:val="FFFFFFFF"/>
    <w:lvl w:ilvl="0" w:tplc="CFC4162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22BCD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ED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67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281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85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AB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92D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0A2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F78C12"/>
    <w:multiLevelType w:val="hybridMultilevel"/>
    <w:tmpl w:val="FFFFFFFF"/>
    <w:lvl w:ilvl="0" w:tplc="4BE057F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090CF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B2B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81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2EA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E24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20B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2E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5C8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045054"/>
    <w:multiLevelType w:val="hybridMultilevel"/>
    <w:tmpl w:val="BC361B02"/>
    <w:lvl w:ilvl="0" w:tplc="9B4AE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EE4EB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2F9E4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04545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86A27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B12EB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EEF6E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40184D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BB949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36" w15:restartNumberingAfterBreak="0">
    <w:nsid w:val="42E454CC"/>
    <w:multiLevelType w:val="hybridMultilevel"/>
    <w:tmpl w:val="BA84FD48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FD4744"/>
    <w:multiLevelType w:val="hybridMultilevel"/>
    <w:tmpl w:val="A05214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7D52E6"/>
    <w:multiLevelType w:val="hybridMultilevel"/>
    <w:tmpl w:val="13DC4EC8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CF1172"/>
    <w:multiLevelType w:val="hybridMultilevel"/>
    <w:tmpl w:val="F86878B6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0" w15:restartNumberingAfterBreak="0">
    <w:nsid w:val="4C870B69"/>
    <w:multiLevelType w:val="hybridMultilevel"/>
    <w:tmpl w:val="5EE29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89596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4CB17543"/>
    <w:multiLevelType w:val="hybridMultilevel"/>
    <w:tmpl w:val="911C54DC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137E73"/>
    <w:multiLevelType w:val="hybridMultilevel"/>
    <w:tmpl w:val="A36E6272"/>
    <w:lvl w:ilvl="0" w:tplc="45F67CFE">
      <w:start w:val="1"/>
      <w:numFmt w:val="decimal"/>
      <w:lvlText w:val="%1)"/>
      <w:lvlJc w:val="left"/>
      <w:pPr>
        <w:ind w:left="1040" w:hanging="360"/>
      </w:pPr>
    </w:lvl>
    <w:lvl w:ilvl="1" w:tplc="B8BA51F8">
      <w:start w:val="1"/>
      <w:numFmt w:val="decimal"/>
      <w:lvlText w:val="%2)"/>
      <w:lvlJc w:val="left"/>
      <w:pPr>
        <w:ind w:left="1040" w:hanging="360"/>
      </w:pPr>
    </w:lvl>
    <w:lvl w:ilvl="2" w:tplc="17602340">
      <w:start w:val="1"/>
      <w:numFmt w:val="decimal"/>
      <w:lvlText w:val="%3)"/>
      <w:lvlJc w:val="left"/>
      <w:pPr>
        <w:ind w:left="1040" w:hanging="360"/>
      </w:pPr>
    </w:lvl>
    <w:lvl w:ilvl="3" w:tplc="C57807C4">
      <w:start w:val="1"/>
      <w:numFmt w:val="decimal"/>
      <w:lvlText w:val="%4)"/>
      <w:lvlJc w:val="left"/>
      <w:pPr>
        <w:ind w:left="1040" w:hanging="360"/>
      </w:pPr>
    </w:lvl>
    <w:lvl w:ilvl="4" w:tplc="347C062A">
      <w:start w:val="1"/>
      <w:numFmt w:val="decimal"/>
      <w:lvlText w:val="%5)"/>
      <w:lvlJc w:val="left"/>
      <w:pPr>
        <w:ind w:left="1040" w:hanging="360"/>
      </w:pPr>
    </w:lvl>
    <w:lvl w:ilvl="5" w:tplc="D85AB540">
      <w:start w:val="1"/>
      <w:numFmt w:val="decimal"/>
      <w:lvlText w:val="%6)"/>
      <w:lvlJc w:val="left"/>
      <w:pPr>
        <w:ind w:left="1040" w:hanging="360"/>
      </w:pPr>
    </w:lvl>
    <w:lvl w:ilvl="6" w:tplc="E0E0AE48">
      <w:start w:val="1"/>
      <w:numFmt w:val="decimal"/>
      <w:lvlText w:val="%7)"/>
      <w:lvlJc w:val="left"/>
      <w:pPr>
        <w:ind w:left="1040" w:hanging="360"/>
      </w:pPr>
    </w:lvl>
    <w:lvl w:ilvl="7" w:tplc="8DD83E36">
      <w:start w:val="1"/>
      <w:numFmt w:val="decimal"/>
      <w:lvlText w:val="%8)"/>
      <w:lvlJc w:val="left"/>
      <w:pPr>
        <w:ind w:left="1040" w:hanging="360"/>
      </w:pPr>
    </w:lvl>
    <w:lvl w:ilvl="8" w:tplc="1C400922">
      <w:start w:val="1"/>
      <w:numFmt w:val="decimal"/>
      <w:lvlText w:val="%9)"/>
      <w:lvlJc w:val="left"/>
      <w:pPr>
        <w:ind w:left="1040" w:hanging="360"/>
      </w:pPr>
    </w:lvl>
  </w:abstractNum>
  <w:abstractNum w:abstractNumId="44" w15:restartNumberingAfterBreak="0">
    <w:nsid w:val="4FF1212F"/>
    <w:multiLevelType w:val="hybridMultilevel"/>
    <w:tmpl w:val="81A04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0481458"/>
    <w:multiLevelType w:val="hybridMultilevel"/>
    <w:tmpl w:val="624EE3A8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282742"/>
    <w:multiLevelType w:val="hybridMultilevel"/>
    <w:tmpl w:val="6DE439AA"/>
    <w:lvl w:ilvl="0" w:tplc="EF6A473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D213A"/>
    <w:multiLevelType w:val="hybridMultilevel"/>
    <w:tmpl w:val="4F2A90C6"/>
    <w:lvl w:ilvl="0" w:tplc="82C2B7B8">
      <w:start w:val="1"/>
      <w:numFmt w:val="bullet"/>
      <w:lvlText w:val=""/>
      <w:lvlJc w:val="left"/>
      <w:pPr>
        <w:ind w:left="8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5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0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0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1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2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3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3851" w:hanging="360"/>
      </w:pPr>
      <w:rPr>
        <w:rFonts w:ascii="Wingdings" w:hAnsi="Wingdings" w:hint="default"/>
      </w:rPr>
    </w:lvl>
  </w:abstractNum>
  <w:abstractNum w:abstractNumId="48" w15:restartNumberingAfterBreak="0">
    <w:nsid w:val="53411B79"/>
    <w:multiLevelType w:val="hybridMultilevel"/>
    <w:tmpl w:val="D0C4A8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11199D"/>
    <w:multiLevelType w:val="hybridMultilevel"/>
    <w:tmpl w:val="C0F2B11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6A9511D"/>
    <w:multiLevelType w:val="hybridMultilevel"/>
    <w:tmpl w:val="2A1CFD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4E194F"/>
    <w:multiLevelType w:val="hybridMultilevel"/>
    <w:tmpl w:val="B9D0D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78456D"/>
    <w:multiLevelType w:val="hybridMultilevel"/>
    <w:tmpl w:val="78AE3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CEA5758"/>
    <w:multiLevelType w:val="hybridMultilevel"/>
    <w:tmpl w:val="9138AC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294028A"/>
    <w:multiLevelType w:val="multilevel"/>
    <w:tmpl w:val="773A6FF8"/>
    <w:lvl w:ilvl="0">
      <w:start w:val="1"/>
      <w:numFmt w:val="decimal"/>
      <w:pStyle w:val="1HEADINGCPK"/>
      <w:lvlText w:val="%1."/>
      <w:lvlJc w:val="left"/>
      <w:pPr>
        <w:ind w:left="432" w:hanging="432"/>
      </w:pPr>
      <w:rPr>
        <w:rFonts w:ascii="Arial Nova Light" w:hAnsi="Arial Nova Light" w:cstheme="majorHAnsi" w:hint="default"/>
        <w:color w:val="2F5496" w:themeColor="accent1" w:themeShade="BF"/>
        <w:sz w:val="36"/>
        <w:szCs w:val="36"/>
      </w:rPr>
    </w:lvl>
    <w:lvl w:ilvl="1">
      <w:numFmt w:val="none"/>
      <w:pStyle w:val="2HEADINGCPK"/>
      <w:lvlText w:val=""/>
      <w:lvlJc w:val="left"/>
      <w:pPr>
        <w:tabs>
          <w:tab w:val="num" w:pos="360"/>
        </w:tabs>
      </w:pPr>
    </w:lvl>
    <w:lvl w:ilvl="2">
      <w:numFmt w:val="decimal"/>
      <w:pStyle w:val="3HEADINGCPK"/>
      <w:lvlText w:val=""/>
      <w:lvlJc w:val="left"/>
    </w:lvl>
    <w:lvl w:ilvl="3">
      <w:numFmt w:val="decimal"/>
      <w:pStyle w:val="4HEADINGCPK"/>
      <w:lvlText w:val=""/>
      <w:lvlJc w:val="left"/>
    </w:lvl>
    <w:lvl w:ilvl="4">
      <w:numFmt w:val="decimal"/>
      <w:pStyle w:val="5HEADINGCPK"/>
      <w:lvlText w:val=""/>
      <w:lvlJc w:val="left"/>
    </w:lvl>
    <w:lvl w:ilvl="5">
      <w:numFmt w:val="decimal"/>
      <w:pStyle w:val="Nagwek6"/>
      <w:lvlText w:val=""/>
      <w:lvlJc w:val="left"/>
    </w:lvl>
    <w:lvl w:ilvl="6">
      <w:numFmt w:val="decimal"/>
      <w:pStyle w:val="Nagwek7"/>
      <w:lvlText w:val=""/>
      <w:lvlJc w:val="left"/>
    </w:lvl>
    <w:lvl w:ilvl="7">
      <w:numFmt w:val="decimal"/>
      <w:pStyle w:val="Nagwek8"/>
      <w:lvlText w:val=""/>
      <w:lvlJc w:val="left"/>
    </w:lvl>
    <w:lvl w:ilvl="8">
      <w:numFmt w:val="decimal"/>
      <w:pStyle w:val="Nagwek9"/>
      <w:lvlText w:val=""/>
      <w:lvlJc w:val="left"/>
      <w:rPr>
        <w:rFonts w:ascii="Symbol" w:hAnsi="Wingdings" w:hint="default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</w:abstractNum>
  <w:abstractNum w:abstractNumId="55" w15:restartNumberingAfterBreak="0">
    <w:nsid w:val="62E4A0D2"/>
    <w:multiLevelType w:val="hybridMultilevel"/>
    <w:tmpl w:val="FFFFFFFF"/>
    <w:lvl w:ilvl="0" w:tplc="2D5C6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86A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8A9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61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87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AE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49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2A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81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4DB6C1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690072B1"/>
    <w:multiLevelType w:val="hybridMultilevel"/>
    <w:tmpl w:val="3DCE7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E67D7E"/>
    <w:multiLevelType w:val="hybridMultilevel"/>
    <w:tmpl w:val="139CB79E"/>
    <w:lvl w:ilvl="0" w:tplc="E9B43B22">
      <w:numFmt w:val="decimal"/>
      <w:pStyle w:val="bullet10T12B"/>
      <w:lvlText w:val=""/>
      <w:lvlJc w:val="left"/>
    </w:lvl>
    <w:lvl w:ilvl="1" w:tplc="DCCC3344">
      <w:numFmt w:val="decimal"/>
      <w:lvlText w:val=""/>
      <w:lvlJc w:val="left"/>
    </w:lvl>
    <w:lvl w:ilvl="2" w:tplc="3F3C40B0">
      <w:numFmt w:val="decimal"/>
      <w:lvlText w:val=""/>
      <w:lvlJc w:val="left"/>
    </w:lvl>
    <w:lvl w:ilvl="3" w:tplc="2C3C5268">
      <w:numFmt w:val="decimal"/>
      <w:lvlText w:val=""/>
      <w:lvlJc w:val="left"/>
    </w:lvl>
    <w:lvl w:ilvl="4" w:tplc="F06ACD50">
      <w:numFmt w:val="decimal"/>
      <w:lvlText w:val=""/>
      <w:lvlJc w:val="left"/>
    </w:lvl>
    <w:lvl w:ilvl="5" w:tplc="35C88D62">
      <w:numFmt w:val="decimal"/>
      <w:lvlText w:val=""/>
      <w:lvlJc w:val="left"/>
    </w:lvl>
    <w:lvl w:ilvl="6" w:tplc="6E66BFA0">
      <w:numFmt w:val="decimal"/>
      <w:lvlText w:val=""/>
      <w:lvlJc w:val="left"/>
    </w:lvl>
    <w:lvl w:ilvl="7" w:tplc="F7AC0770">
      <w:numFmt w:val="decimal"/>
      <w:lvlText w:val=""/>
      <w:lvlJc w:val="left"/>
    </w:lvl>
    <w:lvl w:ilvl="8" w:tplc="BF14164C">
      <w:numFmt w:val="decimal"/>
      <w:lvlText w:val=""/>
      <w:lvlJc w:val="left"/>
    </w:lvl>
  </w:abstractNum>
  <w:abstractNum w:abstractNumId="59" w15:restartNumberingAfterBreak="0">
    <w:nsid w:val="6C21433A"/>
    <w:multiLevelType w:val="hybridMultilevel"/>
    <w:tmpl w:val="FFFFFFFF"/>
    <w:lvl w:ilvl="0" w:tplc="7E8655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A8D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6F7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CD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943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89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23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A7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5A5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252E24"/>
    <w:multiLevelType w:val="hybridMultilevel"/>
    <w:tmpl w:val="64A8E8A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06E58DE"/>
    <w:multiLevelType w:val="hybridMultilevel"/>
    <w:tmpl w:val="385467A6"/>
    <w:lvl w:ilvl="0" w:tplc="B5E49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41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844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BEE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E0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01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50C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EE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18F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063161"/>
    <w:multiLevelType w:val="hybridMultilevel"/>
    <w:tmpl w:val="3AF63836"/>
    <w:lvl w:ilvl="0" w:tplc="82C2B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A8832D"/>
    <w:multiLevelType w:val="hybridMultilevel"/>
    <w:tmpl w:val="FFFFFFFF"/>
    <w:lvl w:ilvl="0" w:tplc="30EC4DF8">
      <w:numFmt w:val="decimal"/>
      <w:lvlText w:val=""/>
      <w:lvlJc w:val="left"/>
    </w:lvl>
    <w:lvl w:ilvl="1" w:tplc="73982800">
      <w:numFmt w:val="decimal"/>
      <w:lvlText w:val=""/>
      <w:lvlJc w:val="left"/>
    </w:lvl>
    <w:lvl w:ilvl="2" w:tplc="130C214A">
      <w:numFmt w:val="decimal"/>
      <w:lvlText w:val=""/>
      <w:lvlJc w:val="left"/>
    </w:lvl>
    <w:lvl w:ilvl="3" w:tplc="5C00EE6E">
      <w:numFmt w:val="decimal"/>
      <w:lvlText w:val=""/>
      <w:lvlJc w:val="left"/>
    </w:lvl>
    <w:lvl w:ilvl="4" w:tplc="7E68EDA6">
      <w:numFmt w:val="decimal"/>
      <w:lvlText w:val=""/>
      <w:lvlJc w:val="left"/>
    </w:lvl>
    <w:lvl w:ilvl="5" w:tplc="7A1C2502">
      <w:numFmt w:val="decimal"/>
      <w:lvlText w:val=""/>
      <w:lvlJc w:val="left"/>
    </w:lvl>
    <w:lvl w:ilvl="6" w:tplc="3694536E">
      <w:numFmt w:val="decimal"/>
      <w:lvlText w:val=""/>
      <w:lvlJc w:val="left"/>
    </w:lvl>
    <w:lvl w:ilvl="7" w:tplc="25B4D9D8">
      <w:numFmt w:val="decimal"/>
      <w:lvlText w:val=""/>
      <w:lvlJc w:val="left"/>
    </w:lvl>
    <w:lvl w:ilvl="8" w:tplc="C45ECFEE">
      <w:numFmt w:val="decimal"/>
      <w:lvlText w:val=""/>
      <w:lvlJc w:val="left"/>
    </w:lvl>
  </w:abstractNum>
  <w:abstractNum w:abstractNumId="64" w15:restartNumberingAfterBreak="0">
    <w:nsid w:val="7A7534A0"/>
    <w:multiLevelType w:val="hybridMultilevel"/>
    <w:tmpl w:val="471C65F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5" w15:restartNumberingAfterBreak="0">
    <w:nsid w:val="7ADB7A7D"/>
    <w:multiLevelType w:val="hybridMultilevel"/>
    <w:tmpl w:val="0FEE895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764159"/>
    <w:multiLevelType w:val="hybridMultilevel"/>
    <w:tmpl w:val="82602CE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7" w15:restartNumberingAfterBreak="0">
    <w:nsid w:val="7CC9705D"/>
    <w:multiLevelType w:val="hybridMultilevel"/>
    <w:tmpl w:val="CB6C643A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abstractNum w:abstractNumId="68" w15:restartNumberingAfterBreak="0">
    <w:nsid w:val="7E1EB0A2"/>
    <w:multiLevelType w:val="hybridMultilevel"/>
    <w:tmpl w:val="FFFFFFFF"/>
    <w:lvl w:ilvl="0" w:tplc="135CF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D4FB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E7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8B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E9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2AE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BA8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9F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EE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575003">
    <w:abstractNumId w:val="15"/>
  </w:num>
  <w:num w:numId="2" w16cid:durableId="1861777465">
    <w:abstractNumId w:val="28"/>
  </w:num>
  <w:num w:numId="3" w16cid:durableId="80226119">
    <w:abstractNumId w:val="61"/>
  </w:num>
  <w:num w:numId="4" w16cid:durableId="166675752">
    <w:abstractNumId w:val="63"/>
  </w:num>
  <w:num w:numId="5" w16cid:durableId="327295823">
    <w:abstractNumId w:val="0"/>
  </w:num>
  <w:num w:numId="6" w16cid:durableId="28267744">
    <w:abstractNumId w:val="54"/>
  </w:num>
  <w:num w:numId="7" w16cid:durableId="143402488">
    <w:abstractNumId w:val="58"/>
  </w:num>
  <w:num w:numId="8" w16cid:durableId="1220048391">
    <w:abstractNumId w:val="14"/>
  </w:num>
  <w:num w:numId="9" w16cid:durableId="791289534">
    <w:abstractNumId w:val="40"/>
  </w:num>
  <w:num w:numId="10" w16cid:durableId="1445878231">
    <w:abstractNumId w:val="47"/>
  </w:num>
  <w:num w:numId="11" w16cid:durableId="1983539979">
    <w:abstractNumId w:val="49"/>
  </w:num>
  <w:num w:numId="12" w16cid:durableId="554388170">
    <w:abstractNumId w:val="7"/>
  </w:num>
  <w:num w:numId="13" w16cid:durableId="1512985958">
    <w:abstractNumId w:val="46"/>
  </w:num>
  <w:num w:numId="14" w16cid:durableId="1040780830">
    <w:abstractNumId w:val="33"/>
  </w:num>
  <w:num w:numId="15" w16cid:durableId="996156221">
    <w:abstractNumId w:val="11"/>
  </w:num>
  <w:num w:numId="16" w16cid:durableId="1760640240">
    <w:abstractNumId w:val="50"/>
  </w:num>
  <w:num w:numId="17" w16cid:durableId="45420051">
    <w:abstractNumId w:val="17"/>
  </w:num>
  <w:num w:numId="18" w16cid:durableId="1904950167">
    <w:abstractNumId w:val="27"/>
  </w:num>
  <w:num w:numId="19" w16cid:durableId="248775271">
    <w:abstractNumId w:val="6"/>
  </w:num>
  <w:num w:numId="20" w16cid:durableId="913708229">
    <w:abstractNumId w:val="9"/>
  </w:num>
  <w:num w:numId="21" w16cid:durableId="1799295719">
    <w:abstractNumId w:val="12"/>
  </w:num>
  <w:num w:numId="22" w16cid:durableId="327758289">
    <w:abstractNumId w:val="37"/>
  </w:num>
  <w:num w:numId="23" w16cid:durableId="1919752099">
    <w:abstractNumId w:val="4"/>
  </w:num>
  <w:num w:numId="24" w16cid:durableId="484972914">
    <w:abstractNumId w:val="1"/>
  </w:num>
  <w:num w:numId="25" w16cid:durableId="1949041574">
    <w:abstractNumId w:val="39"/>
  </w:num>
  <w:num w:numId="26" w16cid:durableId="849294068">
    <w:abstractNumId w:val="51"/>
  </w:num>
  <w:num w:numId="27" w16cid:durableId="1987468819">
    <w:abstractNumId w:val="67"/>
  </w:num>
  <w:num w:numId="28" w16cid:durableId="1040284491">
    <w:abstractNumId w:val="16"/>
  </w:num>
  <w:num w:numId="29" w16cid:durableId="895777466">
    <w:abstractNumId w:val="3"/>
  </w:num>
  <w:num w:numId="30" w16cid:durableId="2145077016">
    <w:abstractNumId w:val="35"/>
  </w:num>
  <w:num w:numId="31" w16cid:durableId="1410811792">
    <w:abstractNumId w:val="30"/>
  </w:num>
  <w:num w:numId="32" w16cid:durableId="995376595">
    <w:abstractNumId w:val="26"/>
  </w:num>
  <w:num w:numId="33" w16cid:durableId="1854565763">
    <w:abstractNumId w:val="52"/>
  </w:num>
  <w:num w:numId="34" w16cid:durableId="679352379">
    <w:abstractNumId w:val="55"/>
  </w:num>
  <w:num w:numId="35" w16cid:durableId="1856579769">
    <w:abstractNumId w:val="29"/>
  </w:num>
  <w:num w:numId="36" w16cid:durableId="360323330">
    <w:abstractNumId w:val="2"/>
  </w:num>
  <w:num w:numId="37" w16cid:durableId="2130707058">
    <w:abstractNumId w:val="8"/>
  </w:num>
  <w:num w:numId="38" w16cid:durableId="1842041533">
    <w:abstractNumId w:val="21"/>
  </w:num>
  <w:num w:numId="39" w16cid:durableId="409238112">
    <w:abstractNumId w:val="57"/>
  </w:num>
  <w:num w:numId="40" w16cid:durableId="374044274">
    <w:abstractNumId w:val="13"/>
  </w:num>
  <w:num w:numId="41" w16cid:durableId="443765632">
    <w:abstractNumId w:val="36"/>
  </w:num>
  <w:num w:numId="42" w16cid:durableId="1701858724">
    <w:abstractNumId w:val="62"/>
  </w:num>
  <w:num w:numId="43" w16cid:durableId="720254815">
    <w:abstractNumId w:val="18"/>
  </w:num>
  <w:num w:numId="44" w16cid:durableId="1322153964">
    <w:abstractNumId w:val="25"/>
  </w:num>
  <w:num w:numId="45" w16cid:durableId="1290017333">
    <w:abstractNumId w:val="56"/>
  </w:num>
  <w:num w:numId="46" w16cid:durableId="1661733530">
    <w:abstractNumId w:val="42"/>
  </w:num>
  <w:num w:numId="47" w16cid:durableId="93282223">
    <w:abstractNumId w:val="20"/>
  </w:num>
  <w:num w:numId="48" w16cid:durableId="1815634605">
    <w:abstractNumId w:val="38"/>
  </w:num>
  <w:num w:numId="49" w16cid:durableId="1308973258">
    <w:abstractNumId w:val="19"/>
  </w:num>
  <w:num w:numId="50" w16cid:durableId="1997226829">
    <w:abstractNumId w:val="68"/>
  </w:num>
  <w:num w:numId="51" w16cid:durableId="384259639">
    <w:abstractNumId w:val="66"/>
  </w:num>
  <w:num w:numId="52" w16cid:durableId="1293747437">
    <w:abstractNumId w:val="45"/>
  </w:num>
  <w:num w:numId="53" w16cid:durableId="1711297130">
    <w:abstractNumId w:val="65"/>
  </w:num>
  <w:num w:numId="54" w16cid:durableId="1767577846">
    <w:abstractNumId w:val="60"/>
  </w:num>
  <w:num w:numId="55" w16cid:durableId="940337595">
    <w:abstractNumId w:val="5"/>
  </w:num>
  <w:num w:numId="56" w16cid:durableId="1977106861">
    <w:abstractNumId w:val="34"/>
  </w:num>
  <w:num w:numId="57" w16cid:durableId="1800949926">
    <w:abstractNumId w:val="10"/>
  </w:num>
  <w:num w:numId="58" w16cid:durableId="1126043387">
    <w:abstractNumId w:val="59"/>
  </w:num>
  <w:num w:numId="59" w16cid:durableId="1217232646">
    <w:abstractNumId w:val="22"/>
  </w:num>
  <w:num w:numId="60" w16cid:durableId="805243762">
    <w:abstractNumId w:val="44"/>
  </w:num>
  <w:num w:numId="61" w16cid:durableId="1089694928">
    <w:abstractNumId w:val="48"/>
  </w:num>
  <w:num w:numId="62" w16cid:durableId="1908228081">
    <w:abstractNumId w:val="53"/>
  </w:num>
  <w:num w:numId="63" w16cid:durableId="1211726245">
    <w:abstractNumId w:val="24"/>
  </w:num>
  <w:num w:numId="64" w16cid:durableId="938558726">
    <w:abstractNumId w:val="64"/>
  </w:num>
  <w:num w:numId="65" w16cid:durableId="86850197">
    <w:abstractNumId w:val="43"/>
  </w:num>
  <w:num w:numId="66" w16cid:durableId="1554468286">
    <w:abstractNumId w:val="23"/>
  </w:num>
  <w:num w:numId="67" w16cid:durableId="869414266">
    <w:abstractNumId w:val="32"/>
  </w:num>
  <w:num w:numId="68" w16cid:durableId="1209876048">
    <w:abstractNumId w:val="3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0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7B"/>
    <w:rsid w:val="00000084"/>
    <w:rsid w:val="000002EC"/>
    <w:rsid w:val="00000585"/>
    <w:rsid w:val="00000646"/>
    <w:rsid w:val="00000663"/>
    <w:rsid w:val="00000728"/>
    <w:rsid w:val="0000074B"/>
    <w:rsid w:val="000007F2"/>
    <w:rsid w:val="000008FB"/>
    <w:rsid w:val="00000AFC"/>
    <w:rsid w:val="00000BC6"/>
    <w:rsid w:val="00000D07"/>
    <w:rsid w:val="00000D27"/>
    <w:rsid w:val="00000D90"/>
    <w:rsid w:val="00000EDB"/>
    <w:rsid w:val="00000F84"/>
    <w:rsid w:val="00001018"/>
    <w:rsid w:val="00001026"/>
    <w:rsid w:val="000010C4"/>
    <w:rsid w:val="00001197"/>
    <w:rsid w:val="0000123C"/>
    <w:rsid w:val="00001287"/>
    <w:rsid w:val="000014D7"/>
    <w:rsid w:val="000014EC"/>
    <w:rsid w:val="00001572"/>
    <w:rsid w:val="00001632"/>
    <w:rsid w:val="0000169A"/>
    <w:rsid w:val="00001A7E"/>
    <w:rsid w:val="00001B03"/>
    <w:rsid w:val="00001C56"/>
    <w:rsid w:val="00001D3F"/>
    <w:rsid w:val="00001E29"/>
    <w:rsid w:val="00001E88"/>
    <w:rsid w:val="00001EA7"/>
    <w:rsid w:val="00001EF6"/>
    <w:rsid w:val="0000212E"/>
    <w:rsid w:val="00002225"/>
    <w:rsid w:val="000022C8"/>
    <w:rsid w:val="000022D7"/>
    <w:rsid w:val="000022ED"/>
    <w:rsid w:val="0000237C"/>
    <w:rsid w:val="000023A6"/>
    <w:rsid w:val="000023F5"/>
    <w:rsid w:val="000024CE"/>
    <w:rsid w:val="00002564"/>
    <w:rsid w:val="000025DA"/>
    <w:rsid w:val="000026AA"/>
    <w:rsid w:val="000027FD"/>
    <w:rsid w:val="000028C6"/>
    <w:rsid w:val="00002B7E"/>
    <w:rsid w:val="00002CDF"/>
    <w:rsid w:val="00002D85"/>
    <w:rsid w:val="00002EE4"/>
    <w:rsid w:val="0000304D"/>
    <w:rsid w:val="00003227"/>
    <w:rsid w:val="0000330C"/>
    <w:rsid w:val="0000344B"/>
    <w:rsid w:val="0000346E"/>
    <w:rsid w:val="0000349B"/>
    <w:rsid w:val="000034C1"/>
    <w:rsid w:val="000035D9"/>
    <w:rsid w:val="0000362F"/>
    <w:rsid w:val="00003824"/>
    <w:rsid w:val="000038CD"/>
    <w:rsid w:val="000039C7"/>
    <w:rsid w:val="00003BD8"/>
    <w:rsid w:val="00003BF6"/>
    <w:rsid w:val="00003C8C"/>
    <w:rsid w:val="00003E66"/>
    <w:rsid w:val="0000407F"/>
    <w:rsid w:val="000040F7"/>
    <w:rsid w:val="00004138"/>
    <w:rsid w:val="0000421C"/>
    <w:rsid w:val="0000431F"/>
    <w:rsid w:val="000043CA"/>
    <w:rsid w:val="000043D9"/>
    <w:rsid w:val="00004491"/>
    <w:rsid w:val="000047C7"/>
    <w:rsid w:val="000047F3"/>
    <w:rsid w:val="000048B1"/>
    <w:rsid w:val="00004A62"/>
    <w:rsid w:val="00004C62"/>
    <w:rsid w:val="00004C7F"/>
    <w:rsid w:val="00004DE1"/>
    <w:rsid w:val="00004EFB"/>
    <w:rsid w:val="00004FA5"/>
    <w:rsid w:val="0000502F"/>
    <w:rsid w:val="00005140"/>
    <w:rsid w:val="0000522C"/>
    <w:rsid w:val="0000528A"/>
    <w:rsid w:val="00005313"/>
    <w:rsid w:val="000055EA"/>
    <w:rsid w:val="000056B3"/>
    <w:rsid w:val="00005767"/>
    <w:rsid w:val="0000579C"/>
    <w:rsid w:val="000057B9"/>
    <w:rsid w:val="00005821"/>
    <w:rsid w:val="00005920"/>
    <w:rsid w:val="00005B9E"/>
    <w:rsid w:val="00005CAF"/>
    <w:rsid w:val="00005CDC"/>
    <w:rsid w:val="00005E75"/>
    <w:rsid w:val="00005E82"/>
    <w:rsid w:val="00005E95"/>
    <w:rsid w:val="00005E99"/>
    <w:rsid w:val="00005EEC"/>
    <w:rsid w:val="00005F36"/>
    <w:rsid w:val="000061FB"/>
    <w:rsid w:val="00006268"/>
    <w:rsid w:val="00006407"/>
    <w:rsid w:val="00006429"/>
    <w:rsid w:val="00006510"/>
    <w:rsid w:val="00006790"/>
    <w:rsid w:val="000067E0"/>
    <w:rsid w:val="000067F5"/>
    <w:rsid w:val="000068EC"/>
    <w:rsid w:val="000069E8"/>
    <w:rsid w:val="00006B20"/>
    <w:rsid w:val="00006B9C"/>
    <w:rsid w:val="00006BE2"/>
    <w:rsid w:val="00006D0E"/>
    <w:rsid w:val="00006D44"/>
    <w:rsid w:val="00006D4B"/>
    <w:rsid w:val="00006E64"/>
    <w:rsid w:val="000072AB"/>
    <w:rsid w:val="00007316"/>
    <w:rsid w:val="000073DB"/>
    <w:rsid w:val="000075D2"/>
    <w:rsid w:val="0000776C"/>
    <w:rsid w:val="00007821"/>
    <w:rsid w:val="0000795A"/>
    <w:rsid w:val="00007BEF"/>
    <w:rsid w:val="00007C75"/>
    <w:rsid w:val="00007CDD"/>
    <w:rsid w:val="00007D2F"/>
    <w:rsid w:val="0000BC60"/>
    <w:rsid w:val="0000DF1B"/>
    <w:rsid w:val="00010260"/>
    <w:rsid w:val="00010420"/>
    <w:rsid w:val="000104C1"/>
    <w:rsid w:val="000104FB"/>
    <w:rsid w:val="000105C5"/>
    <w:rsid w:val="000107BB"/>
    <w:rsid w:val="0001095A"/>
    <w:rsid w:val="0001097E"/>
    <w:rsid w:val="00010A11"/>
    <w:rsid w:val="00010B1D"/>
    <w:rsid w:val="00010CE0"/>
    <w:rsid w:val="00010D1B"/>
    <w:rsid w:val="00010D2F"/>
    <w:rsid w:val="00010E11"/>
    <w:rsid w:val="00010E55"/>
    <w:rsid w:val="00010FAF"/>
    <w:rsid w:val="0001100C"/>
    <w:rsid w:val="000112EA"/>
    <w:rsid w:val="000115C5"/>
    <w:rsid w:val="000115E0"/>
    <w:rsid w:val="00011661"/>
    <w:rsid w:val="00011721"/>
    <w:rsid w:val="0001189E"/>
    <w:rsid w:val="000119AB"/>
    <w:rsid w:val="000119EB"/>
    <w:rsid w:val="00011B81"/>
    <w:rsid w:val="00011BAF"/>
    <w:rsid w:val="00011DF5"/>
    <w:rsid w:val="00011E25"/>
    <w:rsid w:val="00011E86"/>
    <w:rsid w:val="00011EFB"/>
    <w:rsid w:val="00011F35"/>
    <w:rsid w:val="00011F42"/>
    <w:rsid w:val="0001211B"/>
    <w:rsid w:val="000122B9"/>
    <w:rsid w:val="000123EE"/>
    <w:rsid w:val="00012602"/>
    <w:rsid w:val="00012612"/>
    <w:rsid w:val="00012681"/>
    <w:rsid w:val="000127D7"/>
    <w:rsid w:val="000127E9"/>
    <w:rsid w:val="00012A18"/>
    <w:rsid w:val="00012A86"/>
    <w:rsid w:val="00012CEE"/>
    <w:rsid w:val="00012E39"/>
    <w:rsid w:val="00012EAD"/>
    <w:rsid w:val="0001302E"/>
    <w:rsid w:val="000131BF"/>
    <w:rsid w:val="0001321B"/>
    <w:rsid w:val="000132C1"/>
    <w:rsid w:val="000132E0"/>
    <w:rsid w:val="00013431"/>
    <w:rsid w:val="00013640"/>
    <w:rsid w:val="000136AE"/>
    <w:rsid w:val="000136D2"/>
    <w:rsid w:val="000136E6"/>
    <w:rsid w:val="00013720"/>
    <w:rsid w:val="000137A9"/>
    <w:rsid w:val="00013800"/>
    <w:rsid w:val="00013A90"/>
    <w:rsid w:val="00013B4F"/>
    <w:rsid w:val="00013C53"/>
    <w:rsid w:val="00014272"/>
    <w:rsid w:val="0001430F"/>
    <w:rsid w:val="0001435F"/>
    <w:rsid w:val="00014382"/>
    <w:rsid w:val="000144A8"/>
    <w:rsid w:val="00014557"/>
    <w:rsid w:val="00014721"/>
    <w:rsid w:val="0001475B"/>
    <w:rsid w:val="0001475C"/>
    <w:rsid w:val="00014765"/>
    <w:rsid w:val="00014770"/>
    <w:rsid w:val="0001477A"/>
    <w:rsid w:val="0001489B"/>
    <w:rsid w:val="000148F7"/>
    <w:rsid w:val="0001499C"/>
    <w:rsid w:val="000149CF"/>
    <w:rsid w:val="000149E5"/>
    <w:rsid w:val="00014AB2"/>
    <w:rsid w:val="00014CBC"/>
    <w:rsid w:val="00014E05"/>
    <w:rsid w:val="00014EAC"/>
    <w:rsid w:val="00014EE2"/>
    <w:rsid w:val="00014EF4"/>
    <w:rsid w:val="00014F05"/>
    <w:rsid w:val="00014F39"/>
    <w:rsid w:val="00014FB5"/>
    <w:rsid w:val="000151CD"/>
    <w:rsid w:val="000151E6"/>
    <w:rsid w:val="00015234"/>
    <w:rsid w:val="00015261"/>
    <w:rsid w:val="000153C4"/>
    <w:rsid w:val="00015587"/>
    <w:rsid w:val="000155BE"/>
    <w:rsid w:val="000155C1"/>
    <w:rsid w:val="000155FA"/>
    <w:rsid w:val="00015718"/>
    <w:rsid w:val="00015839"/>
    <w:rsid w:val="0001594E"/>
    <w:rsid w:val="000159CC"/>
    <w:rsid w:val="00015B4C"/>
    <w:rsid w:val="00015C59"/>
    <w:rsid w:val="00015EAE"/>
    <w:rsid w:val="00015EC3"/>
    <w:rsid w:val="00015F23"/>
    <w:rsid w:val="00016077"/>
    <w:rsid w:val="0001647C"/>
    <w:rsid w:val="0001649E"/>
    <w:rsid w:val="000165B2"/>
    <w:rsid w:val="00016627"/>
    <w:rsid w:val="000166A9"/>
    <w:rsid w:val="000166EC"/>
    <w:rsid w:val="00016796"/>
    <w:rsid w:val="0001691F"/>
    <w:rsid w:val="00016938"/>
    <w:rsid w:val="000169D5"/>
    <w:rsid w:val="000169FC"/>
    <w:rsid w:val="00016C33"/>
    <w:rsid w:val="00016D2C"/>
    <w:rsid w:val="00016DEE"/>
    <w:rsid w:val="00016F49"/>
    <w:rsid w:val="00016F98"/>
    <w:rsid w:val="00017001"/>
    <w:rsid w:val="000170DB"/>
    <w:rsid w:val="00017134"/>
    <w:rsid w:val="00017173"/>
    <w:rsid w:val="000176E0"/>
    <w:rsid w:val="000177D1"/>
    <w:rsid w:val="00017B65"/>
    <w:rsid w:val="00017BC7"/>
    <w:rsid w:val="00017CC4"/>
    <w:rsid w:val="00017DE6"/>
    <w:rsid w:val="00017E64"/>
    <w:rsid w:val="0002000E"/>
    <w:rsid w:val="00020052"/>
    <w:rsid w:val="00020165"/>
    <w:rsid w:val="0002018B"/>
    <w:rsid w:val="000201F0"/>
    <w:rsid w:val="00020251"/>
    <w:rsid w:val="0002039A"/>
    <w:rsid w:val="000203D4"/>
    <w:rsid w:val="000203FE"/>
    <w:rsid w:val="0002041B"/>
    <w:rsid w:val="000205A4"/>
    <w:rsid w:val="00020638"/>
    <w:rsid w:val="00020641"/>
    <w:rsid w:val="000206AF"/>
    <w:rsid w:val="000206B3"/>
    <w:rsid w:val="000206D6"/>
    <w:rsid w:val="000206FA"/>
    <w:rsid w:val="00020900"/>
    <w:rsid w:val="00020A60"/>
    <w:rsid w:val="00020B35"/>
    <w:rsid w:val="00020BEB"/>
    <w:rsid w:val="00020CD0"/>
    <w:rsid w:val="00021057"/>
    <w:rsid w:val="00021179"/>
    <w:rsid w:val="00021193"/>
    <w:rsid w:val="000211AD"/>
    <w:rsid w:val="00021204"/>
    <w:rsid w:val="000214A4"/>
    <w:rsid w:val="000214A6"/>
    <w:rsid w:val="000216C3"/>
    <w:rsid w:val="00021830"/>
    <w:rsid w:val="00021860"/>
    <w:rsid w:val="0002190D"/>
    <w:rsid w:val="00021974"/>
    <w:rsid w:val="00021B59"/>
    <w:rsid w:val="00021B9B"/>
    <w:rsid w:val="00021DB3"/>
    <w:rsid w:val="00021EB1"/>
    <w:rsid w:val="00021FCB"/>
    <w:rsid w:val="00022116"/>
    <w:rsid w:val="0002212F"/>
    <w:rsid w:val="00022164"/>
    <w:rsid w:val="00022361"/>
    <w:rsid w:val="00022440"/>
    <w:rsid w:val="000224A1"/>
    <w:rsid w:val="00022519"/>
    <w:rsid w:val="00022790"/>
    <w:rsid w:val="0002283C"/>
    <w:rsid w:val="0002283F"/>
    <w:rsid w:val="00022861"/>
    <w:rsid w:val="0002286C"/>
    <w:rsid w:val="0002291E"/>
    <w:rsid w:val="00022933"/>
    <w:rsid w:val="00022AB4"/>
    <w:rsid w:val="00022AEF"/>
    <w:rsid w:val="00022BFE"/>
    <w:rsid w:val="00022C89"/>
    <w:rsid w:val="00022D26"/>
    <w:rsid w:val="00022D98"/>
    <w:rsid w:val="00022DF9"/>
    <w:rsid w:val="00022EE9"/>
    <w:rsid w:val="00022F0B"/>
    <w:rsid w:val="00022FC9"/>
    <w:rsid w:val="00023026"/>
    <w:rsid w:val="0002304B"/>
    <w:rsid w:val="0002308A"/>
    <w:rsid w:val="0002313A"/>
    <w:rsid w:val="000231EC"/>
    <w:rsid w:val="000232F4"/>
    <w:rsid w:val="000233D2"/>
    <w:rsid w:val="0002353D"/>
    <w:rsid w:val="0002362B"/>
    <w:rsid w:val="000237B6"/>
    <w:rsid w:val="000237F8"/>
    <w:rsid w:val="00023A28"/>
    <w:rsid w:val="00023B69"/>
    <w:rsid w:val="00023D1D"/>
    <w:rsid w:val="00023D93"/>
    <w:rsid w:val="00024183"/>
    <w:rsid w:val="000241BD"/>
    <w:rsid w:val="000241C4"/>
    <w:rsid w:val="00024203"/>
    <w:rsid w:val="00024284"/>
    <w:rsid w:val="0002432B"/>
    <w:rsid w:val="0002438A"/>
    <w:rsid w:val="000244FF"/>
    <w:rsid w:val="00024607"/>
    <w:rsid w:val="0002479D"/>
    <w:rsid w:val="00024DEA"/>
    <w:rsid w:val="00024E1D"/>
    <w:rsid w:val="00024E1E"/>
    <w:rsid w:val="00024F54"/>
    <w:rsid w:val="00025246"/>
    <w:rsid w:val="000252B6"/>
    <w:rsid w:val="000253E2"/>
    <w:rsid w:val="00025653"/>
    <w:rsid w:val="000256B6"/>
    <w:rsid w:val="000256ED"/>
    <w:rsid w:val="00025897"/>
    <w:rsid w:val="00025B14"/>
    <w:rsid w:val="00025B3B"/>
    <w:rsid w:val="00025B57"/>
    <w:rsid w:val="00025B71"/>
    <w:rsid w:val="00025BF5"/>
    <w:rsid w:val="00025F94"/>
    <w:rsid w:val="00025FE5"/>
    <w:rsid w:val="0002600C"/>
    <w:rsid w:val="0002602D"/>
    <w:rsid w:val="0002604E"/>
    <w:rsid w:val="00026184"/>
    <w:rsid w:val="00026280"/>
    <w:rsid w:val="000263CA"/>
    <w:rsid w:val="000263D9"/>
    <w:rsid w:val="000263E9"/>
    <w:rsid w:val="000264AD"/>
    <w:rsid w:val="000264B9"/>
    <w:rsid w:val="0002668C"/>
    <w:rsid w:val="00026756"/>
    <w:rsid w:val="00026813"/>
    <w:rsid w:val="00026866"/>
    <w:rsid w:val="00026A44"/>
    <w:rsid w:val="00026B54"/>
    <w:rsid w:val="00026CD4"/>
    <w:rsid w:val="00026EA2"/>
    <w:rsid w:val="00026EF6"/>
    <w:rsid w:val="00026F72"/>
    <w:rsid w:val="0002702D"/>
    <w:rsid w:val="000271D3"/>
    <w:rsid w:val="000272A8"/>
    <w:rsid w:val="00027381"/>
    <w:rsid w:val="0002761A"/>
    <w:rsid w:val="000276A4"/>
    <w:rsid w:val="000278AF"/>
    <w:rsid w:val="000278D4"/>
    <w:rsid w:val="00027910"/>
    <w:rsid w:val="0002797D"/>
    <w:rsid w:val="00027A37"/>
    <w:rsid w:val="00027AA9"/>
    <w:rsid w:val="00027B25"/>
    <w:rsid w:val="00027B39"/>
    <w:rsid w:val="00027B3A"/>
    <w:rsid w:val="00027B80"/>
    <w:rsid w:val="00027C5B"/>
    <w:rsid w:val="00027C97"/>
    <w:rsid w:val="00027D7E"/>
    <w:rsid w:val="00027DE7"/>
    <w:rsid w:val="00027DEC"/>
    <w:rsid w:val="00027E88"/>
    <w:rsid w:val="00027EDD"/>
    <w:rsid w:val="00030081"/>
    <w:rsid w:val="0003038B"/>
    <w:rsid w:val="00030416"/>
    <w:rsid w:val="000304C4"/>
    <w:rsid w:val="00030647"/>
    <w:rsid w:val="000306C5"/>
    <w:rsid w:val="00030749"/>
    <w:rsid w:val="00030763"/>
    <w:rsid w:val="00030930"/>
    <w:rsid w:val="00030A83"/>
    <w:rsid w:val="00030BCB"/>
    <w:rsid w:val="00030BD8"/>
    <w:rsid w:val="00030C26"/>
    <w:rsid w:val="00030CA6"/>
    <w:rsid w:val="00030CBB"/>
    <w:rsid w:val="00030E20"/>
    <w:rsid w:val="0003102D"/>
    <w:rsid w:val="00031245"/>
    <w:rsid w:val="000313D5"/>
    <w:rsid w:val="00031497"/>
    <w:rsid w:val="000314F9"/>
    <w:rsid w:val="00031711"/>
    <w:rsid w:val="0003175F"/>
    <w:rsid w:val="0003195E"/>
    <w:rsid w:val="00031A87"/>
    <w:rsid w:val="00031BA2"/>
    <w:rsid w:val="00031DDE"/>
    <w:rsid w:val="00031DEB"/>
    <w:rsid w:val="00031E64"/>
    <w:rsid w:val="00031F1B"/>
    <w:rsid w:val="00031FE9"/>
    <w:rsid w:val="000320CC"/>
    <w:rsid w:val="00032589"/>
    <w:rsid w:val="000325DF"/>
    <w:rsid w:val="00032726"/>
    <w:rsid w:val="000327B6"/>
    <w:rsid w:val="000328FD"/>
    <w:rsid w:val="0003295E"/>
    <w:rsid w:val="00032B42"/>
    <w:rsid w:val="00032CF4"/>
    <w:rsid w:val="00032D3E"/>
    <w:rsid w:val="00032E49"/>
    <w:rsid w:val="00033022"/>
    <w:rsid w:val="00033109"/>
    <w:rsid w:val="000332A0"/>
    <w:rsid w:val="000334BA"/>
    <w:rsid w:val="00033793"/>
    <w:rsid w:val="000337C8"/>
    <w:rsid w:val="000338F6"/>
    <w:rsid w:val="0003394D"/>
    <w:rsid w:val="00033968"/>
    <w:rsid w:val="00033A00"/>
    <w:rsid w:val="00033AFF"/>
    <w:rsid w:val="00033BCB"/>
    <w:rsid w:val="00033C21"/>
    <w:rsid w:val="00033C29"/>
    <w:rsid w:val="00033C30"/>
    <w:rsid w:val="00033D54"/>
    <w:rsid w:val="00033EC7"/>
    <w:rsid w:val="00034248"/>
    <w:rsid w:val="00034336"/>
    <w:rsid w:val="00034680"/>
    <w:rsid w:val="00034747"/>
    <w:rsid w:val="000349A4"/>
    <w:rsid w:val="00034A53"/>
    <w:rsid w:val="00034D6F"/>
    <w:rsid w:val="00034FEB"/>
    <w:rsid w:val="0003526F"/>
    <w:rsid w:val="00035283"/>
    <w:rsid w:val="0003529B"/>
    <w:rsid w:val="000352B9"/>
    <w:rsid w:val="000352D2"/>
    <w:rsid w:val="00035367"/>
    <w:rsid w:val="000353E4"/>
    <w:rsid w:val="00035434"/>
    <w:rsid w:val="0003566A"/>
    <w:rsid w:val="0003566C"/>
    <w:rsid w:val="000356EF"/>
    <w:rsid w:val="0003575E"/>
    <w:rsid w:val="000357DD"/>
    <w:rsid w:val="00035888"/>
    <w:rsid w:val="000358D6"/>
    <w:rsid w:val="00035986"/>
    <w:rsid w:val="000359DA"/>
    <w:rsid w:val="00035A9D"/>
    <w:rsid w:val="00035AAF"/>
    <w:rsid w:val="00035B1C"/>
    <w:rsid w:val="00035F31"/>
    <w:rsid w:val="00035F59"/>
    <w:rsid w:val="000360E4"/>
    <w:rsid w:val="00036118"/>
    <w:rsid w:val="00036123"/>
    <w:rsid w:val="00036139"/>
    <w:rsid w:val="00036152"/>
    <w:rsid w:val="00036274"/>
    <w:rsid w:val="0003638D"/>
    <w:rsid w:val="000363A8"/>
    <w:rsid w:val="00036588"/>
    <w:rsid w:val="000365F6"/>
    <w:rsid w:val="000366ED"/>
    <w:rsid w:val="00036756"/>
    <w:rsid w:val="00036807"/>
    <w:rsid w:val="000368A9"/>
    <w:rsid w:val="00036938"/>
    <w:rsid w:val="00036A1C"/>
    <w:rsid w:val="00036A79"/>
    <w:rsid w:val="00036A85"/>
    <w:rsid w:val="00036AC1"/>
    <w:rsid w:val="00036B1E"/>
    <w:rsid w:val="00036B77"/>
    <w:rsid w:val="00036BED"/>
    <w:rsid w:val="00036BFC"/>
    <w:rsid w:val="00036C97"/>
    <w:rsid w:val="00036D06"/>
    <w:rsid w:val="00036D39"/>
    <w:rsid w:val="00036E15"/>
    <w:rsid w:val="00036EC6"/>
    <w:rsid w:val="00037030"/>
    <w:rsid w:val="00037071"/>
    <w:rsid w:val="00037174"/>
    <w:rsid w:val="00037342"/>
    <w:rsid w:val="000374DE"/>
    <w:rsid w:val="0003761B"/>
    <w:rsid w:val="000376DE"/>
    <w:rsid w:val="000377EE"/>
    <w:rsid w:val="0003782A"/>
    <w:rsid w:val="0003784B"/>
    <w:rsid w:val="000378DE"/>
    <w:rsid w:val="000378F7"/>
    <w:rsid w:val="0003796C"/>
    <w:rsid w:val="000379AA"/>
    <w:rsid w:val="00037AA2"/>
    <w:rsid w:val="00037AF1"/>
    <w:rsid w:val="00037BA5"/>
    <w:rsid w:val="00037C14"/>
    <w:rsid w:val="00037C9B"/>
    <w:rsid w:val="00037FCC"/>
    <w:rsid w:val="00037FF1"/>
    <w:rsid w:val="00040104"/>
    <w:rsid w:val="0004023B"/>
    <w:rsid w:val="0004028D"/>
    <w:rsid w:val="000403C8"/>
    <w:rsid w:val="00040488"/>
    <w:rsid w:val="0004049D"/>
    <w:rsid w:val="000405B9"/>
    <w:rsid w:val="000405C9"/>
    <w:rsid w:val="00040676"/>
    <w:rsid w:val="00040853"/>
    <w:rsid w:val="00040998"/>
    <w:rsid w:val="00040A72"/>
    <w:rsid w:val="00040E81"/>
    <w:rsid w:val="00040E9D"/>
    <w:rsid w:val="000410BD"/>
    <w:rsid w:val="000410F6"/>
    <w:rsid w:val="00041107"/>
    <w:rsid w:val="00041423"/>
    <w:rsid w:val="00041458"/>
    <w:rsid w:val="000414BF"/>
    <w:rsid w:val="000416C5"/>
    <w:rsid w:val="000416F2"/>
    <w:rsid w:val="00041773"/>
    <w:rsid w:val="00041790"/>
    <w:rsid w:val="00041879"/>
    <w:rsid w:val="000418F6"/>
    <w:rsid w:val="00041A80"/>
    <w:rsid w:val="00041C52"/>
    <w:rsid w:val="00041CEE"/>
    <w:rsid w:val="00041D9C"/>
    <w:rsid w:val="00041D9D"/>
    <w:rsid w:val="00041DB3"/>
    <w:rsid w:val="00041DBF"/>
    <w:rsid w:val="00041ECD"/>
    <w:rsid w:val="00042194"/>
    <w:rsid w:val="000421E8"/>
    <w:rsid w:val="00042245"/>
    <w:rsid w:val="000422CA"/>
    <w:rsid w:val="000422E5"/>
    <w:rsid w:val="000422EB"/>
    <w:rsid w:val="0004232C"/>
    <w:rsid w:val="000423AE"/>
    <w:rsid w:val="000423ED"/>
    <w:rsid w:val="0004246B"/>
    <w:rsid w:val="000424F2"/>
    <w:rsid w:val="00042635"/>
    <w:rsid w:val="00042838"/>
    <w:rsid w:val="00042851"/>
    <w:rsid w:val="0004287E"/>
    <w:rsid w:val="00042C9E"/>
    <w:rsid w:val="00042DBA"/>
    <w:rsid w:val="00043117"/>
    <w:rsid w:val="000431BC"/>
    <w:rsid w:val="000431C9"/>
    <w:rsid w:val="000432EF"/>
    <w:rsid w:val="0004342D"/>
    <w:rsid w:val="000435BE"/>
    <w:rsid w:val="000435DB"/>
    <w:rsid w:val="000435DD"/>
    <w:rsid w:val="0004369C"/>
    <w:rsid w:val="000436A7"/>
    <w:rsid w:val="00043771"/>
    <w:rsid w:val="000438A4"/>
    <w:rsid w:val="00043A28"/>
    <w:rsid w:val="00043A8C"/>
    <w:rsid w:val="00043C03"/>
    <w:rsid w:val="00043C1C"/>
    <w:rsid w:val="00043CD8"/>
    <w:rsid w:val="00043D90"/>
    <w:rsid w:val="00043DC3"/>
    <w:rsid w:val="00043F59"/>
    <w:rsid w:val="00043FFA"/>
    <w:rsid w:val="00044023"/>
    <w:rsid w:val="000441B5"/>
    <w:rsid w:val="000443D9"/>
    <w:rsid w:val="0004444B"/>
    <w:rsid w:val="000444B2"/>
    <w:rsid w:val="00044623"/>
    <w:rsid w:val="0004463D"/>
    <w:rsid w:val="0004484D"/>
    <w:rsid w:val="00044893"/>
    <w:rsid w:val="000448A4"/>
    <w:rsid w:val="00044A23"/>
    <w:rsid w:val="00044AB2"/>
    <w:rsid w:val="00044B2E"/>
    <w:rsid w:val="00044C81"/>
    <w:rsid w:val="00044DC7"/>
    <w:rsid w:val="00044E2D"/>
    <w:rsid w:val="00044E92"/>
    <w:rsid w:val="000451A1"/>
    <w:rsid w:val="0004535E"/>
    <w:rsid w:val="0004540D"/>
    <w:rsid w:val="00045483"/>
    <w:rsid w:val="000454DB"/>
    <w:rsid w:val="00045742"/>
    <w:rsid w:val="00045868"/>
    <w:rsid w:val="00045888"/>
    <w:rsid w:val="000458A4"/>
    <w:rsid w:val="00045B31"/>
    <w:rsid w:val="00045C07"/>
    <w:rsid w:val="00045CF8"/>
    <w:rsid w:val="00045DD5"/>
    <w:rsid w:val="00045DDC"/>
    <w:rsid w:val="00045DE8"/>
    <w:rsid w:val="00045E3E"/>
    <w:rsid w:val="00045F46"/>
    <w:rsid w:val="00045F77"/>
    <w:rsid w:val="0004604C"/>
    <w:rsid w:val="00046280"/>
    <w:rsid w:val="000464E3"/>
    <w:rsid w:val="000465C2"/>
    <w:rsid w:val="0004668A"/>
    <w:rsid w:val="00046B1B"/>
    <w:rsid w:val="00046CE5"/>
    <w:rsid w:val="00046FE3"/>
    <w:rsid w:val="00047092"/>
    <w:rsid w:val="0004710B"/>
    <w:rsid w:val="0004710F"/>
    <w:rsid w:val="00047211"/>
    <w:rsid w:val="000472D3"/>
    <w:rsid w:val="00047385"/>
    <w:rsid w:val="00047831"/>
    <w:rsid w:val="00047837"/>
    <w:rsid w:val="00047906"/>
    <w:rsid w:val="00047A04"/>
    <w:rsid w:val="00047AFE"/>
    <w:rsid w:val="00047E37"/>
    <w:rsid w:val="00047F1F"/>
    <w:rsid w:val="00047F8B"/>
    <w:rsid w:val="0004CD05"/>
    <w:rsid w:val="00050026"/>
    <w:rsid w:val="000502CC"/>
    <w:rsid w:val="000503B8"/>
    <w:rsid w:val="000503C9"/>
    <w:rsid w:val="0005040E"/>
    <w:rsid w:val="00050470"/>
    <w:rsid w:val="000505A2"/>
    <w:rsid w:val="00050674"/>
    <w:rsid w:val="000506A7"/>
    <w:rsid w:val="0005080C"/>
    <w:rsid w:val="00050973"/>
    <w:rsid w:val="00050BE1"/>
    <w:rsid w:val="00050D55"/>
    <w:rsid w:val="00050DE9"/>
    <w:rsid w:val="00050EAC"/>
    <w:rsid w:val="00050EB1"/>
    <w:rsid w:val="00050EDF"/>
    <w:rsid w:val="00050F1B"/>
    <w:rsid w:val="00050FD2"/>
    <w:rsid w:val="00050FEE"/>
    <w:rsid w:val="0005101A"/>
    <w:rsid w:val="00051207"/>
    <w:rsid w:val="000514FD"/>
    <w:rsid w:val="0005161A"/>
    <w:rsid w:val="000516C3"/>
    <w:rsid w:val="000516E7"/>
    <w:rsid w:val="0005176E"/>
    <w:rsid w:val="000517D5"/>
    <w:rsid w:val="000519A6"/>
    <w:rsid w:val="00051B7F"/>
    <w:rsid w:val="00051BF9"/>
    <w:rsid w:val="00051C2E"/>
    <w:rsid w:val="000520C7"/>
    <w:rsid w:val="00052133"/>
    <w:rsid w:val="000521E8"/>
    <w:rsid w:val="00052297"/>
    <w:rsid w:val="0005243C"/>
    <w:rsid w:val="00052486"/>
    <w:rsid w:val="00052568"/>
    <w:rsid w:val="0005260B"/>
    <w:rsid w:val="00052644"/>
    <w:rsid w:val="00052739"/>
    <w:rsid w:val="00052776"/>
    <w:rsid w:val="000527F1"/>
    <w:rsid w:val="0005288E"/>
    <w:rsid w:val="00052905"/>
    <w:rsid w:val="00052A6E"/>
    <w:rsid w:val="00052A73"/>
    <w:rsid w:val="00052BDB"/>
    <w:rsid w:val="00052C91"/>
    <w:rsid w:val="00052CE2"/>
    <w:rsid w:val="00052D51"/>
    <w:rsid w:val="00052D6B"/>
    <w:rsid w:val="00052D6C"/>
    <w:rsid w:val="00052DBA"/>
    <w:rsid w:val="00052FD0"/>
    <w:rsid w:val="00053057"/>
    <w:rsid w:val="00053077"/>
    <w:rsid w:val="000530F9"/>
    <w:rsid w:val="0005331C"/>
    <w:rsid w:val="00053355"/>
    <w:rsid w:val="0005338F"/>
    <w:rsid w:val="000533D9"/>
    <w:rsid w:val="00053479"/>
    <w:rsid w:val="0005366A"/>
    <w:rsid w:val="00053722"/>
    <w:rsid w:val="000538D0"/>
    <w:rsid w:val="00053A10"/>
    <w:rsid w:val="00053D06"/>
    <w:rsid w:val="00053DD7"/>
    <w:rsid w:val="00053FBA"/>
    <w:rsid w:val="0005416B"/>
    <w:rsid w:val="0005417A"/>
    <w:rsid w:val="00054229"/>
    <w:rsid w:val="000543AB"/>
    <w:rsid w:val="000544B7"/>
    <w:rsid w:val="00054677"/>
    <w:rsid w:val="00054680"/>
    <w:rsid w:val="0005472B"/>
    <w:rsid w:val="00054734"/>
    <w:rsid w:val="00054944"/>
    <w:rsid w:val="00054A76"/>
    <w:rsid w:val="00054AC2"/>
    <w:rsid w:val="00054ADA"/>
    <w:rsid w:val="00054B6A"/>
    <w:rsid w:val="00054D85"/>
    <w:rsid w:val="00054E02"/>
    <w:rsid w:val="00054E6E"/>
    <w:rsid w:val="000553EC"/>
    <w:rsid w:val="00055A8E"/>
    <w:rsid w:val="00055AE5"/>
    <w:rsid w:val="00055B3F"/>
    <w:rsid w:val="00055B49"/>
    <w:rsid w:val="00055C91"/>
    <w:rsid w:val="00055D2B"/>
    <w:rsid w:val="00055E0A"/>
    <w:rsid w:val="00055FE6"/>
    <w:rsid w:val="000560F5"/>
    <w:rsid w:val="0005614F"/>
    <w:rsid w:val="0005616E"/>
    <w:rsid w:val="00056232"/>
    <w:rsid w:val="0005624B"/>
    <w:rsid w:val="0005645C"/>
    <w:rsid w:val="00056531"/>
    <w:rsid w:val="0005675A"/>
    <w:rsid w:val="000567EB"/>
    <w:rsid w:val="00056A3E"/>
    <w:rsid w:val="00056A73"/>
    <w:rsid w:val="00056B24"/>
    <w:rsid w:val="00056C31"/>
    <w:rsid w:val="00056D19"/>
    <w:rsid w:val="00056D64"/>
    <w:rsid w:val="00056DB3"/>
    <w:rsid w:val="00056EEC"/>
    <w:rsid w:val="00056F08"/>
    <w:rsid w:val="00057073"/>
    <w:rsid w:val="00057089"/>
    <w:rsid w:val="00057098"/>
    <w:rsid w:val="0005714A"/>
    <w:rsid w:val="00057236"/>
    <w:rsid w:val="0005724C"/>
    <w:rsid w:val="00057366"/>
    <w:rsid w:val="00057383"/>
    <w:rsid w:val="000576AE"/>
    <w:rsid w:val="0005775F"/>
    <w:rsid w:val="0005778D"/>
    <w:rsid w:val="000577D6"/>
    <w:rsid w:val="0005799C"/>
    <w:rsid w:val="00057A12"/>
    <w:rsid w:val="00057A7A"/>
    <w:rsid w:val="00057BA2"/>
    <w:rsid w:val="00057BE6"/>
    <w:rsid w:val="00057D47"/>
    <w:rsid w:val="00057DEA"/>
    <w:rsid w:val="0006006F"/>
    <w:rsid w:val="0006027D"/>
    <w:rsid w:val="000602DB"/>
    <w:rsid w:val="000602F6"/>
    <w:rsid w:val="0006030F"/>
    <w:rsid w:val="00060366"/>
    <w:rsid w:val="00060424"/>
    <w:rsid w:val="0006043C"/>
    <w:rsid w:val="0006045D"/>
    <w:rsid w:val="0006057B"/>
    <w:rsid w:val="00060853"/>
    <w:rsid w:val="000609F3"/>
    <w:rsid w:val="00060AE8"/>
    <w:rsid w:val="00060B5D"/>
    <w:rsid w:val="00060C70"/>
    <w:rsid w:val="00060C92"/>
    <w:rsid w:val="00060D6F"/>
    <w:rsid w:val="00060DAA"/>
    <w:rsid w:val="00060F3F"/>
    <w:rsid w:val="000610F3"/>
    <w:rsid w:val="0006113D"/>
    <w:rsid w:val="0006125E"/>
    <w:rsid w:val="00061292"/>
    <w:rsid w:val="000612F2"/>
    <w:rsid w:val="000613A8"/>
    <w:rsid w:val="0006141B"/>
    <w:rsid w:val="00061431"/>
    <w:rsid w:val="000614F9"/>
    <w:rsid w:val="000616CD"/>
    <w:rsid w:val="000617B6"/>
    <w:rsid w:val="00061827"/>
    <w:rsid w:val="00061905"/>
    <w:rsid w:val="000619BD"/>
    <w:rsid w:val="00061A03"/>
    <w:rsid w:val="00061A2F"/>
    <w:rsid w:val="00061A50"/>
    <w:rsid w:val="00061A8B"/>
    <w:rsid w:val="00061CF3"/>
    <w:rsid w:val="00061D2C"/>
    <w:rsid w:val="00061DCE"/>
    <w:rsid w:val="00061E72"/>
    <w:rsid w:val="00061EA0"/>
    <w:rsid w:val="00062099"/>
    <w:rsid w:val="00062147"/>
    <w:rsid w:val="00062166"/>
    <w:rsid w:val="00062176"/>
    <w:rsid w:val="00062205"/>
    <w:rsid w:val="0006250D"/>
    <w:rsid w:val="0006251A"/>
    <w:rsid w:val="0006269F"/>
    <w:rsid w:val="00062764"/>
    <w:rsid w:val="00062AFE"/>
    <w:rsid w:val="00062C1C"/>
    <w:rsid w:val="00062E29"/>
    <w:rsid w:val="00062E57"/>
    <w:rsid w:val="00062EC1"/>
    <w:rsid w:val="00062FC1"/>
    <w:rsid w:val="00063255"/>
    <w:rsid w:val="00063381"/>
    <w:rsid w:val="00063506"/>
    <w:rsid w:val="0006353E"/>
    <w:rsid w:val="00063645"/>
    <w:rsid w:val="0006366B"/>
    <w:rsid w:val="000636AB"/>
    <w:rsid w:val="000636C8"/>
    <w:rsid w:val="00063803"/>
    <w:rsid w:val="0006396F"/>
    <w:rsid w:val="00063983"/>
    <w:rsid w:val="00063B3C"/>
    <w:rsid w:val="00063FA4"/>
    <w:rsid w:val="000640D4"/>
    <w:rsid w:val="000641DD"/>
    <w:rsid w:val="000642C9"/>
    <w:rsid w:val="00064359"/>
    <w:rsid w:val="000643D6"/>
    <w:rsid w:val="00064650"/>
    <w:rsid w:val="000646A9"/>
    <w:rsid w:val="0006472B"/>
    <w:rsid w:val="00064759"/>
    <w:rsid w:val="00064A1A"/>
    <w:rsid w:val="00064A9E"/>
    <w:rsid w:val="00064B82"/>
    <w:rsid w:val="00064CCD"/>
    <w:rsid w:val="00064ED2"/>
    <w:rsid w:val="00064EF0"/>
    <w:rsid w:val="00064FA6"/>
    <w:rsid w:val="00064FBF"/>
    <w:rsid w:val="00065098"/>
    <w:rsid w:val="000650D1"/>
    <w:rsid w:val="000650F0"/>
    <w:rsid w:val="00065106"/>
    <w:rsid w:val="0006519C"/>
    <w:rsid w:val="000651BF"/>
    <w:rsid w:val="0006521E"/>
    <w:rsid w:val="0006535C"/>
    <w:rsid w:val="0006538B"/>
    <w:rsid w:val="0006551B"/>
    <w:rsid w:val="00065641"/>
    <w:rsid w:val="000656B5"/>
    <w:rsid w:val="00065779"/>
    <w:rsid w:val="00065880"/>
    <w:rsid w:val="0006588A"/>
    <w:rsid w:val="0006597C"/>
    <w:rsid w:val="00065E09"/>
    <w:rsid w:val="00065E91"/>
    <w:rsid w:val="00065F5A"/>
    <w:rsid w:val="00066068"/>
    <w:rsid w:val="00066074"/>
    <w:rsid w:val="000660AE"/>
    <w:rsid w:val="0006617D"/>
    <w:rsid w:val="00066232"/>
    <w:rsid w:val="00066302"/>
    <w:rsid w:val="0006639D"/>
    <w:rsid w:val="0006646E"/>
    <w:rsid w:val="0006652C"/>
    <w:rsid w:val="000666CC"/>
    <w:rsid w:val="0006695A"/>
    <w:rsid w:val="00066968"/>
    <w:rsid w:val="00066D29"/>
    <w:rsid w:val="00066D50"/>
    <w:rsid w:val="00066E29"/>
    <w:rsid w:val="00066FD2"/>
    <w:rsid w:val="000671E1"/>
    <w:rsid w:val="000672C1"/>
    <w:rsid w:val="00067365"/>
    <w:rsid w:val="0006736D"/>
    <w:rsid w:val="000673C6"/>
    <w:rsid w:val="0006755B"/>
    <w:rsid w:val="000675F0"/>
    <w:rsid w:val="000677FE"/>
    <w:rsid w:val="0006788B"/>
    <w:rsid w:val="00067AAD"/>
    <w:rsid w:val="00067DDB"/>
    <w:rsid w:val="00067E6C"/>
    <w:rsid w:val="00067FEC"/>
    <w:rsid w:val="00067FF9"/>
    <w:rsid w:val="000701E6"/>
    <w:rsid w:val="00070265"/>
    <w:rsid w:val="000704FA"/>
    <w:rsid w:val="000707AA"/>
    <w:rsid w:val="000707BC"/>
    <w:rsid w:val="000707C6"/>
    <w:rsid w:val="0007086A"/>
    <w:rsid w:val="000708A8"/>
    <w:rsid w:val="000708E5"/>
    <w:rsid w:val="00070925"/>
    <w:rsid w:val="00070A8C"/>
    <w:rsid w:val="00070D7F"/>
    <w:rsid w:val="00070DA8"/>
    <w:rsid w:val="00070F57"/>
    <w:rsid w:val="00070FA5"/>
    <w:rsid w:val="000710EA"/>
    <w:rsid w:val="000711CB"/>
    <w:rsid w:val="000711F8"/>
    <w:rsid w:val="000712FA"/>
    <w:rsid w:val="000713FD"/>
    <w:rsid w:val="00071605"/>
    <w:rsid w:val="00071765"/>
    <w:rsid w:val="00071A21"/>
    <w:rsid w:val="00071A59"/>
    <w:rsid w:val="00071AAB"/>
    <w:rsid w:val="00071B15"/>
    <w:rsid w:val="00071BBC"/>
    <w:rsid w:val="00071C14"/>
    <w:rsid w:val="00071E54"/>
    <w:rsid w:val="00071EFD"/>
    <w:rsid w:val="00072075"/>
    <w:rsid w:val="00072207"/>
    <w:rsid w:val="00072210"/>
    <w:rsid w:val="00072211"/>
    <w:rsid w:val="000724B1"/>
    <w:rsid w:val="000724C7"/>
    <w:rsid w:val="00072585"/>
    <w:rsid w:val="0007259E"/>
    <w:rsid w:val="000725EA"/>
    <w:rsid w:val="00072898"/>
    <w:rsid w:val="000728BB"/>
    <w:rsid w:val="00072900"/>
    <w:rsid w:val="0007290A"/>
    <w:rsid w:val="00072980"/>
    <w:rsid w:val="00072A63"/>
    <w:rsid w:val="00072B06"/>
    <w:rsid w:val="00072C01"/>
    <w:rsid w:val="00072C44"/>
    <w:rsid w:val="00072CAD"/>
    <w:rsid w:val="00072DF0"/>
    <w:rsid w:val="00072DF6"/>
    <w:rsid w:val="0007303A"/>
    <w:rsid w:val="00073137"/>
    <w:rsid w:val="000735D6"/>
    <w:rsid w:val="000735EE"/>
    <w:rsid w:val="00073681"/>
    <w:rsid w:val="0007383E"/>
    <w:rsid w:val="00073876"/>
    <w:rsid w:val="00073A39"/>
    <w:rsid w:val="00073BF6"/>
    <w:rsid w:val="00073CA3"/>
    <w:rsid w:val="00074020"/>
    <w:rsid w:val="00074044"/>
    <w:rsid w:val="000742FD"/>
    <w:rsid w:val="000743A6"/>
    <w:rsid w:val="00074425"/>
    <w:rsid w:val="000744C6"/>
    <w:rsid w:val="0007454F"/>
    <w:rsid w:val="00074557"/>
    <w:rsid w:val="000745DE"/>
    <w:rsid w:val="0007472C"/>
    <w:rsid w:val="0007479E"/>
    <w:rsid w:val="0007490C"/>
    <w:rsid w:val="00074914"/>
    <w:rsid w:val="0007499A"/>
    <w:rsid w:val="000749C1"/>
    <w:rsid w:val="00074D03"/>
    <w:rsid w:val="00074D7D"/>
    <w:rsid w:val="00074DE6"/>
    <w:rsid w:val="00074F5E"/>
    <w:rsid w:val="00074F68"/>
    <w:rsid w:val="00075539"/>
    <w:rsid w:val="0007567D"/>
    <w:rsid w:val="000756B2"/>
    <w:rsid w:val="0007582A"/>
    <w:rsid w:val="00075891"/>
    <w:rsid w:val="00075945"/>
    <w:rsid w:val="000759FD"/>
    <w:rsid w:val="00075A01"/>
    <w:rsid w:val="00075A97"/>
    <w:rsid w:val="00075B77"/>
    <w:rsid w:val="00075CCC"/>
    <w:rsid w:val="00075CDD"/>
    <w:rsid w:val="0007605F"/>
    <w:rsid w:val="000761D3"/>
    <w:rsid w:val="00076200"/>
    <w:rsid w:val="00076251"/>
    <w:rsid w:val="000762FF"/>
    <w:rsid w:val="00076365"/>
    <w:rsid w:val="0007638A"/>
    <w:rsid w:val="000763DB"/>
    <w:rsid w:val="0007644E"/>
    <w:rsid w:val="00076490"/>
    <w:rsid w:val="000765E7"/>
    <w:rsid w:val="00076640"/>
    <w:rsid w:val="00076663"/>
    <w:rsid w:val="000767A0"/>
    <w:rsid w:val="0007685E"/>
    <w:rsid w:val="0007688F"/>
    <w:rsid w:val="000768BC"/>
    <w:rsid w:val="00076B48"/>
    <w:rsid w:val="00076D6B"/>
    <w:rsid w:val="00076EEE"/>
    <w:rsid w:val="00077426"/>
    <w:rsid w:val="0007752F"/>
    <w:rsid w:val="00077556"/>
    <w:rsid w:val="0007769E"/>
    <w:rsid w:val="000776B5"/>
    <w:rsid w:val="00077954"/>
    <w:rsid w:val="00077A06"/>
    <w:rsid w:val="00077E01"/>
    <w:rsid w:val="00077E19"/>
    <w:rsid w:val="00077F92"/>
    <w:rsid w:val="00080138"/>
    <w:rsid w:val="000803C3"/>
    <w:rsid w:val="00080492"/>
    <w:rsid w:val="00080535"/>
    <w:rsid w:val="00080854"/>
    <w:rsid w:val="00080A80"/>
    <w:rsid w:val="00080DDF"/>
    <w:rsid w:val="00080E69"/>
    <w:rsid w:val="00080E9F"/>
    <w:rsid w:val="00080EB8"/>
    <w:rsid w:val="0008100B"/>
    <w:rsid w:val="00081013"/>
    <w:rsid w:val="00081086"/>
    <w:rsid w:val="00081108"/>
    <w:rsid w:val="00081118"/>
    <w:rsid w:val="0008115E"/>
    <w:rsid w:val="00081167"/>
    <w:rsid w:val="0008125B"/>
    <w:rsid w:val="0008128E"/>
    <w:rsid w:val="0008129D"/>
    <w:rsid w:val="000813F3"/>
    <w:rsid w:val="000814CF"/>
    <w:rsid w:val="000816A5"/>
    <w:rsid w:val="000818BD"/>
    <w:rsid w:val="000819F4"/>
    <w:rsid w:val="00081C2C"/>
    <w:rsid w:val="00081CFB"/>
    <w:rsid w:val="00081D1F"/>
    <w:rsid w:val="00081DBF"/>
    <w:rsid w:val="00081E1D"/>
    <w:rsid w:val="00081ECE"/>
    <w:rsid w:val="00081EE2"/>
    <w:rsid w:val="000821F1"/>
    <w:rsid w:val="000822C6"/>
    <w:rsid w:val="00082310"/>
    <w:rsid w:val="00082327"/>
    <w:rsid w:val="00082374"/>
    <w:rsid w:val="00082432"/>
    <w:rsid w:val="00082520"/>
    <w:rsid w:val="000825EB"/>
    <w:rsid w:val="000826BE"/>
    <w:rsid w:val="00082715"/>
    <w:rsid w:val="00082813"/>
    <w:rsid w:val="00082A4B"/>
    <w:rsid w:val="00082A6E"/>
    <w:rsid w:val="00082A8E"/>
    <w:rsid w:val="00082ADD"/>
    <w:rsid w:val="00082D9B"/>
    <w:rsid w:val="00082DCA"/>
    <w:rsid w:val="0008304C"/>
    <w:rsid w:val="00083364"/>
    <w:rsid w:val="00083406"/>
    <w:rsid w:val="00083473"/>
    <w:rsid w:val="00083629"/>
    <w:rsid w:val="0008367E"/>
    <w:rsid w:val="000836AF"/>
    <w:rsid w:val="000836B6"/>
    <w:rsid w:val="00083735"/>
    <w:rsid w:val="00083932"/>
    <w:rsid w:val="00083983"/>
    <w:rsid w:val="000839A2"/>
    <w:rsid w:val="00083B92"/>
    <w:rsid w:val="00083C46"/>
    <w:rsid w:val="00083DF1"/>
    <w:rsid w:val="00083E6D"/>
    <w:rsid w:val="00083F93"/>
    <w:rsid w:val="00084030"/>
    <w:rsid w:val="00084134"/>
    <w:rsid w:val="000841AE"/>
    <w:rsid w:val="00084233"/>
    <w:rsid w:val="00084479"/>
    <w:rsid w:val="00084520"/>
    <w:rsid w:val="00084608"/>
    <w:rsid w:val="000846F0"/>
    <w:rsid w:val="0008478D"/>
    <w:rsid w:val="00084799"/>
    <w:rsid w:val="00084981"/>
    <w:rsid w:val="00084BF2"/>
    <w:rsid w:val="00084DDD"/>
    <w:rsid w:val="00084E4C"/>
    <w:rsid w:val="00084EE3"/>
    <w:rsid w:val="00084EF8"/>
    <w:rsid w:val="00084F7F"/>
    <w:rsid w:val="00085249"/>
    <w:rsid w:val="000852D2"/>
    <w:rsid w:val="00085468"/>
    <w:rsid w:val="000854ED"/>
    <w:rsid w:val="000856F1"/>
    <w:rsid w:val="00085741"/>
    <w:rsid w:val="0008586E"/>
    <w:rsid w:val="00085881"/>
    <w:rsid w:val="00085B3C"/>
    <w:rsid w:val="00085BC6"/>
    <w:rsid w:val="00085F08"/>
    <w:rsid w:val="000860A1"/>
    <w:rsid w:val="000860A8"/>
    <w:rsid w:val="0008620B"/>
    <w:rsid w:val="000863CA"/>
    <w:rsid w:val="000865A8"/>
    <w:rsid w:val="00086664"/>
    <w:rsid w:val="000867B7"/>
    <w:rsid w:val="000869E6"/>
    <w:rsid w:val="00086BDA"/>
    <w:rsid w:val="00086E8C"/>
    <w:rsid w:val="00086ECF"/>
    <w:rsid w:val="0008700E"/>
    <w:rsid w:val="00087019"/>
    <w:rsid w:val="00087060"/>
    <w:rsid w:val="0008708D"/>
    <w:rsid w:val="000871FD"/>
    <w:rsid w:val="0008750F"/>
    <w:rsid w:val="0008764B"/>
    <w:rsid w:val="000876D0"/>
    <w:rsid w:val="00087901"/>
    <w:rsid w:val="00087B3A"/>
    <w:rsid w:val="00087BDC"/>
    <w:rsid w:val="00087C95"/>
    <w:rsid w:val="00087CA9"/>
    <w:rsid w:val="00087CB9"/>
    <w:rsid w:val="00087EA1"/>
    <w:rsid w:val="00087FC9"/>
    <w:rsid w:val="0008AE2F"/>
    <w:rsid w:val="0009014A"/>
    <w:rsid w:val="00090246"/>
    <w:rsid w:val="000902FE"/>
    <w:rsid w:val="000904F7"/>
    <w:rsid w:val="00090501"/>
    <w:rsid w:val="00090582"/>
    <w:rsid w:val="00090706"/>
    <w:rsid w:val="00090708"/>
    <w:rsid w:val="000907FC"/>
    <w:rsid w:val="0009087A"/>
    <w:rsid w:val="000908FB"/>
    <w:rsid w:val="00090A39"/>
    <w:rsid w:val="00090AA4"/>
    <w:rsid w:val="00090ADC"/>
    <w:rsid w:val="00090CD5"/>
    <w:rsid w:val="00090D70"/>
    <w:rsid w:val="00090DC4"/>
    <w:rsid w:val="00090DE5"/>
    <w:rsid w:val="00090DF5"/>
    <w:rsid w:val="00090F8B"/>
    <w:rsid w:val="00090F9B"/>
    <w:rsid w:val="00091019"/>
    <w:rsid w:val="000910B0"/>
    <w:rsid w:val="000910EA"/>
    <w:rsid w:val="000910FD"/>
    <w:rsid w:val="00091247"/>
    <w:rsid w:val="000912C7"/>
    <w:rsid w:val="000914BC"/>
    <w:rsid w:val="000914C5"/>
    <w:rsid w:val="0009173E"/>
    <w:rsid w:val="00091C2D"/>
    <w:rsid w:val="00091D1D"/>
    <w:rsid w:val="00091DF6"/>
    <w:rsid w:val="00091EF4"/>
    <w:rsid w:val="00091F4D"/>
    <w:rsid w:val="00091F61"/>
    <w:rsid w:val="00092077"/>
    <w:rsid w:val="00092367"/>
    <w:rsid w:val="000924A5"/>
    <w:rsid w:val="00092680"/>
    <w:rsid w:val="000926ED"/>
    <w:rsid w:val="000927E8"/>
    <w:rsid w:val="00092817"/>
    <w:rsid w:val="0009296D"/>
    <w:rsid w:val="00092972"/>
    <w:rsid w:val="00092B33"/>
    <w:rsid w:val="00092B87"/>
    <w:rsid w:val="00092CEF"/>
    <w:rsid w:val="00092CFE"/>
    <w:rsid w:val="00092D04"/>
    <w:rsid w:val="00092D15"/>
    <w:rsid w:val="00092D68"/>
    <w:rsid w:val="00092D7D"/>
    <w:rsid w:val="00092FEE"/>
    <w:rsid w:val="00093256"/>
    <w:rsid w:val="000934C9"/>
    <w:rsid w:val="0009367E"/>
    <w:rsid w:val="000937D5"/>
    <w:rsid w:val="000938AF"/>
    <w:rsid w:val="000939AE"/>
    <w:rsid w:val="000939FA"/>
    <w:rsid w:val="00093A2B"/>
    <w:rsid w:val="00093CBF"/>
    <w:rsid w:val="00093D35"/>
    <w:rsid w:val="00093DD8"/>
    <w:rsid w:val="00093F74"/>
    <w:rsid w:val="00094788"/>
    <w:rsid w:val="000947A0"/>
    <w:rsid w:val="000947B9"/>
    <w:rsid w:val="000948A6"/>
    <w:rsid w:val="000948F9"/>
    <w:rsid w:val="0009491F"/>
    <w:rsid w:val="00094945"/>
    <w:rsid w:val="00094985"/>
    <w:rsid w:val="000949B4"/>
    <w:rsid w:val="00094B15"/>
    <w:rsid w:val="00094BC5"/>
    <w:rsid w:val="00094CA6"/>
    <w:rsid w:val="00094DA3"/>
    <w:rsid w:val="00094E75"/>
    <w:rsid w:val="00094EA9"/>
    <w:rsid w:val="00094F80"/>
    <w:rsid w:val="00095204"/>
    <w:rsid w:val="000952D7"/>
    <w:rsid w:val="0009531A"/>
    <w:rsid w:val="0009532F"/>
    <w:rsid w:val="000953BF"/>
    <w:rsid w:val="000957CA"/>
    <w:rsid w:val="00095A4C"/>
    <w:rsid w:val="00095B1F"/>
    <w:rsid w:val="00095C28"/>
    <w:rsid w:val="00095D80"/>
    <w:rsid w:val="00095F07"/>
    <w:rsid w:val="00096039"/>
    <w:rsid w:val="00096132"/>
    <w:rsid w:val="00096210"/>
    <w:rsid w:val="00096258"/>
    <w:rsid w:val="00096479"/>
    <w:rsid w:val="0009652F"/>
    <w:rsid w:val="00096703"/>
    <w:rsid w:val="0009672B"/>
    <w:rsid w:val="00096795"/>
    <w:rsid w:val="00096873"/>
    <w:rsid w:val="000968B8"/>
    <w:rsid w:val="00096AFD"/>
    <w:rsid w:val="00096B2A"/>
    <w:rsid w:val="00096C26"/>
    <w:rsid w:val="00096D1B"/>
    <w:rsid w:val="00096DD7"/>
    <w:rsid w:val="00096EF3"/>
    <w:rsid w:val="00096F6C"/>
    <w:rsid w:val="00096FDE"/>
    <w:rsid w:val="00097042"/>
    <w:rsid w:val="00097058"/>
    <w:rsid w:val="000971C9"/>
    <w:rsid w:val="00097204"/>
    <w:rsid w:val="0009742B"/>
    <w:rsid w:val="0009756E"/>
    <w:rsid w:val="000975F8"/>
    <w:rsid w:val="0009763B"/>
    <w:rsid w:val="0009767E"/>
    <w:rsid w:val="00097692"/>
    <w:rsid w:val="0009774F"/>
    <w:rsid w:val="00097750"/>
    <w:rsid w:val="0009779D"/>
    <w:rsid w:val="000977F7"/>
    <w:rsid w:val="00097829"/>
    <w:rsid w:val="0009785D"/>
    <w:rsid w:val="00097860"/>
    <w:rsid w:val="00097B97"/>
    <w:rsid w:val="00097BEE"/>
    <w:rsid w:val="00097ED7"/>
    <w:rsid w:val="00097F13"/>
    <w:rsid w:val="000A006B"/>
    <w:rsid w:val="000A00EF"/>
    <w:rsid w:val="000A01C0"/>
    <w:rsid w:val="000A02BD"/>
    <w:rsid w:val="000A0322"/>
    <w:rsid w:val="000A0363"/>
    <w:rsid w:val="000A05CF"/>
    <w:rsid w:val="000A06DD"/>
    <w:rsid w:val="000A0832"/>
    <w:rsid w:val="000A0A43"/>
    <w:rsid w:val="000A0AC6"/>
    <w:rsid w:val="000A0B47"/>
    <w:rsid w:val="000A0B91"/>
    <w:rsid w:val="000A0E74"/>
    <w:rsid w:val="000A0E7E"/>
    <w:rsid w:val="000A0FCB"/>
    <w:rsid w:val="000A103A"/>
    <w:rsid w:val="000A103B"/>
    <w:rsid w:val="000A1221"/>
    <w:rsid w:val="000A1257"/>
    <w:rsid w:val="000A1298"/>
    <w:rsid w:val="000A1301"/>
    <w:rsid w:val="000A1309"/>
    <w:rsid w:val="000A1481"/>
    <w:rsid w:val="000A148D"/>
    <w:rsid w:val="000A14A3"/>
    <w:rsid w:val="000A14F5"/>
    <w:rsid w:val="000A1568"/>
    <w:rsid w:val="000A184C"/>
    <w:rsid w:val="000A1870"/>
    <w:rsid w:val="000A18C8"/>
    <w:rsid w:val="000A1988"/>
    <w:rsid w:val="000A1A78"/>
    <w:rsid w:val="000A1AC3"/>
    <w:rsid w:val="000A1F9D"/>
    <w:rsid w:val="000A20BE"/>
    <w:rsid w:val="000A219B"/>
    <w:rsid w:val="000A21F0"/>
    <w:rsid w:val="000A2339"/>
    <w:rsid w:val="000A23D1"/>
    <w:rsid w:val="000A23E3"/>
    <w:rsid w:val="000A2733"/>
    <w:rsid w:val="000A27A6"/>
    <w:rsid w:val="000A2973"/>
    <w:rsid w:val="000A29A5"/>
    <w:rsid w:val="000A2A10"/>
    <w:rsid w:val="000A2AF7"/>
    <w:rsid w:val="000A2B2F"/>
    <w:rsid w:val="000A2B6F"/>
    <w:rsid w:val="000A2BC4"/>
    <w:rsid w:val="000A2CC5"/>
    <w:rsid w:val="000A2D2E"/>
    <w:rsid w:val="000A30A9"/>
    <w:rsid w:val="000A31FD"/>
    <w:rsid w:val="000A327B"/>
    <w:rsid w:val="000A3321"/>
    <w:rsid w:val="000A347B"/>
    <w:rsid w:val="000A34CE"/>
    <w:rsid w:val="000A34EA"/>
    <w:rsid w:val="000A3534"/>
    <w:rsid w:val="000A3634"/>
    <w:rsid w:val="000A3834"/>
    <w:rsid w:val="000A3842"/>
    <w:rsid w:val="000A38B0"/>
    <w:rsid w:val="000A394C"/>
    <w:rsid w:val="000A39E7"/>
    <w:rsid w:val="000A3AB5"/>
    <w:rsid w:val="000A3BDF"/>
    <w:rsid w:val="000A3CB9"/>
    <w:rsid w:val="000A3E06"/>
    <w:rsid w:val="000A3E4D"/>
    <w:rsid w:val="000A3ECA"/>
    <w:rsid w:val="000A4196"/>
    <w:rsid w:val="000A42D5"/>
    <w:rsid w:val="000A4604"/>
    <w:rsid w:val="000A46F6"/>
    <w:rsid w:val="000A4740"/>
    <w:rsid w:val="000A474B"/>
    <w:rsid w:val="000A48A2"/>
    <w:rsid w:val="000A48F2"/>
    <w:rsid w:val="000A49E6"/>
    <w:rsid w:val="000A4AEE"/>
    <w:rsid w:val="000A4CB4"/>
    <w:rsid w:val="000A4DE2"/>
    <w:rsid w:val="000A4E8B"/>
    <w:rsid w:val="000A4FF5"/>
    <w:rsid w:val="000A515D"/>
    <w:rsid w:val="000A5176"/>
    <w:rsid w:val="000A5212"/>
    <w:rsid w:val="000A5226"/>
    <w:rsid w:val="000A5494"/>
    <w:rsid w:val="000A54E9"/>
    <w:rsid w:val="000A5540"/>
    <w:rsid w:val="000A5570"/>
    <w:rsid w:val="000A5618"/>
    <w:rsid w:val="000A5697"/>
    <w:rsid w:val="000A5773"/>
    <w:rsid w:val="000A5776"/>
    <w:rsid w:val="000A586B"/>
    <w:rsid w:val="000A58AB"/>
    <w:rsid w:val="000A5B5C"/>
    <w:rsid w:val="000A5E27"/>
    <w:rsid w:val="000A5E71"/>
    <w:rsid w:val="000A5F7B"/>
    <w:rsid w:val="000A601E"/>
    <w:rsid w:val="000A606E"/>
    <w:rsid w:val="000A607C"/>
    <w:rsid w:val="000A61B0"/>
    <w:rsid w:val="000A627A"/>
    <w:rsid w:val="000A63B7"/>
    <w:rsid w:val="000A63DE"/>
    <w:rsid w:val="000A646E"/>
    <w:rsid w:val="000A64ED"/>
    <w:rsid w:val="000A64F9"/>
    <w:rsid w:val="000A6521"/>
    <w:rsid w:val="000A66D4"/>
    <w:rsid w:val="000A677E"/>
    <w:rsid w:val="000A6855"/>
    <w:rsid w:val="000A6879"/>
    <w:rsid w:val="000A68AE"/>
    <w:rsid w:val="000A693A"/>
    <w:rsid w:val="000A6958"/>
    <w:rsid w:val="000A6A03"/>
    <w:rsid w:val="000A6BC9"/>
    <w:rsid w:val="000A6D07"/>
    <w:rsid w:val="000A6DEA"/>
    <w:rsid w:val="000A6FAD"/>
    <w:rsid w:val="000A6FF2"/>
    <w:rsid w:val="000A705E"/>
    <w:rsid w:val="000A7070"/>
    <w:rsid w:val="000A722F"/>
    <w:rsid w:val="000A733E"/>
    <w:rsid w:val="000A7358"/>
    <w:rsid w:val="000A73B7"/>
    <w:rsid w:val="000A73C1"/>
    <w:rsid w:val="000A73D6"/>
    <w:rsid w:val="000A7630"/>
    <w:rsid w:val="000A7776"/>
    <w:rsid w:val="000A7918"/>
    <w:rsid w:val="000A793A"/>
    <w:rsid w:val="000A79A0"/>
    <w:rsid w:val="000A79A8"/>
    <w:rsid w:val="000A7AC4"/>
    <w:rsid w:val="000A7BB8"/>
    <w:rsid w:val="000A7C49"/>
    <w:rsid w:val="000A7C79"/>
    <w:rsid w:val="000A7E70"/>
    <w:rsid w:val="000A7F19"/>
    <w:rsid w:val="000A7F98"/>
    <w:rsid w:val="000B0034"/>
    <w:rsid w:val="000B0074"/>
    <w:rsid w:val="000B0275"/>
    <w:rsid w:val="000B0297"/>
    <w:rsid w:val="000B050F"/>
    <w:rsid w:val="000B0750"/>
    <w:rsid w:val="000B088E"/>
    <w:rsid w:val="000B0A16"/>
    <w:rsid w:val="000B0CFE"/>
    <w:rsid w:val="000B1172"/>
    <w:rsid w:val="000B13BA"/>
    <w:rsid w:val="000B13EF"/>
    <w:rsid w:val="000B1439"/>
    <w:rsid w:val="000B1665"/>
    <w:rsid w:val="000B16A7"/>
    <w:rsid w:val="000B1792"/>
    <w:rsid w:val="000B1A38"/>
    <w:rsid w:val="000B1B82"/>
    <w:rsid w:val="000B1D05"/>
    <w:rsid w:val="000B1D70"/>
    <w:rsid w:val="000B1E04"/>
    <w:rsid w:val="000B1E56"/>
    <w:rsid w:val="000B1F3B"/>
    <w:rsid w:val="000B1FCC"/>
    <w:rsid w:val="000B20D1"/>
    <w:rsid w:val="000B22EE"/>
    <w:rsid w:val="000B2326"/>
    <w:rsid w:val="000B2626"/>
    <w:rsid w:val="000B2666"/>
    <w:rsid w:val="000B2BFD"/>
    <w:rsid w:val="000B2C47"/>
    <w:rsid w:val="000B2DD7"/>
    <w:rsid w:val="000B2E06"/>
    <w:rsid w:val="000B2E1F"/>
    <w:rsid w:val="000B2FE9"/>
    <w:rsid w:val="000B2FF3"/>
    <w:rsid w:val="000B312B"/>
    <w:rsid w:val="000B3163"/>
    <w:rsid w:val="000B3256"/>
    <w:rsid w:val="000B3358"/>
    <w:rsid w:val="000B3683"/>
    <w:rsid w:val="000B36AA"/>
    <w:rsid w:val="000B36AC"/>
    <w:rsid w:val="000B3820"/>
    <w:rsid w:val="000B3943"/>
    <w:rsid w:val="000B3957"/>
    <w:rsid w:val="000B3A58"/>
    <w:rsid w:val="000B3BF3"/>
    <w:rsid w:val="000B3C17"/>
    <w:rsid w:val="000B3E54"/>
    <w:rsid w:val="000B3F1E"/>
    <w:rsid w:val="000B3F47"/>
    <w:rsid w:val="000B3F89"/>
    <w:rsid w:val="000B3FDB"/>
    <w:rsid w:val="000B4001"/>
    <w:rsid w:val="000B41C2"/>
    <w:rsid w:val="000B425F"/>
    <w:rsid w:val="000B4341"/>
    <w:rsid w:val="000B4422"/>
    <w:rsid w:val="000B44B5"/>
    <w:rsid w:val="000B44BF"/>
    <w:rsid w:val="000B4588"/>
    <w:rsid w:val="000B4607"/>
    <w:rsid w:val="000B4691"/>
    <w:rsid w:val="000B46F8"/>
    <w:rsid w:val="000B479C"/>
    <w:rsid w:val="000B47E5"/>
    <w:rsid w:val="000B4C36"/>
    <w:rsid w:val="000B4FD6"/>
    <w:rsid w:val="000B4FF1"/>
    <w:rsid w:val="000B5037"/>
    <w:rsid w:val="000B5038"/>
    <w:rsid w:val="000B51FF"/>
    <w:rsid w:val="000B522B"/>
    <w:rsid w:val="000B530B"/>
    <w:rsid w:val="000B5334"/>
    <w:rsid w:val="000B5337"/>
    <w:rsid w:val="000B55EF"/>
    <w:rsid w:val="000B5693"/>
    <w:rsid w:val="000B56BC"/>
    <w:rsid w:val="000B56F3"/>
    <w:rsid w:val="000B5700"/>
    <w:rsid w:val="000B58FC"/>
    <w:rsid w:val="000B5B1E"/>
    <w:rsid w:val="000B5C8D"/>
    <w:rsid w:val="000B5E11"/>
    <w:rsid w:val="000B605E"/>
    <w:rsid w:val="000B60E3"/>
    <w:rsid w:val="000B65EB"/>
    <w:rsid w:val="000B665C"/>
    <w:rsid w:val="000B6743"/>
    <w:rsid w:val="000B675A"/>
    <w:rsid w:val="000B68CA"/>
    <w:rsid w:val="000B69CA"/>
    <w:rsid w:val="000B6CBE"/>
    <w:rsid w:val="000B6ECF"/>
    <w:rsid w:val="000B6F31"/>
    <w:rsid w:val="000B6FAC"/>
    <w:rsid w:val="000B6FAE"/>
    <w:rsid w:val="000B706D"/>
    <w:rsid w:val="000B70B0"/>
    <w:rsid w:val="000B7156"/>
    <w:rsid w:val="000B71ED"/>
    <w:rsid w:val="000B74B5"/>
    <w:rsid w:val="000B7511"/>
    <w:rsid w:val="000B751E"/>
    <w:rsid w:val="000B7582"/>
    <w:rsid w:val="000B75AF"/>
    <w:rsid w:val="000B76C4"/>
    <w:rsid w:val="000B771D"/>
    <w:rsid w:val="000B78BE"/>
    <w:rsid w:val="000B7937"/>
    <w:rsid w:val="000B7EBB"/>
    <w:rsid w:val="000C0278"/>
    <w:rsid w:val="000C029A"/>
    <w:rsid w:val="000C035D"/>
    <w:rsid w:val="000C0427"/>
    <w:rsid w:val="000C0581"/>
    <w:rsid w:val="000C05A6"/>
    <w:rsid w:val="000C0714"/>
    <w:rsid w:val="000C0CB6"/>
    <w:rsid w:val="000C0DAD"/>
    <w:rsid w:val="000C0DAE"/>
    <w:rsid w:val="000C0E0C"/>
    <w:rsid w:val="000C0E41"/>
    <w:rsid w:val="000C0F5D"/>
    <w:rsid w:val="000C0FBF"/>
    <w:rsid w:val="000C0FFA"/>
    <w:rsid w:val="000C11E8"/>
    <w:rsid w:val="000C13D9"/>
    <w:rsid w:val="000C13DD"/>
    <w:rsid w:val="000C1586"/>
    <w:rsid w:val="000C1694"/>
    <w:rsid w:val="000C16B7"/>
    <w:rsid w:val="000C1B09"/>
    <w:rsid w:val="000C1B53"/>
    <w:rsid w:val="000C1C8B"/>
    <w:rsid w:val="000C1CEC"/>
    <w:rsid w:val="000C1D21"/>
    <w:rsid w:val="000C1E73"/>
    <w:rsid w:val="000C1E84"/>
    <w:rsid w:val="000C1EAF"/>
    <w:rsid w:val="000C1FA8"/>
    <w:rsid w:val="000C21CB"/>
    <w:rsid w:val="000C22C2"/>
    <w:rsid w:val="000C25F9"/>
    <w:rsid w:val="000C26FE"/>
    <w:rsid w:val="000C2970"/>
    <w:rsid w:val="000C2AFA"/>
    <w:rsid w:val="000C2C86"/>
    <w:rsid w:val="000C2C8B"/>
    <w:rsid w:val="000C2CC4"/>
    <w:rsid w:val="000C323F"/>
    <w:rsid w:val="000C33EA"/>
    <w:rsid w:val="000C3458"/>
    <w:rsid w:val="000C34E2"/>
    <w:rsid w:val="000C3514"/>
    <w:rsid w:val="000C359E"/>
    <w:rsid w:val="000C372E"/>
    <w:rsid w:val="000C38A6"/>
    <w:rsid w:val="000C3C06"/>
    <w:rsid w:val="000C3C35"/>
    <w:rsid w:val="000C3C71"/>
    <w:rsid w:val="000C3CB5"/>
    <w:rsid w:val="000C3CF8"/>
    <w:rsid w:val="000C3D69"/>
    <w:rsid w:val="000C3EBD"/>
    <w:rsid w:val="000C3EF5"/>
    <w:rsid w:val="000C3F54"/>
    <w:rsid w:val="000C3FDC"/>
    <w:rsid w:val="000C4071"/>
    <w:rsid w:val="000C4087"/>
    <w:rsid w:val="000C4174"/>
    <w:rsid w:val="000C4192"/>
    <w:rsid w:val="000C42D0"/>
    <w:rsid w:val="000C42D2"/>
    <w:rsid w:val="000C430E"/>
    <w:rsid w:val="000C44BB"/>
    <w:rsid w:val="000C453C"/>
    <w:rsid w:val="000C45FA"/>
    <w:rsid w:val="000C46A3"/>
    <w:rsid w:val="000C4707"/>
    <w:rsid w:val="000C4724"/>
    <w:rsid w:val="000C47A6"/>
    <w:rsid w:val="000C4935"/>
    <w:rsid w:val="000C4948"/>
    <w:rsid w:val="000C496F"/>
    <w:rsid w:val="000C4980"/>
    <w:rsid w:val="000C49DC"/>
    <w:rsid w:val="000C4A62"/>
    <w:rsid w:val="000C4DB4"/>
    <w:rsid w:val="000C4DCB"/>
    <w:rsid w:val="000C4EE1"/>
    <w:rsid w:val="000C500D"/>
    <w:rsid w:val="000C50A9"/>
    <w:rsid w:val="000C514C"/>
    <w:rsid w:val="000C51C3"/>
    <w:rsid w:val="000C528A"/>
    <w:rsid w:val="000C5398"/>
    <w:rsid w:val="000C53D0"/>
    <w:rsid w:val="000C540D"/>
    <w:rsid w:val="000C5411"/>
    <w:rsid w:val="000C5466"/>
    <w:rsid w:val="000C548B"/>
    <w:rsid w:val="000C5508"/>
    <w:rsid w:val="000C5553"/>
    <w:rsid w:val="000C55F0"/>
    <w:rsid w:val="000C57D7"/>
    <w:rsid w:val="000C57EF"/>
    <w:rsid w:val="000C5819"/>
    <w:rsid w:val="000C59C8"/>
    <w:rsid w:val="000C5ADC"/>
    <w:rsid w:val="000C5B7A"/>
    <w:rsid w:val="000C5C36"/>
    <w:rsid w:val="000C5DA6"/>
    <w:rsid w:val="000C5E42"/>
    <w:rsid w:val="000C5EAA"/>
    <w:rsid w:val="000C5ED3"/>
    <w:rsid w:val="000C5F2C"/>
    <w:rsid w:val="000C614F"/>
    <w:rsid w:val="000C6225"/>
    <w:rsid w:val="000C62AF"/>
    <w:rsid w:val="000C66E1"/>
    <w:rsid w:val="000C6763"/>
    <w:rsid w:val="000C6884"/>
    <w:rsid w:val="000C6932"/>
    <w:rsid w:val="000C6996"/>
    <w:rsid w:val="000C6A32"/>
    <w:rsid w:val="000C6AB8"/>
    <w:rsid w:val="000C6C24"/>
    <w:rsid w:val="000C6CA4"/>
    <w:rsid w:val="000C6CCA"/>
    <w:rsid w:val="000C6CDA"/>
    <w:rsid w:val="000C6D90"/>
    <w:rsid w:val="000C6DF5"/>
    <w:rsid w:val="000C6F57"/>
    <w:rsid w:val="000C6F7E"/>
    <w:rsid w:val="000C6FA3"/>
    <w:rsid w:val="000C6FBB"/>
    <w:rsid w:val="000C7003"/>
    <w:rsid w:val="000C7242"/>
    <w:rsid w:val="000C740D"/>
    <w:rsid w:val="000C7422"/>
    <w:rsid w:val="000C74E6"/>
    <w:rsid w:val="000C751C"/>
    <w:rsid w:val="000C7668"/>
    <w:rsid w:val="000C785E"/>
    <w:rsid w:val="000C78E1"/>
    <w:rsid w:val="000C790E"/>
    <w:rsid w:val="000C79AE"/>
    <w:rsid w:val="000C7DCC"/>
    <w:rsid w:val="000C7EEA"/>
    <w:rsid w:val="000C7F1D"/>
    <w:rsid w:val="000C7F4C"/>
    <w:rsid w:val="000CF2E7"/>
    <w:rsid w:val="000D000D"/>
    <w:rsid w:val="000D0038"/>
    <w:rsid w:val="000D0127"/>
    <w:rsid w:val="000D0259"/>
    <w:rsid w:val="000D02BB"/>
    <w:rsid w:val="000D0369"/>
    <w:rsid w:val="000D0494"/>
    <w:rsid w:val="000D060D"/>
    <w:rsid w:val="000D06A5"/>
    <w:rsid w:val="000D0723"/>
    <w:rsid w:val="000D0AD6"/>
    <w:rsid w:val="000D0D8E"/>
    <w:rsid w:val="000D1157"/>
    <w:rsid w:val="000D11D9"/>
    <w:rsid w:val="000D138E"/>
    <w:rsid w:val="000D13C1"/>
    <w:rsid w:val="000D1506"/>
    <w:rsid w:val="000D1525"/>
    <w:rsid w:val="000D1533"/>
    <w:rsid w:val="000D15B4"/>
    <w:rsid w:val="000D161B"/>
    <w:rsid w:val="000D16A5"/>
    <w:rsid w:val="000D16C2"/>
    <w:rsid w:val="000D189E"/>
    <w:rsid w:val="000D18F3"/>
    <w:rsid w:val="000D1919"/>
    <w:rsid w:val="000D1943"/>
    <w:rsid w:val="000D1A94"/>
    <w:rsid w:val="000D1AB1"/>
    <w:rsid w:val="000D1CF8"/>
    <w:rsid w:val="000D1F81"/>
    <w:rsid w:val="000D1F85"/>
    <w:rsid w:val="000D1FF4"/>
    <w:rsid w:val="000D206A"/>
    <w:rsid w:val="000D209F"/>
    <w:rsid w:val="000D215D"/>
    <w:rsid w:val="000D23B0"/>
    <w:rsid w:val="000D2459"/>
    <w:rsid w:val="000D248E"/>
    <w:rsid w:val="000D2490"/>
    <w:rsid w:val="000D2526"/>
    <w:rsid w:val="000D256A"/>
    <w:rsid w:val="000D26F6"/>
    <w:rsid w:val="000D2827"/>
    <w:rsid w:val="000D2E1B"/>
    <w:rsid w:val="000D2E9E"/>
    <w:rsid w:val="000D2F3D"/>
    <w:rsid w:val="000D3093"/>
    <w:rsid w:val="000D30CC"/>
    <w:rsid w:val="000D3103"/>
    <w:rsid w:val="000D31FE"/>
    <w:rsid w:val="000D327F"/>
    <w:rsid w:val="000D3303"/>
    <w:rsid w:val="000D3422"/>
    <w:rsid w:val="000D34FD"/>
    <w:rsid w:val="000D36CE"/>
    <w:rsid w:val="000D3779"/>
    <w:rsid w:val="000D38B7"/>
    <w:rsid w:val="000D3EFB"/>
    <w:rsid w:val="000D3FB8"/>
    <w:rsid w:val="000D40F9"/>
    <w:rsid w:val="000D4258"/>
    <w:rsid w:val="000D44BB"/>
    <w:rsid w:val="000D4743"/>
    <w:rsid w:val="000D4781"/>
    <w:rsid w:val="000D484D"/>
    <w:rsid w:val="000D493A"/>
    <w:rsid w:val="000D495D"/>
    <w:rsid w:val="000D4A47"/>
    <w:rsid w:val="000D4C5E"/>
    <w:rsid w:val="000D4EE0"/>
    <w:rsid w:val="000D4FB6"/>
    <w:rsid w:val="000D5037"/>
    <w:rsid w:val="000D5196"/>
    <w:rsid w:val="000D51C8"/>
    <w:rsid w:val="000D5417"/>
    <w:rsid w:val="000D5502"/>
    <w:rsid w:val="000D5508"/>
    <w:rsid w:val="000D5522"/>
    <w:rsid w:val="000D55DA"/>
    <w:rsid w:val="000D56A5"/>
    <w:rsid w:val="000D56DB"/>
    <w:rsid w:val="000D5764"/>
    <w:rsid w:val="000D594B"/>
    <w:rsid w:val="000D59B9"/>
    <w:rsid w:val="000D5A9C"/>
    <w:rsid w:val="000D5B5F"/>
    <w:rsid w:val="000D5C24"/>
    <w:rsid w:val="000D5CCE"/>
    <w:rsid w:val="000D5E90"/>
    <w:rsid w:val="000D6049"/>
    <w:rsid w:val="000D6068"/>
    <w:rsid w:val="000D60CA"/>
    <w:rsid w:val="000D6451"/>
    <w:rsid w:val="000D647A"/>
    <w:rsid w:val="000D649A"/>
    <w:rsid w:val="000D64A2"/>
    <w:rsid w:val="000D6659"/>
    <w:rsid w:val="000D665D"/>
    <w:rsid w:val="000D66B2"/>
    <w:rsid w:val="000D6745"/>
    <w:rsid w:val="000D6905"/>
    <w:rsid w:val="000D6935"/>
    <w:rsid w:val="000D71F0"/>
    <w:rsid w:val="000D7264"/>
    <w:rsid w:val="000D728B"/>
    <w:rsid w:val="000D72A0"/>
    <w:rsid w:val="000D75D5"/>
    <w:rsid w:val="000D76ED"/>
    <w:rsid w:val="000D77B1"/>
    <w:rsid w:val="000D7844"/>
    <w:rsid w:val="000D7883"/>
    <w:rsid w:val="000D78F5"/>
    <w:rsid w:val="000D79CF"/>
    <w:rsid w:val="000D7A25"/>
    <w:rsid w:val="000D7AC7"/>
    <w:rsid w:val="000D7B21"/>
    <w:rsid w:val="000D7B35"/>
    <w:rsid w:val="000D7BBF"/>
    <w:rsid w:val="000D7C5E"/>
    <w:rsid w:val="000D7CD8"/>
    <w:rsid w:val="000D7F2F"/>
    <w:rsid w:val="000E01F1"/>
    <w:rsid w:val="000E0218"/>
    <w:rsid w:val="000E0339"/>
    <w:rsid w:val="000E03E6"/>
    <w:rsid w:val="000E04A8"/>
    <w:rsid w:val="000E05DB"/>
    <w:rsid w:val="000E062F"/>
    <w:rsid w:val="000E0771"/>
    <w:rsid w:val="000E07F4"/>
    <w:rsid w:val="000E0899"/>
    <w:rsid w:val="000E08FC"/>
    <w:rsid w:val="000E0A8C"/>
    <w:rsid w:val="000E0B49"/>
    <w:rsid w:val="000E0BA1"/>
    <w:rsid w:val="000E0BFC"/>
    <w:rsid w:val="000E0C84"/>
    <w:rsid w:val="000E0C88"/>
    <w:rsid w:val="000E0CA6"/>
    <w:rsid w:val="000E1017"/>
    <w:rsid w:val="000E106E"/>
    <w:rsid w:val="000E10A6"/>
    <w:rsid w:val="000E10BE"/>
    <w:rsid w:val="000E1102"/>
    <w:rsid w:val="000E1131"/>
    <w:rsid w:val="000E113F"/>
    <w:rsid w:val="000E118C"/>
    <w:rsid w:val="000E127B"/>
    <w:rsid w:val="000E1318"/>
    <w:rsid w:val="000E1476"/>
    <w:rsid w:val="000E16CC"/>
    <w:rsid w:val="000E17EA"/>
    <w:rsid w:val="000E18B5"/>
    <w:rsid w:val="000E18D4"/>
    <w:rsid w:val="000E1915"/>
    <w:rsid w:val="000E1931"/>
    <w:rsid w:val="000E19F2"/>
    <w:rsid w:val="000E1BB4"/>
    <w:rsid w:val="000E1EDC"/>
    <w:rsid w:val="000E211F"/>
    <w:rsid w:val="000E21C1"/>
    <w:rsid w:val="000E25BD"/>
    <w:rsid w:val="000E263D"/>
    <w:rsid w:val="000E2649"/>
    <w:rsid w:val="000E2684"/>
    <w:rsid w:val="000E272C"/>
    <w:rsid w:val="000E2776"/>
    <w:rsid w:val="000E27D3"/>
    <w:rsid w:val="000E280E"/>
    <w:rsid w:val="000E2868"/>
    <w:rsid w:val="000E2BD8"/>
    <w:rsid w:val="000E3135"/>
    <w:rsid w:val="000E31BA"/>
    <w:rsid w:val="000E32DF"/>
    <w:rsid w:val="000E3362"/>
    <w:rsid w:val="000E35B6"/>
    <w:rsid w:val="000E3615"/>
    <w:rsid w:val="000E36EA"/>
    <w:rsid w:val="000E36F1"/>
    <w:rsid w:val="000E3794"/>
    <w:rsid w:val="000E3796"/>
    <w:rsid w:val="000E3810"/>
    <w:rsid w:val="000E3AD5"/>
    <w:rsid w:val="000E3AE0"/>
    <w:rsid w:val="000E3B30"/>
    <w:rsid w:val="000E3C4C"/>
    <w:rsid w:val="000E3E77"/>
    <w:rsid w:val="000E3F46"/>
    <w:rsid w:val="000E4073"/>
    <w:rsid w:val="000E4097"/>
    <w:rsid w:val="000E4252"/>
    <w:rsid w:val="000E42A0"/>
    <w:rsid w:val="000E42F1"/>
    <w:rsid w:val="000E438D"/>
    <w:rsid w:val="000E4446"/>
    <w:rsid w:val="000E4519"/>
    <w:rsid w:val="000E46B2"/>
    <w:rsid w:val="000E46C6"/>
    <w:rsid w:val="000E472F"/>
    <w:rsid w:val="000E4745"/>
    <w:rsid w:val="000E4800"/>
    <w:rsid w:val="000E4A80"/>
    <w:rsid w:val="000E4B4F"/>
    <w:rsid w:val="000E4BB1"/>
    <w:rsid w:val="000E4C4C"/>
    <w:rsid w:val="000E4FC1"/>
    <w:rsid w:val="000E517B"/>
    <w:rsid w:val="000E5368"/>
    <w:rsid w:val="000E53BC"/>
    <w:rsid w:val="000E54B1"/>
    <w:rsid w:val="000E54BE"/>
    <w:rsid w:val="000E5503"/>
    <w:rsid w:val="000E55B5"/>
    <w:rsid w:val="000E5812"/>
    <w:rsid w:val="000E5850"/>
    <w:rsid w:val="000E58AD"/>
    <w:rsid w:val="000E5A2B"/>
    <w:rsid w:val="000E5A9B"/>
    <w:rsid w:val="000E5B00"/>
    <w:rsid w:val="000E5C5A"/>
    <w:rsid w:val="000E5C8D"/>
    <w:rsid w:val="000E5CCF"/>
    <w:rsid w:val="000E5F9E"/>
    <w:rsid w:val="000E6286"/>
    <w:rsid w:val="000E6309"/>
    <w:rsid w:val="000E6584"/>
    <w:rsid w:val="000E6596"/>
    <w:rsid w:val="000E672E"/>
    <w:rsid w:val="000E6787"/>
    <w:rsid w:val="000E6893"/>
    <w:rsid w:val="000E6B39"/>
    <w:rsid w:val="000E6DAC"/>
    <w:rsid w:val="000E6E3B"/>
    <w:rsid w:val="000E7044"/>
    <w:rsid w:val="000E7137"/>
    <w:rsid w:val="000E7180"/>
    <w:rsid w:val="000E71B3"/>
    <w:rsid w:val="000E7378"/>
    <w:rsid w:val="000E7924"/>
    <w:rsid w:val="000E7BFB"/>
    <w:rsid w:val="000E7C22"/>
    <w:rsid w:val="000E7CA4"/>
    <w:rsid w:val="000E7D67"/>
    <w:rsid w:val="000E7DEE"/>
    <w:rsid w:val="000F0013"/>
    <w:rsid w:val="000F00A0"/>
    <w:rsid w:val="000F010A"/>
    <w:rsid w:val="000F0218"/>
    <w:rsid w:val="000F0409"/>
    <w:rsid w:val="000F07C7"/>
    <w:rsid w:val="000F0A9B"/>
    <w:rsid w:val="000F0C31"/>
    <w:rsid w:val="000F0DA5"/>
    <w:rsid w:val="000F0FF0"/>
    <w:rsid w:val="000F1000"/>
    <w:rsid w:val="000F1243"/>
    <w:rsid w:val="000F1348"/>
    <w:rsid w:val="000F1484"/>
    <w:rsid w:val="000F1889"/>
    <w:rsid w:val="000F19B8"/>
    <w:rsid w:val="000F1A2E"/>
    <w:rsid w:val="000F1A35"/>
    <w:rsid w:val="000F1DE2"/>
    <w:rsid w:val="000F1DF0"/>
    <w:rsid w:val="000F1E5C"/>
    <w:rsid w:val="000F1EA5"/>
    <w:rsid w:val="000F1F8D"/>
    <w:rsid w:val="000F2062"/>
    <w:rsid w:val="000F215E"/>
    <w:rsid w:val="000F22C6"/>
    <w:rsid w:val="000F2305"/>
    <w:rsid w:val="000F2488"/>
    <w:rsid w:val="000F24A4"/>
    <w:rsid w:val="000F2569"/>
    <w:rsid w:val="000F2671"/>
    <w:rsid w:val="000F2865"/>
    <w:rsid w:val="000F2878"/>
    <w:rsid w:val="000F2920"/>
    <w:rsid w:val="000F2999"/>
    <w:rsid w:val="000F2A77"/>
    <w:rsid w:val="000F2B86"/>
    <w:rsid w:val="000F2BBE"/>
    <w:rsid w:val="000F2C54"/>
    <w:rsid w:val="000F2EB7"/>
    <w:rsid w:val="000F2FCB"/>
    <w:rsid w:val="000F318B"/>
    <w:rsid w:val="000F3220"/>
    <w:rsid w:val="000F3326"/>
    <w:rsid w:val="000F3490"/>
    <w:rsid w:val="000F3522"/>
    <w:rsid w:val="000F3671"/>
    <w:rsid w:val="000F36B9"/>
    <w:rsid w:val="000F39EE"/>
    <w:rsid w:val="000F3A4F"/>
    <w:rsid w:val="000F3A89"/>
    <w:rsid w:val="000F3A93"/>
    <w:rsid w:val="000F3EC3"/>
    <w:rsid w:val="000F40F3"/>
    <w:rsid w:val="000F4301"/>
    <w:rsid w:val="000F44C2"/>
    <w:rsid w:val="000F475B"/>
    <w:rsid w:val="000F4971"/>
    <w:rsid w:val="000F4ACB"/>
    <w:rsid w:val="000F4AEB"/>
    <w:rsid w:val="000F4B29"/>
    <w:rsid w:val="000F4BF3"/>
    <w:rsid w:val="000F4BFB"/>
    <w:rsid w:val="000F4D71"/>
    <w:rsid w:val="000F4FF6"/>
    <w:rsid w:val="000F50E0"/>
    <w:rsid w:val="000F5129"/>
    <w:rsid w:val="000F51D0"/>
    <w:rsid w:val="000F524A"/>
    <w:rsid w:val="000F5326"/>
    <w:rsid w:val="000F53EE"/>
    <w:rsid w:val="000F552B"/>
    <w:rsid w:val="000F5544"/>
    <w:rsid w:val="000F55D6"/>
    <w:rsid w:val="000F5957"/>
    <w:rsid w:val="000F5A24"/>
    <w:rsid w:val="000F5A52"/>
    <w:rsid w:val="000F5AB3"/>
    <w:rsid w:val="000F5C8B"/>
    <w:rsid w:val="000F5D8B"/>
    <w:rsid w:val="000F5E2C"/>
    <w:rsid w:val="000F5E53"/>
    <w:rsid w:val="000F5EBE"/>
    <w:rsid w:val="000F5EC5"/>
    <w:rsid w:val="000F6004"/>
    <w:rsid w:val="000F60C7"/>
    <w:rsid w:val="000F60D7"/>
    <w:rsid w:val="000F619F"/>
    <w:rsid w:val="000F61A3"/>
    <w:rsid w:val="000F643B"/>
    <w:rsid w:val="000F6449"/>
    <w:rsid w:val="000F64A6"/>
    <w:rsid w:val="000F64F6"/>
    <w:rsid w:val="000F65AC"/>
    <w:rsid w:val="000F6664"/>
    <w:rsid w:val="000F68DA"/>
    <w:rsid w:val="000F69BA"/>
    <w:rsid w:val="000F6C52"/>
    <w:rsid w:val="000F6C62"/>
    <w:rsid w:val="000F6CE3"/>
    <w:rsid w:val="000F6E2A"/>
    <w:rsid w:val="000F6E69"/>
    <w:rsid w:val="000F6FD9"/>
    <w:rsid w:val="000F70A6"/>
    <w:rsid w:val="000F724F"/>
    <w:rsid w:val="000F725C"/>
    <w:rsid w:val="000F7468"/>
    <w:rsid w:val="000F74AC"/>
    <w:rsid w:val="000F753F"/>
    <w:rsid w:val="000F75AD"/>
    <w:rsid w:val="000F75E6"/>
    <w:rsid w:val="000F75EA"/>
    <w:rsid w:val="000F75FD"/>
    <w:rsid w:val="000F765E"/>
    <w:rsid w:val="000F7844"/>
    <w:rsid w:val="000F794C"/>
    <w:rsid w:val="000F79F3"/>
    <w:rsid w:val="000F7A4D"/>
    <w:rsid w:val="000F7B54"/>
    <w:rsid w:val="000F7C43"/>
    <w:rsid w:val="000F7CB6"/>
    <w:rsid w:val="000F7E5F"/>
    <w:rsid w:val="000F7E75"/>
    <w:rsid w:val="000F7EA3"/>
    <w:rsid w:val="000F7F01"/>
    <w:rsid w:val="001000B0"/>
    <w:rsid w:val="001001A0"/>
    <w:rsid w:val="001001CB"/>
    <w:rsid w:val="0010021A"/>
    <w:rsid w:val="0010053B"/>
    <w:rsid w:val="001006CE"/>
    <w:rsid w:val="001006E1"/>
    <w:rsid w:val="001007F6"/>
    <w:rsid w:val="00100801"/>
    <w:rsid w:val="00100B6C"/>
    <w:rsid w:val="00100CE6"/>
    <w:rsid w:val="00100D11"/>
    <w:rsid w:val="00100D43"/>
    <w:rsid w:val="00100DF7"/>
    <w:rsid w:val="00100E6D"/>
    <w:rsid w:val="00100FBF"/>
    <w:rsid w:val="00101123"/>
    <w:rsid w:val="0010121F"/>
    <w:rsid w:val="001014B5"/>
    <w:rsid w:val="00101586"/>
    <w:rsid w:val="00101759"/>
    <w:rsid w:val="00101A7F"/>
    <w:rsid w:val="00101C57"/>
    <w:rsid w:val="00101D9E"/>
    <w:rsid w:val="00101E55"/>
    <w:rsid w:val="00101E82"/>
    <w:rsid w:val="00102087"/>
    <w:rsid w:val="00102466"/>
    <w:rsid w:val="00102496"/>
    <w:rsid w:val="00102609"/>
    <w:rsid w:val="001027DA"/>
    <w:rsid w:val="001028E9"/>
    <w:rsid w:val="00102A97"/>
    <w:rsid w:val="00102BFD"/>
    <w:rsid w:val="00102D54"/>
    <w:rsid w:val="00102D93"/>
    <w:rsid w:val="00102ED0"/>
    <w:rsid w:val="00102FB6"/>
    <w:rsid w:val="00103097"/>
    <w:rsid w:val="001030B1"/>
    <w:rsid w:val="001030B7"/>
    <w:rsid w:val="001030BD"/>
    <w:rsid w:val="0010321E"/>
    <w:rsid w:val="0010342D"/>
    <w:rsid w:val="00103516"/>
    <w:rsid w:val="0010361A"/>
    <w:rsid w:val="00103705"/>
    <w:rsid w:val="0010371C"/>
    <w:rsid w:val="0010376A"/>
    <w:rsid w:val="001037B0"/>
    <w:rsid w:val="0010398D"/>
    <w:rsid w:val="00103C39"/>
    <w:rsid w:val="00103CC7"/>
    <w:rsid w:val="00104016"/>
    <w:rsid w:val="00104168"/>
    <w:rsid w:val="001041CD"/>
    <w:rsid w:val="001042A3"/>
    <w:rsid w:val="001042C3"/>
    <w:rsid w:val="00104378"/>
    <w:rsid w:val="001044A0"/>
    <w:rsid w:val="001044CD"/>
    <w:rsid w:val="00104522"/>
    <w:rsid w:val="0010456C"/>
    <w:rsid w:val="001046C0"/>
    <w:rsid w:val="001046F5"/>
    <w:rsid w:val="001047BC"/>
    <w:rsid w:val="001047E1"/>
    <w:rsid w:val="00104944"/>
    <w:rsid w:val="0010496A"/>
    <w:rsid w:val="00104990"/>
    <w:rsid w:val="00104AD7"/>
    <w:rsid w:val="00104DD1"/>
    <w:rsid w:val="00104EA3"/>
    <w:rsid w:val="00104F02"/>
    <w:rsid w:val="00104F6D"/>
    <w:rsid w:val="00104FA4"/>
    <w:rsid w:val="00104FE7"/>
    <w:rsid w:val="0010507E"/>
    <w:rsid w:val="00105131"/>
    <w:rsid w:val="0010516D"/>
    <w:rsid w:val="00105330"/>
    <w:rsid w:val="0010535F"/>
    <w:rsid w:val="001055F4"/>
    <w:rsid w:val="001056B1"/>
    <w:rsid w:val="001056C5"/>
    <w:rsid w:val="001056DD"/>
    <w:rsid w:val="00105831"/>
    <w:rsid w:val="00105901"/>
    <w:rsid w:val="001059DE"/>
    <w:rsid w:val="00105B88"/>
    <w:rsid w:val="00105CBE"/>
    <w:rsid w:val="0010607C"/>
    <w:rsid w:val="001060EC"/>
    <w:rsid w:val="00106179"/>
    <w:rsid w:val="0010621C"/>
    <w:rsid w:val="0010628C"/>
    <w:rsid w:val="00106481"/>
    <w:rsid w:val="00106630"/>
    <w:rsid w:val="00106647"/>
    <w:rsid w:val="0010669E"/>
    <w:rsid w:val="00106715"/>
    <w:rsid w:val="00106756"/>
    <w:rsid w:val="00106798"/>
    <w:rsid w:val="0010685C"/>
    <w:rsid w:val="001069E2"/>
    <w:rsid w:val="00106AFB"/>
    <w:rsid w:val="00106BCA"/>
    <w:rsid w:val="00106CFB"/>
    <w:rsid w:val="00106DD0"/>
    <w:rsid w:val="00106DED"/>
    <w:rsid w:val="0010717D"/>
    <w:rsid w:val="001071FC"/>
    <w:rsid w:val="001072B4"/>
    <w:rsid w:val="00107447"/>
    <w:rsid w:val="001074DB"/>
    <w:rsid w:val="0010755C"/>
    <w:rsid w:val="001076E1"/>
    <w:rsid w:val="001076E5"/>
    <w:rsid w:val="001077AB"/>
    <w:rsid w:val="001078D0"/>
    <w:rsid w:val="001079D6"/>
    <w:rsid w:val="00107A48"/>
    <w:rsid w:val="00107B69"/>
    <w:rsid w:val="00107C04"/>
    <w:rsid w:val="00107D8F"/>
    <w:rsid w:val="00107E00"/>
    <w:rsid w:val="00107E10"/>
    <w:rsid w:val="00107FB5"/>
    <w:rsid w:val="0011007F"/>
    <w:rsid w:val="001100D8"/>
    <w:rsid w:val="001101EE"/>
    <w:rsid w:val="0011030A"/>
    <w:rsid w:val="001104AC"/>
    <w:rsid w:val="00110645"/>
    <w:rsid w:val="001107A1"/>
    <w:rsid w:val="001107D2"/>
    <w:rsid w:val="00110890"/>
    <w:rsid w:val="001108A4"/>
    <w:rsid w:val="001108D8"/>
    <w:rsid w:val="0011097A"/>
    <w:rsid w:val="00110A60"/>
    <w:rsid w:val="00110D1F"/>
    <w:rsid w:val="00110D24"/>
    <w:rsid w:val="00110D40"/>
    <w:rsid w:val="00110D77"/>
    <w:rsid w:val="00110D7E"/>
    <w:rsid w:val="00110DF8"/>
    <w:rsid w:val="00110F2B"/>
    <w:rsid w:val="00110F5D"/>
    <w:rsid w:val="00111157"/>
    <w:rsid w:val="00111211"/>
    <w:rsid w:val="00111444"/>
    <w:rsid w:val="00111494"/>
    <w:rsid w:val="001115F7"/>
    <w:rsid w:val="00111691"/>
    <w:rsid w:val="00111756"/>
    <w:rsid w:val="00111838"/>
    <w:rsid w:val="0011185C"/>
    <w:rsid w:val="00111968"/>
    <w:rsid w:val="00111A6E"/>
    <w:rsid w:val="00111D00"/>
    <w:rsid w:val="00111DA7"/>
    <w:rsid w:val="00111E43"/>
    <w:rsid w:val="00111E90"/>
    <w:rsid w:val="001121A2"/>
    <w:rsid w:val="001121BD"/>
    <w:rsid w:val="001121C4"/>
    <w:rsid w:val="0011240B"/>
    <w:rsid w:val="0011249B"/>
    <w:rsid w:val="001124B3"/>
    <w:rsid w:val="00112776"/>
    <w:rsid w:val="0011278A"/>
    <w:rsid w:val="001129AF"/>
    <w:rsid w:val="00112A5C"/>
    <w:rsid w:val="00112B74"/>
    <w:rsid w:val="00112BBD"/>
    <w:rsid w:val="00112C57"/>
    <w:rsid w:val="00112CD2"/>
    <w:rsid w:val="00112CD8"/>
    <w:rsid w:val="00112DA3"/>
    <w:rsid w:val="00112F21"/>
    <w:rsid w:val="00113004"/>
    <w:rsid w:val="0011300A"/>
    <w:rsid w:val="0011302A"/>
    <w:rsid w:val="001131A2"/>
    <w:rsid w:val="001131CA"/>
    <w:rsid w:val="0011324C"/>
    <w:rsid w:val="001132C5"/>
    <w:rsid w:val="0011332F"/>
    <w:rsid w:val="00113351"/>
    <w:rsid w:val="00113623"/>
    <w:rsid w:val="00113756"/>
    <w:rsid w:val="0011376C"/>
    <w:rsid w:val="001137E4"/>
    <w:rsid w:val="001137F3"/>
    <w:rsid w:val="00113864"/>
    <w:rsid w:val="001139A7"/>
    <w:rsid w:val="00113BF3"/>
    <w:rsid w:val="00113C3B"/>
    <w:rsid w:val="00113EED"/>
    <w:rsid w:val="00113F11"/>
    <w:rsid w:val="00113F37"/>
    <w:rsid w:val="0011407C"/>
    <w:rsid w:val="0011416A"/>
    <w:rsid w:val="00114171"/>
    <w:rsid w:val="00114241"/>
    <w:rsid w:val="0011424B"/>
    <w:rsid w:val="00114343"/>
    <w:rsid w:val="001143D8"/>
    <w:rsid w:val="00114509"/>
    <w:rsid w:val="0011458A"/>
    <w:rsid w:val="00114643"/>
    <w:rsid w:val="00114679"/>
    <w:rsid w:val="00114BA7"/>
    <w:rsid w:val="00114C2D"/>
    <w:rsid w:val="00114DC5"/>
    <w:rsid w:val="00114DCD"/>
    <w:rsid w:val="00114E33"/>
    <w:rsid w:val="00115067"/>
    <w:rsid w:val="0011508A"/>
    <w:rsid w:val="001150B3"/>
    <w:rsid w:val="00115236"/>
    <w:rsid w:val="0011534D"/>
    <w:rsid w:val="00115583"/>
    <w:rsid w:val="001155C6"/>
    <w:rsid w:val="00115648"/>
    <w:rsid w:val="00115652"/>
    <w:rsid w:val="001156C1"/>
    <w:rsid w:val="00115780"/>
    <w:rsid w:val="001157C1"/>
    <w:rsid w:val="001157D6"/>
    <w:rsid w:val="001157E4"/>
    <w:rsid w:val="001158C0"/>
    <w:rsid w:val="00115935"/>
    <w:rsid w:val="00115999"/>
    <w:rsid w:val="001159B5"/>
    <w:rsid w:val="00115E0E"/>
    <w:rsid w:val="00115FD8"/>
    <w:rsid w:val="00115FFF"/>
    <w:rsid w:val="00116016"/>
    <w:rsid w:val="0011601D"/>
    <w:rsid w:val="00116038"/>
    <w:rsid w:val="001161CB"/>
    <w:rsid w:val="0011623D"/>
    <w:rsid w:val="0011627C"/>
    <w:rsid w:val="00116303"/>
    <w:rsid w:val="001163A5"/>
    <w:rsid w:val="0011647A"/>
    <w:rsid w:val="00116500"/>
    <w:rsid w:val="00116661"/>
    <w:rsid w:val="0011667B"/>
    <w:rsid w:val="00116713"/>
    <w:rsid w:val="0011675A"/>
    <w:rsid w:val="001169E4"/>
    <w:rsid w:val="00116B85"/>
    <w:rsid w:val="00116B90"/>
    <w:rsid w:val="00116C6D"/>
    <w:rsid w:val="00116CC6"/>
    <w:rsid w:val="00116CEA"/>
    <w:rsid w:val="00116D1B"/>
    <w:rsid w:val="00116D7C"/>
    <w:rsid w:val="00116DE2"/>
    <w:rsid w:val="00116E3B"/>
    <w:rsid w:val="00116EAA"/>
    <w:rsid w:val="001170F3"/>
    <w:rsid w:val="00117113"/>
    <w:rsid w:val="001172D4"/>
    <w:rsid w:val="001173E2"/>
    <w:rsid w:val="001174CF"/>
    <w:rsid w:val="00117533"/>
    <w:rsid w:val="00117605"/>
    <w:rsid w:val="0011777C"/>
    <w:rsid w:val="00117A8E"/>
    <w:rsid w:val="00117D68"/>
    <w:rsid w:val="00117EAE"/>
    <w:rsid w:val="00117F19"/>
    <w:rsid w:val="00117F6B"/>
    <w:rsid w:val="001200B2"/>
    <w:rsid w:val="001200E8"/>
    <w:rsid w:val="0012029F"/>
    <w:rsid w:val="0012053F"/>
    <w:rsid w:val="00120612"/>
    <w:rsid w:val="001206CF"/>
    <w:rsid w:val="00120823"/>
    <w:rsid w:val="00120870"/>
    <w:rsid w:val="0012092B"/>
    <w:rsid w:val="00120B3A"/>
    <w:rsid w:val="00120B6A"/>
    <w:rsid w:val="00120BFF"/>
    <w:rsid w:val="00120EA8"/>
    <w:rsid w:val="0012112C"/>
    <w:rsid w:val="0012123A"/>
    <w:rsid w:val="0012138C"/>
    <w:rsid w:val="001213AB"/>
    <w:rsid w:val="001213B6"/>
    <w:rsid w:val="001213CA"/>
    <w:rsid w:val="001213E5"/>
    <w:rsid w:val="00121627"/>
    <w:rsid w:val="0012177D"/>
    <w:rsid w:val="00121869"/>
    <w:rsid w:val="001218B0"/>
    <w:rsid w:val="001218EE"/>
    <w:rsid w:val="0012194D"/>
    <w:rsid w:val="00121A5B"/>
    <w:rsid w:val="00121B0A"/>
    <w:rsid w:val="00121B1D"/>
    <w:rsid w:val="00121C7C"/>
    <w:rsid w:val="00121D56"/>
    <w:rsid w:val="00121F66"/>
    <w:rsid w:val="00121F91"/>
    <w:rsid w:val="00122027"/>
    <w:rsid w:val="00122141"/>
    <w:rsid w:val="00122184"/>
    <w:rsid w:val="00122192"/>
    <w:rsid w:val="00122225"/>
    <w:rsid w:val="00122452"/>
    <w:rsid w:val="00122515"/>
    <w:rsid w:val="0012251E"/>
    <w:rsid w:val="0012269E"/>
    <w:rsid w:val="0012278F"/>
    <w:rsid w:val="0012298E"/>
    <w:rsid w:val="00122B29"/>
    <w:rsid w:val="00122BA2"/>
    <w:rsid w:val="00122BC0"/>
    <w:rsid w:val="00122BC6"/>
    <w:rsid w:val="00122EE5"/>
    <w:rsid w:val="00122F49"/>
    <w:rsid w:val="00122F95"/>
    <w:rsid w:val="00122FE2"/>
    <w:rsid w:val="001230BA"/>
    <w:rsid w:val="001232A8"/>
    <w:rsid w:val="001233C2"/>
    <w:rsid w:val="0012346D"/>
    <w:rsid w:val="00123642"/>
    <w:rsid w:val="001236A0"/>
    <w:rsid w:val="00123734"/>
    <w:rsid w:val="001237C6"/>
    <w:rsid w:val="00123821"/>
    <w:rsid w:val="00123A18"/>
    <w:rsid w:val="00123A2F"/>
    <w:rsid w:val="00123A5F"/>
    <w:rsid w:val="00123B09"/>
    <w:rsid w:val="00123C9F"/>
    <w:rsid w:val="00123FC9"/>
    <w:rsid w:val="0012407A"/>
    <w:rsid w:val="0012416B"/>
    <w:rsid w:val="0012441C"/>
    <w:rsid w:val="00124698"/>
    <w:rsid w:val="001246FA"/>
    <w:rsid w:val="00124728"/>
    <w:rsid w:val="001247EC"/>
    <w:rsid w:val="00124953"/>
    <w:rsid w:val="00124988"/>
    <w:rsid w:val="001249AD"/>
    <w:rsid w:val="00124AEB"/>
    <w:rsid w:val="00124BBB"/>
    <w:rsid w:val="00124C3C"/>
    <w:rsid w:val="00124C78"/>
    <w:rsid w:val="00124C8A"/>
    <w:rsid w:val="00124CF3"/>
    <w:rsid w:val="00124CF8"/>
    <w:rsid w:val="00124DBB"/>
    <w:rsid w:val="00124E33"/>
    <w:rsid w:val="00125056"/>
    <w:rsid w:val="0012511C"/>
    <w:rsid w:val="00125206"/>
    <w:rsid w:val="00125230"/>
    <w:rsid w:val="0012542C"/>
    <w:rsid w:val="001254FC"/>
    <w:rsid w:val="0012566E"/>
    <w:rsid w:val="001256C0"/>
    <w:rsid w:val="001256CA"/>
    <w:rsid w:val="0012578E"/>
    <w:rsid w:val="0012587D"/>
    <w:rsid w:val="00125A7F"/>
    <w:rsid w:val="00125AEB"/>
    <w:rsid w:val="00125B3C"/>
    <w:rsid w:val="00125C35"/>
    <w:rsid w:val="00125D89"/>
    <w:rsid w:val="00125E1E"/>
    <w:rsid w:val="00125E32"/>
    <w:rsid w:val="00125ED8"/>
    <w:rsid w:val="00125FCB"/>
    <w:rsid w:val="0012609F"/>
    <w:rsid w:val="001260A1"/>
    <w:rsid w:val="0012614F"/>
    <w:rsid w:val="001261F3"/>
    <w:rsid w:val="001265DC"/>
    <w:rsid w:val="0012665D"/>
    <w:rsid w:val="0012681B"/>
    <w:rsid w:val="00126838"/>
    <w:rsid w:val="00126B62"/>
    <w:rsid w:val="00126C58"/>
    <w:rsid w:val="00126D67"/>
    <w:rsid w:val="00126DF8"/>
    <w:rsid w:val="00126E11"/>
    <w:rsid w:val="00126F09"/>
    <w:rsid w:val="00127044"/>
    <w:rsid w:val="001272CB"/>
    <w:rsid w:val="00127304"/>
    <w:rsid w:val="00127329"/>
    <w:rsid w:val="001273CC"/>
    <w:rsid w:val="001273DC"/>
    <w:rsid w:val="001273E0"/>
    <w:rsid w:val="00127771"/>
    <w:rsid w:val="001277ED"/>
    <w:rsid w:val="0012791B"/>
    <w:rsid w:val="00127CF5"/>
    <w:rsid w:val="00127E05"/>
    <w:rsid w:val="00127E53"/>
    <w:rsid w:val="00130160"/>
    <w:rsid w:val="00130176"/>
    <w:rsid w:val="001301A8"/>
    <w:rsid w:val="001301BE"/>
    <w:rsid w:val="00130384"/>
    <w:rsid w:val="00130472"/>
    <w:rsid w:val="001304A0"/>
    <w:rsid w:val="001304D7"/>
    <w:rsid w:val="00130731"/>
    <w:rsid w:val="001308D4"/>
    <w:rsid w:val="00130931"/>
    <w:rsid w:val="00130A6D"/>
    <w:rsid w:val="00130B43"/>
    <w:rsid w:val="00130BFB"/>
    <w:rsid w:val="00130C23"/>
    <w:rsid w:val="00130CA8"/>
    <w:rsid w:val="00130CC1"/>
    <w:rsid w:val="00130D81"/>
    <w:rsid w:val="00130DB1"/>
    <w:rsid w:val="00130E49"/>
    <w:rsid w:val="00130FB3"/>
    <w:rsid w:val="00130FC8"/>
    <w:rsid w:val="0013101A"/>
    <w:rsid w:val="0013102E"/>
    <w:rsid w:val="00131117"/>
    <w:rsid w:val="00131127"/>
    <w:rsid w:val="00131239"/>
    <w:rsid w:val="00131537"/>
    <w:rsid w:val="0013182A"/>
    <w:rsid w:val="001318BB"/>
    <w:rsid w:val="0013194C"/>
    <w:rsid w:val="00131A5B"/>
    <w:rsid w:val="00131A6D"/>
    <w:rsid w:val="00131B83"/>
    <w:rsid w:val="00131E84"/>
    <w:rsid w:val="00131F70"/>
    <w:rsid w:val="00131FE3"/>
    <w:rsid w:val="00132139"/>
    <w:rsid w:val="001321DE"/>
    <w:rsid w:val="00132242"/>
    <w:rsid w:val="001323F8"/>
    <w:rsid w:val="00132407"/>
    <w:rsid w:val="0013248B"/>
    <w:rsid w:val="001324D5"/>
    <w:rsid w:val="001324F7"/>
    <w:rsid w:val="001325CC"/>
    <w:rsid w:val="001327F7"/>
    <w:rsid w:val="00132AB6"/>
    <w:rsid w:val="00132AFC"/>
    <w:rsid w:val="00132C6E"/>
    <w:rsid w:val="00132D0B"/>
    <w:rsid w:val="00132EEA"/>
    <w:rsid w:val="00132F99"/>
    <w:rsid w:val="00133095"/>
    <w:rsid w:val="001330A9"/>
    <w:rsid w:val="001330C3"/>
    <w:rsid w:val="00133126"/>
    <w:rsid w:val="001331BF"/>
    <w:rsid w:val="00133289"/>
    <w:rsid w:val="001332F0"/>
    <w:rsid w:val="0013341F"/>
    <w:rsid w:val="00133599"/>
    <w:rsid w:val="001336AE"/>
    <w:rsid w:val="001336BC"/>
    <w:rsid w:val="001336BD"/>
    <w:rsid w:val="00133BCC"/>
    <w:rsid w:val="00133C07"/>
    <w:rsid w:val="00133C09"/>
    <w:rsid w:val="00133C2B"/>
    <w:rsid w:val="00133CA3"/>
    <w:rsid w:val="00133CC5"/>
    <w:rsid w:val="00133D7A"/>
    <w:rsid w:val="00133E3E"/>
    <w:rsid w:val="00133E56"/>
    <w:rsid w:val="00133E77"/>
    <w:rsid w:val="00134115"/>
    <w:rsid w:val="00134138"/>
    <w:rsid w:val="00134148"/>
    <w:rsid w:val="001341E9"/>
    <w:rsid w:val="001341ED"/>
    <w:rsid w:val="00134244"/>
    <w:rsid w:val="00134323"/>
    <w:rsid w:val="00134337"/>
    <w:rsid w:val="001344FF"/>
    <w:rsid w:val="001345AF"/>
    <w:rsid w:val="001345F6"/>
    <w:rsid w:val="0013487B"/>
    <w:rsid w:val="00134D63"/>
    <w:rsid w:val="00134D71"/>
    <w:rsid w:val="00134EBB"/>
    <w:rsid w:val="00134FB5"/>
    <w:rsid w:val="00135087"/>
    <w:rsid w:val="00135171"/>
    <w:rsid w:val="0013517E"/>
    <w:rsid w:val="001351C9"/>
    <w:rsid w:val="001353D3"/>
    <w:rsid w:val="00135675"/>
    <w:rsid w:val="001356A0"/>
    <w:rsid w:val="001356B1"/>
    <w:rsid w:val="001357E6"/>
    <w:rsid w:val="00135840"/>
    <w:rsid w:val="001358CA"/>
    <w:rsid w:val="00135A89"/>
    <w:rsid w:val="00135E46"/>
    <w:rsid w:val="00135EFF"/>
    <w:rsid w:val="00135FE5"/>
    <w:rsid w:val="001360B1"/>
    <w:rsid w:val="001363CC"/>
    <w:rsid w:val="0013649D"/>
    <w:rsid w:val="00136515"/>
    <w:rsid w:val="001365B4"/>
    <w:rsid w:val="0013660E"/>
    <w:rsid w:val="00136787"/>
    <w:rsid w:val="0013691E"/>
    <w:rsid w:val="001369C0"/>
    <w:rsid w:val="00136A80"/>
    <w:rsid w:val="00136A86"/>
    <w:rsid w:val="00136B4E"/>
    <w:rsid w:val="00136BEA"/>
    <w:rsid w:val="00136D90"/>
    <w:rsid w:val="00136DC1"/>
    <w:rsid w:val="00136FDC"/>
    <w:rsid w:val="0013707A"/>
    <w:rsid w:val="0013707E"/>
    <w:rsid w:val="0013718F"/>
    <w:rsid w:val="001371C2"/>
    <w:rsid w:val="00137207"/>
    <w:rsid w:val="00137380"/>
    <w:rsid w:val="001374CD"/>
    <w:rsid w:val="00137745"/>
    <w:rsid w:val="00137795"/>
    <w:rsid w:val="001377DD"/>
    <w:rsid w:val="00137803"/>
    <w:rsid w:val="00137825"/>
    <w:rsid w:val="0013784C"/>
    <w:rsid w:val="00137A25"/>
    <w:rsid w:val="00137A8E"/>
    <w:rsid w:val="00137B0C"/>
    <w:rsid w:val="00137C03"/>
    <w:rsid w:val="00137D09"/>
    <w:rsid w:val="00137E82"/>
    <w:rsid w:val="00137F80"/>
    <w:rsid w:val="00137FD1"/>
    <w:rsid w:val="00137FF5"/>
    <w:rsid w:val="0013B87D"/>
    <w:rsid w:val="0014022B"/>
    <w:rsid w:val="00140266"/>
    <w:rsid w:val="00140288"/>
    <w:rsid w:val="00140409"/>
    <w:rsid w:val="00140520"/>
    <w:rsid w:val="00140547"/>
    <w:rsid w:val="001408A8"/>
    <w:rsid w:val="00140934"/>
    <w:rsid w:val="00140996"/>
    <w:rsid w:val="00140BAF"/>
    <w:rsid w:val="00140C83"/>
    <w:rsid w:val="00140E84"/>
    <w:rsid w:val="00140EE0"/>
    <w:rsid w:val="00140EEB"/>
    <w:rsid w:val="0014109C"/>
    <w:rsid w:val="00141178"/>
    <w:rsid w:val="001411AA"/>
    <w:rsid w:val="001412B2"/>
    <w:rsid w:val="00141317"/>
    <w:rsid w:val="001413C3"/>
    <w:rsid w:val="001414D5"/>
    <w:rsid w:val="001415C7"/>
    <w:rsid w:val="00141610"/>
    <w:rsid w:val="001418CD"/>
    <w:rsid w:val="00141A08"/>
    <w:rsid w:val="00141B1E"/>
    <w:rsid w:val="00141C8C"/>
    <w:rsid w:val="00141CA2"/>
    <w:rsid w:val="00141CB8"/>
    <w:rsid w:val="00141D16"/>
    <w:rsid w:val="00141DDE"/>
    <w:rsid w:val="00141F44"/>
    <w:rsid w:val="0014202A"/>
    <w:rsid w:val="0014213E"/>
    <w:rsid w:val="0014218C"/>
    <w:rsid w:val="001421DE"/>
    <w:rsid w:val="0014226F"/>
    <w:rsid w:val="001422EA"/>
    <w:rsid w:val="001423D8"/>
    <w:rsid w:val="001423F3"/>
    <w:rsid w:val="0014240F"/>
    <w:rsid w:val="00142441"/>
    <w:rsid w:val="0014247A"/>
    <w:rsid w:val="001424D9"/>
    <w:rsid w:val="00142646"/>
    <w:rsid w:val="00142672"/>
    <w:rsid w:val="00142700"/>
    <w:rsid w:val="00142743"/>
    <w:rsid w:val="00142744"/>
    <w:rsid w:val="00142767"/>
    <w:rsid w:val="00142801"/>
    <w:rsid w:val="00142864"/>
    <w:rsid w:val="00142946"/>
    <w:rsid w:val="00142975"/>
    <w:rsid w:val="00142E82"/>
    <w:rsid w:val="00142F9F"/>
    <w:rsid w:val="00142FF1"/>
    <w:rsid w:val="001430E0"/>
    <w:rsid w:val="001431F0"/>
    <w:rsid w:val="001432BB"/>
    <w:rsid w:val="0014331B"/>
    <w:rsid w:val="00143362"/>
    <w:rsid w:val="00143407"/>
    <w:rsid w:val="00143422"/>
    <w:rsid w:val="0014343F"/>
    <w:rsid w:val="001434CA"/>
    <w:rsid w:val="001435CA"/>
    <w:rsid w:val="001435E9"/>
    <w:rsid w:val="00143647"/>
    <w:rsid w:val="0014378D"/>
    <w:rsid w:val="001437EC"/>
    <w:rsid w:val="00143963"/>
    <w:rsid w:val="00143A8B"/>
    <w:rsid w:val="00143AA1"/>
    <w:rsid w:val="00143B2E"/>
    <w:rsid w:val="00143B55"/>
    <w:rsid w:val="00143B59"/>
    <w:rsid w:val="00143BA4"/>
    <w:rsid w:val="00143BB5"/>
    <w:rsid w:val="00143BC6"/>
    <w:rsid w:val="00143DA0"/>
    <w:rsid w:val="00143F09"/>
    <w:rsid w:val="00143F7E"/>
    <w:rsid w:val="001441B7"/>
    <w:rsid w:val="00144342"/>
    <w:rsid w:val="0014440F"/>
    <w:rsid w:val="00144487"/>
    <w:rsid w:val="00144489"/>
    <w:rsid w:val="0014448E"/>
    <w:rsid w:val="00144569"/>
    <w:rsid w:val="00144871"/>
    <w:rsid w:val="00144A0D"/>
    <w:rsid w:val="00144AB4"/>
    <w:rsid w:val="00144BF7"/>
    <w:rsid w:val="00144E47"/>
    <w:rsid w:val="00144EE1"/>
    <w:rsid w:val="00144FC5"/>
    <w:rsid w:val="001450BA"/>
    <w:rsid w:val="001452DE"/>
    <w:rsid w:val="00145618"/>
    <w:rsid w:val="0014581B"/>
    <w:rsid w:val="00145895"/>
    <w:rsid w:val="00145898"/>
    <w:rsid w:val="001458DA"/>
    <w:rsid w:val="00145924"/>
    <w:rsid w:val="00145A4D"/>
    <w:rsid w:val="00145B0D"/>
    <w:rsid w:val="00145B5D"/>
    <w:rsid w:val="00145BB2"/>
    <w:rsid w:val="00145C03"/>
    <w:rsid w:val="00145CD7"/>
    <w:rsid w:val="00145DAF"/>
    <w:rsid w:val="00145FDE"/>
    <w:rsid w:val="001462C0"/>
    <w:rsid w:val="00146475"/>
    <w:rsid w:val="00146511"/>
    <w:rsid w:val="00146689"/>
    <w:rsid w:val="001466A6"/>
    <w:rsid w:val="001467E5"/>
    <w:rsid w:val="00146847"/>
    <w:rsid w:val="00146894"/>
    <w:rsid w:val="0014695D"/>
    <w:rsid w:val="001469AC"/>
    <w:rsid w:val="00146A13"/>
    <w:rsid w:val="00146B26"/>
    <w:rsid w:val="00146B5A"/>
    <w:rsid w:val="00146CA5"/>
    <w:rsid w:val="00146D57"/>
    <w:rsid w:val="00146EEB"/>
    <w:rsid w:val="00147046"/>
    <w:rsid w:val="00147403"/>
    <w:rsid w:val="0014772F"/>
    <w:rsid w:val="00147744"/>
    <w:rsid w:val="001477EA"/>
    <w:rsid w:val="00147973"/>
    <w:rsid w:val="00147B30"/>
    <w:rsid w:val="00147D82"/>
    <w:rsid w:val="00147DE0"/>
    <w:rsid w:val="00147E89"/>
    <w:rsid w:val="00147FAE"/>
    <w:rsid w:val="00150188"/>
    <w:rsid w:val="001501C9"/>
    <w:rsid w:val="0015031A"/>
    <w:rsid w:val="001503E7"/>
    <w:rsid w:val="00150509"/>
    <w:rsid w:val="00150587"/>
    <w:rsid w:val="001506EF"/>
    <w:rsid w:val="001507D4"/>
    <w:rsid w:val="00150833"/>
    <w:rsid w:val="0015086A"/>
    <w:rsid w:val="0015096D"/>
    <w:rsid w:val="00150976"/>
    <w:rsid w:val="00150A5D"/>
    <w:rsid w:val="00150A68"/>
    <w:rsid w:val="00150AFD"/>
    <w:rsid w:val="00150B52"/>
    <w:rsid w:val="00150BA9"/>
    <w:rsid w:val="00150D2E"/>
    <w:rsid w:val="00150DB9"/>
    <w:rsid w:val="00150DE5"/>
    <w:rsid w:val="00150EC8"/>
    <w:rsid w:val="00150F22"/>
    <w:rsid w:val="00150F52"/>
    <w:rsid w:val="00151119"/>
    <w:rsid w:val="001511CC"/>
    <w:rsid w:val="0015122E"/>
    <w:rsid w:val="0015125D"/>
    <w:rsid w:val="0015142C"/>
    <w:rsid w:val="001514BD"/>
    <w:rsid w:val="0015184C"/>
    <w:rsid w:val="0015189A"/>
    <w:rsid w:val="001518E3"/>
    <w:rsid w:val="001519B3"/>
    <w:rsid w:val="001519FC"/>
    <w:rsid w:val="00151E27"/>
    <w:rsid w:val="00151EFE"/>
    <w:rsid w:val="00151F61"/>
    <w:rsid w:val="00151FDC"/>
    <w:rsid w:val="0015208F"/>
    <w:rsid w:val="0015221F"/>
    <w:rsid w:val="0015225D"/>
    <w:rsid w:val="00152263"/>
    <w:rsid w:val="00152284"/>
    <w:rsid w:val="001522DF"/>
    <w:rsid w:val="0015238C"/>
    <w:rsid w:val="0015239D"/>
    <w:rsid w:val="0015244A"/>
    <w:rsid w:val="0015245C"/>
    <w:rsid w:val="0015271A"/>
    <w:rsid w:val="001527A8"/>
    <w:rsid w:val="0015296A"/>
    <w:rsid w:val="00152A36"/>
    <w:rsid w:val="00152A5B"/>
    <w:rsid w:val="00152A72"/>
    <w:rsid w:val="00152DD0"/>
    <w:rsid w:val="00152DD5"/>
    <w:rsid w:val="00152EC2"/>
    <w:rsid w:val="00153052"/>
    <w:rsid w:val="00153075"/>
    <w:rsid w:val="00153131"/>
    <w:rsid w:val="00153140"/>
    <w:rsid w:val="00153269"/>
    <w:rsid w:val="0015337C"/>
    <w:rsid w:val="001533F6"/>
    <w:rsid w:val="00153442"/>
    <w:rsid w:val="00153598"/>
    <w:rsid w:val="0015360E"/>
    <w:rsid w:val="00153808"/>
    <w:rsid w:val="001539A9"/>
    <w:rsid w:val="00153A04"/>
    <w:rsid w:val="00153A6C"/>
    <w:rsid w:val="00153AF0"/>
    <w:rsid w:val="00153AF3"/>
    <w:rsid w:val="00153C7D"/>
    <w:rsid w:val="00153D1A"/>
    <w:rsid w:val="00153D84"/>
    <w:rsid w:val="00153E2C"/>
    <w:rsid w:val="00153F0C"/>
    <w:rsid w:val="00154050"/>
    <w:rsid w:val="001540EC"/>
    <w:rsid w:val="00154199"/>
    <w:rsid w:val="0015434F"/>
    <w:rsid w:val="0015469D"/>
    <w:rsid w:val="001546C3"/>
    <w:rsid w:val="00154977"/>
    <w:rsid w:val="00154987"/>
    <w:rsid w:val="001549AC"/>
    <w:rsid w:val="001549DC"/>
    <w:rsid w:val="00154A61"/>
    <w:rsid w:val="00154B52"/>
    <w:rsid w:val="00154B87"/>
    <w:rsid w:val="00154B8A"/>
    <w:rsid w:val="00154E51"/>
    <w:rsid w:val="00154F08"/>
    <w:rsid w:val="001550D2"/>
    <w:rsid w:val="00155179"/>
    <w:rsid w:val="001551B4"/>
    <w:rsid w:val="00155253"/>
    <w:rsid w:val="0015528D"/>
    <w:rsid w:val="0015542E"/>
    <w:rsid w:val="00155480"/>
    <w:rsid w:val="0015553F"/>
    <w:rsid w:val="00155767"/>
    <w:rsid w:val="001557D3"/>
    <w:rsid w:val="001557DA"/>
    <w:rsid w:val="001557E1"/>
    <w:rsid w:val="001557EF"/>
    <w:rsid w:val="0015594E"/>
    <w:rsid w:val="00155B52"/>
    <w:rsid w:val="00155B94"/>
    <w:rsid w:val="00155F0A"/>
    <w:rsid w:val="00155FE9"/>
    <w:rsid w:val="00156211"/>
    <w:rsid w:val="00156247"/>
    <w:rsid w:val="00156274"/>
    <w:rsid w:val="001562E4"/>
    <w:rsid w:val="00156305"/>
    <w:rsid w:val="0015636C"/>
    <w:rsid w:val="001563BB"/>
    <w:rsid w:val="001563EB"/>
    <w:rsid w:val="001564D4"/>
    <w:rsid w:val="0015657F"/>
    <w:rsid w:val="00156691"/>
    <w:rsid w:val="001566E1"/>
    <w:rsid w:val="00156742"/>
    <w:rsid w:val="0015678E"/>
    <w:rsid w:val="00156929"/>
    <w:rsid w:val="00156988"/>
    <w:rsid w:val="001569C6"/>
    <w:rsid w:val="00156A23"/>
    <w:rsid w:val="00156A47"/>
    <w:rsid w:val="00156DF7"/>
    <w:rsid w:val="00156E55"/>
    <w:rsid w:val="00156E5C"/>
    <w:rsid w:val="00156EA9"/>
    <w:rsid w:val="00157073"/>
    <w:rsid w:val="00157108"/>
    <w:rsid w:val="001571C7"/>
    <w:rsid w:val="00157246"/>
    <w:rsid w:val="001573D0"/>
    <w:rsid w:val="00157467"/>
    <w:rsid w:val="00157784"/>
    <w:rsid w:val="001577A0"/>
    <w:rsid w:val="001578D9"/>
    <w:rsid w:val="00157B10"/>
    <w:rsid w:val="00157E0D"/>
    <w:rsid w:val="00157E2C"/>
    <w:rsid w:val="00160121"/>
    <w:rsid w:val="00160219"/>
    <w:rsid w:val="00160223"/>
    <w:rsid w:val="00160391"/>
    <w:rsid w:val="0016043D"/>
    <w:rsid w:val="001604A3"/>
    <w:rsid w:val="001605C1"/>
    <w:rsid w:val="0016063C"/>
    <w:rsid w:val="0016075B"/>
    <w:rsid w:val="00160785"/>
    <w:rsid w:val="00160791"/>
    <w:rsid w:val="001607CE"/>
    <w:rsid w:val="00160B0B"/>
    <w:rsid w:val="00160C54"/>
    <w:rsid w:val="00160C91"/>
    <w:rsid w:val="00160CAB"/>
    <w:rsid w:val="00160D3F"/>
    <w:rsid w:val="00160F29"/>
    <w:rsid w:val="00161041"/>
    <w:rsid w:val="001612BD"/>
    <w:rsid w:val="001612F6"/>
    <w:rsid w:val="0016153F"/>
    <w:rsid w:val="001615F9"/>
    <w:rsid w:val="0016176D"/>
    <w:rsid w:val="00161836"/>
    <w:rsid w:val="00161890"/>
    <w:rsid w:val="001618A2"/>
    <w:rsid w:val="0016190E"/>
    <w:rsid w:val="00161921"/>
    <w:rsid w:val="00161A7E"/>
    <w:rsid w:val="00161ABF"/>
    <w:rsid w:val="00161B4E"/>
    <w:rsid w:val="00161E8D"/>
    <w:rsid w:val="00162083"/>
    <w:rsid w:val="00162188"/>
    <w:rsid w:val="0016219F"/>
    <w:rsid w:val="0016228B"/>
    <w:rsid w:val="00162348"/>
    <w:rsid w:val="00162385"/>
    <w:rsid w:val="001623AE"/>
    <w:rsid w:val="001623D4"/>
    <w:rsid w:val="001623F5"/>
    <w:rsid w:val="00162413"/>
    <w:rsid w:val="0016254D"/>
    <w:rsid w:val="0016285A"/>
    <w:rsid w:val="00162B17"/>
    <w:rsid w:val="00162B8B"/>
    <w:rsid w:val="00162B8D"/>
    <w:rsid w:val="00162BB3"/>
    <w:rsid w:val="00162C95"/>
    <w:rsid w:val="00162CA7"/>
    <w:rsid w:val="00162CF4"/>
    <w:rsid w:val="00162D3F"/>
    <w:rsid w:val="00162D73"/>
    <w:rsid w:val="00162D87"/>
    <w:rsid w:val="00162DA8"/>
    <w:rsid w:val="00162E6C"/>
    <w:rsid w:val="00162E80"/>
    <w:rsid w:val="00162E82"/>
    <w:rsid w:val="00162E9D"/>
    <w:rsid w:val="00162EF2"/>
    <w:rsid w:val="001631AE"/>
    <w:rsid w:val="001633BF"/>
    <w:rsid w:val="0016345D"/>
    <w:rsid w:val="0016348C"/>
    <w:rsid w:val="001634DB"/>
    <w:rsid w:val="00163577"/>
    <w:rsid w:val="001635EF"/>
    <w:rsid w:val="001638E6"/>
    <w:rsid w:val="00163993"/>
    <w:rsid w:val="00163BA6"/>
    <w:rsid w:val="00163D2E"/>
    <w:rsid w:val="0016404A"/>
    <w:rsid w:val="0016409A"/>
    <w:rsid w:val="001640AA"/>
    <w:rsid w:val="00164230"/>
    <w:rsid w:val="0016424E"/>
    <w:rsid w:val="001644F3"/>
    <w:rsid w:val="00164608"/>
    <w:rsid w:val="00164624"/>
    <w:rsid w:val="0016485E"/>
    <w:rsid w:val="0016490A"/>
    <w:rsid w:val="00164A16"/>
    <w:rsid w:val="00164CA5"/>
    <w:rsid w:val="00164E77"/>
    <w:rsid w:val="001650C0"/>
    <w:rsid w:val="001650CA"/>
    <w:rsid w:val="00165117"/>
    <w:rsid w:val="001651DF"/>
    <w:rsid w:val="001651E9"/>
    <w:rsid w:val="001653D4"/>
    <w:rsid w:val="001655B1"/>
    <w:rsid w:val="0016582F"/>
    <w:rsid w:val="00165951"/>
    <w:rsid w:val="001659AE"/>
    <w:rsid w:val="001659AF"/>
    <w:rsid w:val="00165A1F"/>
    <w:rsid w:val="00165A81"/>
    <w:rsid w:val="00165C99"/>
    <w:rsid w:val="00165EDB"/>
    <w:rsid w:val="00165F49"/>
    <w:rsid w:val="00165F85"/>
    <w:rsid w:val="00166013"/>
    <w:rsid w:val="001660B6"/>
    <w:rsid w:val="0016613A"/>
    <w:rsid w:val="001661A8"/>
    <w:rsid w:val="0016620C"/>
    <w:rsid w:val="00166490"/>
    <w:rsid w:val="001664B0"/>
    <w:rsid w:val="00166592"/>
    <w:rsid w:val="001667F1"/>
    <w:rsid w:val="001667F4"/>
    <w:rsid w:val="0016683F"/>
    <w:rsid w:val="00166907"/>
    <w:rsid w:val="0016697E"/>
    <w:rsid w:val="001669D1"/>
    <w:rsid w:val="00166A82"/>
    <w:rsid w:val="00166F37"/>
    <w:rsid w:val="00166F70"/>
    <w:rsid w:val="001670D4"/>
    <w:rsid w:val="001671B0"/>
    <w:rsid w:val="0016723E"/>
    <w:rsid w:val="0016743A"/>
    <w:rsid w:val="00167517"/>
    <w:rsid w:val="00167770"/>
    <w:rsid w:val="001679A0"/>
    <w:rsid w:val="001679CE"/>
    <w:rsid w:val="00167B24"/>
    <w:rsid w:val="00167CCB"/>
    <w:rsid w:val="00167CE5"/>
    <w:rsid w:val="00167D12"/>
    <w:rsid w:val="00167D25"/>
    <w:rsid w:val="00167E85"/>
    <w:rsid w:val="00167F09"/>
    <w:rsid w:val="00167F6D"/>
    <w:rsid w:val="0016E55D"/>
    <w:rsid w:val="00170085"/>
    <w:rsid w:val="0017009C"/>
    <w:rsid w:val="001700BC"/>
    <w:rsid w:val="00170154"/>
    <w:rsid w:val="001701EE"/>
    <w:rsid w:val="0017028F"/>
    <w:rsid w:val="00170329"/>
    <w:rsid w:val="00170335"/>
    <w:rsid w:val="00170439"/>
    <w:rsid w:val="00170499"/>
    <w:rsid w:val="00170740"/>
    <w:rsid w:val="0017079F"/>
    <w:rsid w:val="001707BE"/>
    <w:rsid w:val="001707E2"/>
    <w:rsid w:val="00170885"/>
    <w:rsid w:val="00170AC6"/>
    <w:rsid w:val="00170B4A"/>
    <w:rsid w:val="00170CB5"/>
    <w:rsid w:val="00170D04"/>
    <w:rsid w:val="00170DF8"/>
    <w:rsid w:val="00170FEF"/>
    <w:rsid w:val="001710D1"/>
    <w:rsid w:val="0017110F"/>
    <w:rsid w:val="00171119"/>
    <w:rsid w:val="0017114F"/>
    <w:rsid w:val="001712CA"/>
    <w:rsid w:val="0017144A"/>
    <w:rsid w:val="00171573"/>
    <w:rsid w:val="0017163C"/>
    <w:rsid w:val="001716AE"/>
    <w:rsid w:val="001718EC"/>
    <w:rsid w:val="0017196A"/>
    <w:rsid w:val="001719C6"/>
    <w:rsid w:val="001719E0"/>
    <w:rsid w:val="00171A6A"/>
    <w:rsid w:val="00171B11"/>
    <w:rsid w:val="00171B51"/>
    <w:rsid w:val="00171B6A"/>
    <w:rsid w:val="00171B9A"/>
    <w:rsid w:val="00171BE9"/>
    <w:rsid w:val="00171C31"/>
    <w:rsid w:val="00171CA3"/>
    <w:rsid w:val="00171D5C"/>
    <w:rsid w:val="00171D84"/>
    <w:rsid w:val="00171DBD"/>
    <w:rsid w:val="00171E5F"/>
    <w:rsid w:val="00171EBF"/>
    <w:rsid w:val="00172166"/>
    <w:rsid w:val="00172475"/>
    <w:rsid w:val="00172711"/>
    <w:rsid w:val="00172749"/>
    <w:rsid w:val="00172839"/>
    <w:rsid w:val="001728D5"/>
    <w:rsid w:val="00172926"/>
    <w:rsid w:val="001729A5"/>
    <w:rsid w:val="00172BF8"/>
    <w:rsid w:val="00172CA9"/>
    <w:rsid w:val="00172CF5"/>
    <w:rsid w:val="00172D58"/>
    <w:rsid w:val="00172D73"/>
    <w:rsid w:val="001730E8"/>
    <w:rsid w:val="00173203"/>
    <w:rsid w:val="00173690"/>
    <w:rsid w:val="001736C3"/>
    <w:rsid w:val="001737F6"/>
    <w:rsid w:val="001738FA"/>
    <w:rsid w:val="00173940"/>
    <w:rsid w:val="00173C9D"/>
    <w:rsid w:val="00173EB5"/>
    <w:rsid w:val="00173F53"/>
    <w:rsid w:val="001743B9"/>
    <w:rsid w:val="001745D2"/>
    <w:rsid w:val="001746E7"/>
    <w:rsid w:val="00174A29"/>
    <w:rsid w:val="00174B45"/>
    <w:rsid w:val="00174BF5"/>
    <w:rsid w:val="00174C87"/>
    <w:rsid w:val="00174DDD"/>
    <w:rsid w:val="00174DE5"/>
    <w:rsid w:val="00174E10"/>
    <w:rsid w:val="00174E1D"/>
    <w:rsid w:val="00174EB3"/>
    <w:rsid w:val="00174ED8"/>
    <w:rsid w:val="00174F61"/>
    <w:rsid w:val="00175037"/>
    <w:rsid w:val="001750E4"/>
    <w:rsid w:val="001751A2"/>
    <w:rsid w:val="001751E0"/>
    <w:rsid w:val="00175393"/>
    <w:rsid w:val="001753C0"/>
    <w:rsid w:val="00175403"/>
    <w:rsid w:val="00175478"/>
    <w:rsid w:val="001754FF"/>
    <w:rsid w:val="00175560"/>
    <w:rsid w:val="001755B2"/>
    <w:rsid w:val="001755CC"/>
    <w:rsid w:val="00175886"/>
    <w:rsid w:val="00175953"/>
    <w:rsid w:val="00175A40"/>
    <w:rsid w:val="00175B27"/>
    <w:rsid w:val="00175B55"/>
    <w:rsid w:val="00175B76"/>
    <w:rsid w:val="00175CC8"/>
    <w:rsid w:val="00175CE2"/>
    <w:rsid w:val="00175E2D"/>
    <w:rsid w:val="00175E8F"/>
    <w:rsid w:val="00175F64"/>
    <w:rsid w:val="00176050"/>
    <w:rsid w:val="00176053"/>
    <w:rsid w:val="0017606C"/>
    <w:rsid w:val="00176170"/>
    <w:rsid w:val="00176185"/>
    <w:rsid w:val="0017638F"/>
    <w:rsid w:val="00176406"/>
    <w:rsid w:val="00176431"/>
    <w:rsid w:val="00176477"/>
    <w:rsid w:val="00176590"/>
    <w:rsid w:val="0017678C"/>
    <w:rsid w:val="0017692D"/>
    <w:rsid w:val="0017693C"/>
    <w:rsid w:val="001769FC"/>
    <w:rsid w:val="00176A38"/>
    <w:rsid w:val="00176BA0"/>
    <w:rsid w:val="00176CE1"/>
    <w:rsid w:val="00176D62"/>
    <w:rsid w:val="00176D65"/>
    <w:rsid w:val="00176DD9"/>
    <w:rsid w:val="00176F6C"/>
    <w:rsid w:val="00177015"/>
    <w:rsid w:val="0017705B"/>
    <w:rsid w:val="00177119"/>
    <w:rsid w:val="001771CC"/>
    <w:rsid w:val="0017730B"/>
    <w:rsid w:val="001776AA"/>
    <w:rsid w:val="00177849"/>
    <w:rsid w:val="001778EE"/>
    <w:rsid w:val="001778F7"/>
    <w:rsid w:val="00177908"/>
    <w:rsid w:val="00177A7E"/>
    <w:rsid w:val="00177AE1"/>
    <w:rsid w:val="00177C23"/>
    <w:rsid w:val="00177E44"/>
    <w:rsid w:val="00177E9C"/>
    <w:rsid w:val="0018007B"/>
    <w:rsid w:val="00180146"/>
    <w:rsid w:val="001801A6"/>
    <w:rsid w:val="001803D0"/>
    <w:rsid w:val="0018043A"/>
    <w:rsid w:val="00180582"/>
    <w:rsid w:val="001805A6"/>
    <w:rsid w:val="00180649"/>
    <w:rsid w:val="001806AD"/>
    <w:rsid w:val="001808DF"/>
    <w:rsid w:val="00180903"/>
    <w:rsid w:val="001809CB"/>
    <w:rsid w:val="00180B02"/>
    <w:rsid w:val="00180B34"/>
    <w:rsid w:val="00180BBB"/>
    <w:rsid w:val="00180ED0"/>
    <w:rsid w:val="001810B9"/>
    <w:rsid w:val="001811BD"/>
    <w:rsid w:val="001812AE"/>
    <w:rsid w:val="001812E9"/>
    <w:rsid w:val="001812F5"/>
    <w:rsid w:val="001813AD"/>
    <w:rsid w:val="00181437"/>
    <w:rsid w:val="00181662"/>
    <w:rsid w:val="001816F4"/>
    <w:rsid w:val="00181803"/>
    <w:rsid w:val="0018193F"/>
    <w:rsid w:val="00181AAB"/>
    <w:rsid w:val="00181D4F"/>
    <w:rsid w:val="00181F66"/>
    <w:rsid w:val="00182193"/>
    <w:rsid w:val="001824E3"/>
    <w:rsid w:val="00182682"/>
    <w:rsid w:val="00182750"/>
    <w:rsid w:val="001827DA"/>
    <w:rsid w:val="0018290E"/>
    <w:rsid w:val="0018295F"/>
    <w:rsid w:val="00182B2D"/>
    <w:rsid w:val="00182CFE"/>
    <w:rsid w:val="00182D5C"/>
    <w:rsid w:val="00182E38"/>
    <w:rsid w:val="00182F7F"/>
    <w:rsid w:val="00182FBE"/>
    <w:rsid w:val="00183047"/>
    <w:rsid w:val="0018308A"/>
    <w:rsid w:val="001830D2"/>
    <w:rsid w:val="001831DE"/>
    <w:rsid w:val="0018322C"/>
    <w:rsid w:val="00183346"/>
    <w:rsid w:val="00183416"/>
    <w:rsid w:val="001834D5"/>
    <w:rsid w:val="0018374F"/>
    <w:rsid w:val="00183A0D"/>
    <w:rsid w:val="00183AB4"/>
    <w:rsid w:val="00183BC4"/>
    <w:rsid w:val="00183BF8"/>
    <w:rsid w:val="00183C4B"/>
    <w:rsid w:val="00183C6D"/>
    <w:rsid w:val="00183C88"/>
    <w:rsid w:val="00183CC8"/>
    <w:rsid w:val="00183CEC"/>
    <w:rsid w:val="00183D57"/>
    <w:rsid w:val="00183DA7"/>
    <w:rsid w:val="00183F11"/>
    <w:rsid w:val="00183FC2"/>
    <w:rsid w:val="00183FE7"/>
    <w:rsid w:val="00183FF3"/>
    <w:rsid w:val="00184076"/>
    <w:rsid w:val="0018409C"/>
    <w:rsid w:val="00184134"/>
    <w:rsid w:val="001841C7"/>
    <w:rsid w:val="0018425D"/>
    <w:rsid w:val="001842AD"/>
    <w:rsid w:val="0018438B"/>
    <w:rsid w:val="001843DB"/>
    <w:rsid w:val="00184638"/>
    <w:rsid w:val="0018478E"/>
    <w:rsid w:val="001847E8"/>
    <w:rsid w:val="00184814"/>
    <w:rsid w:val="001849A9"/>
    <w:rsid w:val="00184A37"/>
    <w:rsid w:val="00184BBF"/>
    <w:rsid w:val="00184CE4"/>
    <w:rsid w:val="00184D9A"/>
    <w:rsid w:val="00184EC5"/>
    <w:rsid w:val="00184F10"/>
    <w:rsid w:val="00184F98"/>
    <w:rsid w:val="00185097"/>
    <w:rsid w:val="00185099"/>
    <w:rsid w:val="001850C8"/>
    <w:rsid w:val="00185521"/>
    <w:rsid w:val="0018553A"/>
    <w:rsid w:val="00185551"/>
    <w:rsid w:val="001855B7"/>
    <w:rsid w:val="001855F3"/>
    <w:rsid w:val="0018569A"/>
    <w:rsid w:val="00185814"/>
    <w:rsid w:val="00185970"/>
    <w:rsid w:val="00185980"/>
    <w:rsid w:val="00185A78"/>
    <w:rsid w:val="00185E63"/>
    <w:rsid w:val="00185E83"/>
    <w:rsid w:val="00185ECD"/>
    <w:rsid w:val="00185ED6"/>
    <w:rsid w:val="00185EF5"/>
    <w:rsid w:val="00185F7E"/>
    <w:rsid w:val="00186301"/>
    <w:rsid w:val="00186361"/>
    <w:rsid w:val="001863DA"/>
    <w:rsid w:val="00186475"/>
    <w:rsid w:val="0018659D"/>
    <w:rsid w:val="001867EC"/>
    <w:rsid w:val="001867EE"/>
    <w:rsid w:val="0018683F"/>
    <w:rsid w:val="00186CC7"/>
    <w:rsid w:val="00186E2D"/>
    <w:rsid w:val="00186F33"/>
    <w:rsid w:val="00186F35"/>
    <w:rsid w:val="00187155"/>
    <w:rsid w:val="00187282"/>
    <w:rsid w:val="001872BA"/>
    <w:rsid w:val="001873CD"/>
    <w:rsid w:val="001874DE"/>
    <w:rsid w:val="00187550"/>
    <w:rsid w:val="0018765E"/>
    <w:rsid w:val="00187687"/>
    <w:rsid w:val="00187695"/>
    <w:rsid w:val="00187746"/>
    <w:rsid w:val="0018785A"/>
    <w:rsid w:val="00187BBD"/>
    <w:rsid w:val="00187C96"/>
    <w:rsid w:val="00189D72"/>
    <w:rsid w:val="00190023"/>
    <w:rsid w:val="00190037"/>
    <w:rsid w:val="001902A2"/>
    <w:rsid w:val="001902D0"/>
    <w:rsid w:val="00190516"/>
    <w:rsid w:val="0019053F"/>
    <w:rsid w:val="001906AC"/>
    <w:rsid w:val="00190C38"/>
    <w:rsid w:val="00190FFC"/>
    <w:rsid w:val="00191074"/>
    <w:rsid w:val="00191131"/>
    <w:rsid w:val="00191206"/>
    <w:rsid w:val="00191236"/>
    <w:rsid w:val="0019127F"/>
    <w:rsid w:val="001912A9"/>
    <w:rsid w:val="00191382"/>
    <w:rsid w:val="001913AC"/>
    <w:rsid w:val="00191411"/>
    <w:rsid w:val="001914DF"/>
    <w:rsid w:val="001914FA"/>
    <w:rsid w:val="0019151B"/>
    <w:rsid w:val="001915B0"/>
    <w:rsid w:val="00191A0C"/>
    <w:rsid w:val="00191A41"/>
    <w:rsid w:val="00191BE3"/>
    <w:rsid w:val="00191CD3"/>
    <w:rsid w:val="00191CF8"/>
    <w:rsid w:val="00191D3A"/>
    <w:rsid w:val="00191FB5"/>
    <w:rsid w:val="0019207B"/>
    <w:rsid w:val="001920C7"/>
    <w:rsid w:val="001920F3"/>
    <w:rsid w:val="001921CC"/>
    <w:rsid w:val="00192247"/>
    <w:rsid w:val="001924B1"/>
    <w:rsid w:val="00192500"/>
    <w:rsid w:val="0019255A"/>
    <w:rsid w:val="00192569"/>
    <w:rsid w:val="001925A1"/>
    <w:rsid w:val="00192668"/>
    <w:rsid w:val="001928DB"/>
    <w:rsid w:val="0019290E"/>
    <w:rsid w:val="00192A06"/>
    <w:rsid w:val="00192A3D"/>
    <w:rsid w:val="00192AA7"/>
    <w:rsid w:val="00192C65"/>
    <w:rsid w:val="00192D61"/>
    <w:rsid w:val="00192DE2"/>
    <w:rsid w:val="00192E14"/>
    <w:rsid w:val="00192E94"/>
    <w:rsid w:val="00192F0A"/>
    <w:rsid w:val="00192F31"/>
    <w:rsid w:val="00193050"/>
    <w:rsid w:val="0019336F"/>
    <w:rsid w:val="00193471"/>
    <w:rsid w:val="00193486"/>
    <w:rsid w:val="0019361C"/>
    <w:rsid w:val="0019363F"/>
    <w:rsid w:val="0019372C"/>
    <w:rsid w:val="001938EC"/>
    <w:rsid w:val="0019393D"/>
    <w:rsid w:val="00193AAA"/>
    <w:rsid w:val="00193B1D"/>
    <w:rsid w:val="00193BB1"/>
    <w:rsid w:val="00193D97"/>
    <w:rsid w:val="00193DC3"/>
    <w:rsid w:val="00193E63"/>
    <w:rsid w:val="00193EBB"/>
    <w:rsid w:val="00193EC7"/>
    <w:rsid w:val="00193FC1"/>
    <w:rsid w:val="001941AA"/>
    <w:rsid w:val="0019421E"/>
    <w:rsid w:val="001943AC"/>
    <w:rsid w:val="00194424"/>
    <w:rsid w:val="001944D4"/>
    <w:rsid w:val="001945A4"/>
    <w:rsid w:val="001945DE"/>
    <w:rsid w:val="0019468B"/>
    <w:rsid w:val="001946F6"/>
    <w:rsid w:val="00194809"/>
    <w:rsid w:val="00194A07"/>
    <w:rsid w:val="00194AC6"/>
    <w:rsid w:val="00194B5B"/>
    <w:rsid w:val="00194BB4"/>
    <w:rsid w:val="00194CEE"/>
    <w:rsid w:val="00194EE0"/>
    <w:rsid w:val="00194F47"/>
    <w:rsid w:val="00194F57"/>
    <w:rsid w:val="00195040"/>
    <w:rsid w:val="00195092"/>
    <w:rsid w:val="00195131"/>
    <w:rsid w:val="001952CA"/>
    <w:rsid w:val="0019539F"/>
    <w:rsid w:val="0019542C"/>
    <w:rsid w:val="00195658"/>
    <w:rsid w:val="0019571A"/>
    <w:rsid w:val="0019581C"/>
    <w:rsid w:val="001958D0"/>
    <w:rsid w:val="0019596D"/>
    <w:rsid w:val="001959D3"/>
    <w:rsid w:val="00195B34"/>
    <w:rsid w:val="00195B8A"/>
    <w:rsid w:val="00195BCB"/>
    <w:rsid w:val="00195BFC"/>
    <w:rsid w:val="00195C33"/>
    <w:rsid w:val="00195CD6"/>
    <w:rsid w:val="00195EB2"/>
    <w:rsid w:val="00196054"/>
    <w:rsid w:val="001960FB"/>
    <w:rsid w:val="00196166"/>
    <w:rsid w:val="0019669B"/>
    <w:rsid w:val="001967AC"/>
    <w:rsid w:val="001967C6"/>
    <w:rsid w:val="001967F2"/>
    <w:rsid w:val="00196851"/>
    <w:rsid w:val="00196AC3"/>
    <w:rsid w:val="00196B0B"/>
    <w:rsid w:val="00196B18"/>
    <w:rsid w:val="00196D16"/>
    <w:rsid w:val="00196E86"/>
    <w:rsid w:val="00196F7E"/>
    <w:rsid w:val="00196FD8"/>
    <w:rsid w:val="0019703F"/>
    <w:rsid w:val="001970C3"/>
    <w:rsid w:val="001970E8"/>
    <w:rsid w:val="00197255"/>
    <w:rsid w:val="00197301"/>
    <w:rsid w:val="0019737B"/>
    <w:rsid w:val="00197428"/>
    <w:rsid w:val="001974D6"/>
    <w:rsid w:val="0019753C"/>
    <w:rsid w:val="001975E6"/>
    <w:rsid w:val="00197608"/>
    <w:rsid w:val="001976B5"/>
    <w:rsid w:val="001976F0"/>
    <w:rsid w:val="001977CC"/>
    <w:rsid w:val="0019792C"/>
    <w:rsid w:val="0019793F"/>
    <w:rsid w:val="001979DE"/>
    <w:rsid w:val="00197E3E"/>
    <w:rsid w:val="00197E4B"/>
    <w:rsid w:val="001A0089"/>
    <w:rsid w:val="001A00BC"/>
    <w:rsid w:val="001A0189"/>
    <w:rsid w:val="001A01DF"/>
    <w:rsid w:val="001A038C"/>
    <w:rsid w:val="001A03D8"/>
    <w:rsid w:val="001A03DE"/>
    <w:rsid w:val="001A05A0"/>
    <w:rsid w:val="001A07F9"/>
    <w:rsid w:val="001A08A3"/>
    <w:rsid w:val="001A0909"/>
    <w:rsid w:val="001A0BA0"/>
    <w:rsid w:val="001A0BE6"/>
    <w:rsid w:val="001A0CB8"/>
    <w:rsid w:val="001A0D78"/>
    <w:rsid w:val="001A0DA6"/>
    <w:rsid w:val="001A139E"/>
    <w:rsid w:val="001A13EE"/>
    <w:rsid w:val="001A1426"/>
    <w:rsid w:val="001A1469"/>
    <w:rsid w:val="001A1552"/>
    <w:rsid w:val="001A15D4"/>
    <w:rsid w:val="001A169A"/>
    <w:rsid w:val="001A169F"/>
    <w:rsid w:val="001A170A"/>
    <w:rsid w:val="001A1730"/>
    <w:rsid w:val="001A1829"/>
    <w:rsid w:val="001A18F7"/>
    <w:rsid w:val="001A19F9"/>
    <w:rsid w:val="001A1B00"/>
    <w:rsid w:val="001A1BE0"/>
    <w:rsid w:val="001A1C05"/>
    <w:rsid w:val="001A1CB1"/>
    <w:rsid w:val="001A1D2B"/>
    <w:rsid w:val="001A1DD9"/>
    <w:rsid w:val="001A20DB"/>
    <w:rsid w:val="001A2255"/>
    <w:rsid w:val="001A2428"/>
    <w:rsid w:val="001A2479"/>
    <w:rsid w:val="001A2536"/>
    <w:rsid w:val="001A27E7"/>
    <w:rsid w:val="001A289A"/>
    <w:rsid w:val="001A28C4"/>
    <w:rsid w:val="001A29A0"/>
    <w:rsid w:val="001A2CD2"/>
    <w:rsid w:val="001A2CF1"/>
    <w:rsid w:val="001A2ED3"/>
    <w:rsid w:val="001A2F3D"/>
    <w:rsid w:val="001A2F7B"/>
    <w:rsid w:val="001A302F"/>
    <w:rsid w:val="001A30A9"/>
    <w:rsid w:val="001A30BD"/>
    <w:rsid w:val="001A30F1"/>
    <w:rsid w:val="001A3168"/>
    <w:rsid w:val="001A334D"/>
    <w:rsid w:val="001A336C"/>
    <w:rsid w:val="001A33E8"/>
    <w:rsid w:val="001A35BD"/>
    <w:rsid w:val="001A36B5"/>
    <w:rsid w:val="001A3770"/>
    <w:rsid w:val="001A3971"/>
    <w:rsid w:val="001A39E1"/>
    <w:rsid w:val="001A3E2E"/>
    <w:rsid w:val="001A400F"/>
    <w:rsid w:val="001A4323"/>
    <w:rsid w:val="001A4387"/>
    <w:rsid w:val="001A43E2"/>
    <w:rsid w:val="001A44B5"/>
    <w:rsid w:val="001A4630"/>
    <w:rsid w:val="001A476E"/>
    <w:rsid w:val="001A4783"/>
    <w:rsid w:val="001A48F2"/>
    <w:rsid w:val="001A4942"/>
    <w:rsid w:val="001A49F9"/>
    <w:rsid w:val="001A4A51"/>
    <w:rsid w:val="001A4B0A"/>
    <w:rsid w:val="001A4B65"/>
    <w:rsid w:val="001A4BB3"/>
    <w:rsid w:val="001A4CC1"/>
    <w:rsid w:val="001A4DAE"/>
    <w:rsid w:val="001A4F93"/>
    <w:rsid w:val="001A5142"/>
    <w:rsid w:val="001A51B6"/>
    <w:rsid w:val="001A52E9"/>
    <w:rsid w:val="001A53F0"/>
    <w:rsid w:val="001A557C"/>
    <w:rsid w:val="001A5AAA"/>
    <w:rsid w:val="001A5B21"/>
    <w:rsid w:val="001A5BA5"/>
    <w:rsid w:val="001A5BBC"/>
    <w:rsid w:val="001A5D24"/>
    <w:rsid w:val="001A5D67"/>
    <w:rsid w:val="001A5F11"/>
    <w:rsid w:val="001A5FCF"/>
    <w:rsid w:val="001A608F"/>
    <w:rsid w:val="001A6130"/>
    <w:rsid w:val="001A625B"/>
    <w:rsid w:val="001A6289"/>
    <w:rsid w:val="001A6293"/>
    <w:rsid w:val="001A62DC"/>
    <w:rsid w:val="001A652D"/>
    <w:rsid w:val="001A659D"/>
    <w:rsid w:val="001A6707"/>
    <w:rsid w:val="001A673E"/>
    <w:rsid w:val="001A681F"/>
    <w:rsid w:val="001A68B2"/>
    <w:rsid w:val="001A691E"/>
    <w:rsid w:val="001A6A27"/>
    <w:rsid w:val="001A6A47"/>
    <w:rsid w:val="001A6B84"/>
    <w:rsid w:val="001A6C5C"/>
    <w:rsid w:val="001A6DAD"/>
    <w:rsid w:val="001A6FC3"/>
    <w:rsid w:val="001A74B1"/>
    <w:rsid w:val="001A77AE"/>
    <w:rsid w:val="001A7C79"/>
    <w:rsid w:val="001A7D0C"/>
    <w:rsid w:val="001A7DA0"/>
    <w:rsid w:val="001A7E98"/>
    <w:rsid w:val="001A7F13"/>
    <w:rsid w:val="001A7F20"/>
    <w:rsid w:val="001B0125"/>
    <w:rsid w:val="001B030E"/>
    <w:rsid w:val="001B03EF"/>
    <w:rsid w:val="001B0496"/>
    <w:rsid w:val="001B0556"/>
    <w:rsid w:val="001B05DC"/>
    <w:rsid w:val="001B0683"/>
    <w:rsid w:val="001B06B4"/>
    <w:rsid w:val="001B06B7"/>
    <w:rsid w:val="001B07DD"/>
    <w:rsid w:val="001B0877"/>
    <w:rsid w:val="001B0919"/>
    <w:rsid w:val="001B0989"/>
    <w:rsid w:val="001B0AA5"/>
    <w:rsid w:val="001B0C0A"/>
    <w:rsid w:val="001B0DE7"/>
    <w:rsid w:val="001B0F25"/>
    <w:rsid w:val="001B0FC2"/>
    <w:rsid w:val="001B1318"/>
    <w:rsid w:val="001B1610"/>
    <w:rsid w:val="001B188C"/>
    <w:rsid w:val="001B18E7"/>
    <w:rsid w:val="001B1B14"/>
    <w:rsid w:val="001B1B2A"/>
    <w:rsid w:val="001B1D26"/>
    <w:rsid w:val="001B1DF6"/>
    <w:rsid w:val="001B1F2F"/>
    <w:rsid w:val="001B1F86"/>
    <w:rsid w:val="001B1FD8"/>
    <w:rsid w:val="001B1FF4"/>
    <w:rsid w:val="001B2160"/>
    <w:rsid w:val="001B21A6"/>
    <w:rsid w:val="001B2220"/>
    <w:rsid w:val="001B2227"/>
    <w:rsid w:val="001B2228"/>
    <w:rsid w:val="001B22D6"/>
    <w:rsid w:val="001B22EF"/>
    <w:rsid w:val="001B2872"/>
    <w:rsid w:val="001B298C"/>
    <w:rsid w:val="001B2B86"/>
    <w:rsid w:val="001B2E72"/>
    <w:rsid w:val="001B2E95"/>
    <w:rsid w:val="001B314D"/>
    <w:rsid w:val="001B32A9"/>
    <w:rsid w:val="001B33D0"/>
    <w:rsid w:val="001B340B"/>
    <w:rsid w:val="001B3948"/>
    <w:rsid w:val="001B3950"/>
    <w:rsid w:val="001B3C1A"/>
    <w:rsid w:val="001B3E0D"/>
    <w:rsid w:val="001B3EB1"/>
    <w:rsid w:val="001B3EC8"/>
    <w:rsid w:val="001B4043"/>
    <w:rsid w:val="001B413B"/>
    <w:rsid w:val="001B4254"/>
    <w:rsid w:val="001B440E"/>
    <w:rsid w:val="001B4418"/>
    <w:rsid w:val="001B4550"/>
    <w:rsid w:val="001B45E9"/>
    <w:rsid w:val="001B46A7"/>
    <w:rsid w:val="001B46C8"/>
    <w:rsid w:val="001B48F5"/>
    <w:rsid w:val="001B4922"/>
    <w:rsid w:val="001B4977"/>
    <w:rsid w:val="001B4AFF"/>
    <w:rsid w:val="001B4D2B"/>
    <w:rsid w:val="001B509C"/>
    <w:rsid w:val="001B50F9"/>
    <w:rsid w:val="001B5237"/>
    <w:rsid w:val="001B5353"/>
    <w:rsid w:val="001B570F"/>
    <w:rsid w:val="001B5735"/>
    <w:rsid w:val="001B5790"/>
    <w:rsid w:val="001B579B"/>
    <w:rsid w:val="001B5831"/>
    <w:rsid w:val="001B59B7"/>
    <w:rsid w:val="001B5A0A"/>
    <w:rsid w:val="001B5A56"/>
    <w:rsid w:val="001B5B8F"/>
    <w:rsid w:val="001B5D7C"/>
    <w:rsid w:val="001B5D96"/>
    <w:rsid w:val="001B5F7F"/>
    <w:rsid w:val="001B60BA"/>
    <w:rsid w:val="001B6195"/>
    <w:rsid w:val="001B61E3"/>
    <w:rsid w:val="001B6605"/>
    <w:rsid w:val="001B6606"/>
    <w:rsid w:val="001B6610"/>
    <w:rsid w:val="001B679C"/>
    <w:rsid w:val="001B6904"/>
    <w:rsid w:val="001B69AA"/>
    <w:rsid w:val="001B6B68"/>
    <w:rsid w:val="001B6CCD"/>
    <w:rsid w:val="001B6D28"/>
    <w:rsid w:val="001B6E25"/>
    <w:rsid w:val="001B6EC4"/>
    <w:rsid w:val="001B6FC6"/>
    <w:rsid w:val="001B7112"/>
    <w:rsid w:val="001B72A2"/>
    <w:rsid w:val="001B72D9"/>
    <w:rsid w:val="001B7418"/>
    <w:rsid w:val="001B741A"/>
    <w:rsid w:val="001B7459"/>
    <w:rsid w:val="001B748F"/>
    <w:rsid w:val="001B761E"/>
    <w:rsid w:val="001B7800"/>
    <w:rsid w:val="001B7824"/>
    <w:rsid w:val="001B7C51"/>
    <w:rsid w:val="001B7CA2"/>
    <w:rsid w:val="001B7D0A"/>
    <w:rsid w:val="001B7D68"/>
    <w:rsid w:val="001B7E25"/>
    <w:rsid w:val="001C000A"/>
    <w:rsid w:val="001C0014"/>
    <w:rsid w:val="001C002E"/>
    <w:rsid w:val="001C00C2"/>
    <w:rsid w:val="001C010B"/>
    <w:rsid w:val="001C012A"/>
    <w:rsid w:val="001C01F7"/>
    <w:rsid w:val="001C0422"/>
    <w:rsid w:val="001C049A"/>
    <w:rsid w:val="001C04CD"/>
    <w:rsid w:val="001C0516"/>
    <w:rsid w:val="001C05C6"/>
    <w:rsid w:val="001C0721"/>
    <w:rsid w:val="001C079D"/>
    <w:rsid w:val="001C0802"/>
    <w:rsid w:val="001C08E9"/>
    <w:rsid w:val="001C0936"/>
    <w:rsid w:val="001C0949"/>
    <w:rsid w:val="001C0A44"/>
    <w:rsid w:val="001C0A91"/>
    <w:rsid w:val="001C0AAC"/>
    <w:rsid w:val="001C0B53"/>
    <w:rsid w:val="001C0C78"/>
    <w:rsid w:val="001C0CC4"/>
    <w:rsid w:val="001C0DF9"/>
    <w:rsid w:val="001C0E02"/>
    <w:rsid w:val="001C0F05"/>
    <w:rsid w:val="001C0FBC"/>
    <w:rsid w:val="001C128F"/>
    <w:rsid w:val="001C1548"/>
    <w:rsid w:val="001C1586"/>
    <w:rsid w:val="001C15BD"/>
    <w:rsid w:val="001C1614"/>
    <w:rsid w:val="001C1666"/>
    <w:rsid w:val="001C171E"/>
    <w:rsid w:val="001C175E"/>
    <w:rsid w:val="001C17FD"/>
    <w:rsid w:val="001C193F"/>
    <w:rsid w:val="001C1A7F"/>
    <w:rsid w:val="001C1CAC"/>
    <w:rsid w:val="001C1E7E"/>
    <w:rsid w:val="001C1E97"/>
    <w:rsid w:val="001C1F6B"/>
    <w:rsid w:val="001C1FB1"/>
    <w:rsid w:val="001C2093"/>
    <w:rsid w:val="001C215B"/>
    <w:rsid w:val="001C21A2"/>
    <w:rsid w:val="001C226A"/>
    <w:rsid w:val="001C23DE"/>
    <w:rsid w:val="001C2454"/>
    <w:rsid w:val="001C24B1"/>
    <w:rsid w:val="001C24B3"/>
    <w:rsid w:val="001C2757"/>
    <w:rsid w:val="001C2770"/>
    <w:rsid w:val="001C2792"/>
    <w:rsid w:val="001C27E8"/>
    <w:rsid w:val="001C2883"/>
    <w:rsid w:val="001C28C1"/>
    <w:rsid w:val="001C29EA"/>
    <w:rsid w:val="001C2D96"/>
    <w:rsid w:val="001C2DCE"/>
    <w:rsid w:val="001C2E0A"/>
    <w:rsid w:val="001C2E1D"/>
    <w:rsid w:val="001C2E63"/>
    <w:rsid w:val="001C2E81"/>
    <w:rsid w:val="001C2E8E"/>
    <w:rsid w:val="001C3007"/>
    <w:rsid w:val="001C3237"/>
    <w:rsid w:val="001C3292"/>
    <w:rsid w:val="001C32C9"/>
    <w:rsid w:val="001C338C"/>
    <w:rsid w:val="001C348A"/>
    <w:rsid w:val="001C34DC"/>
    <w:rsid w:val="001C35D8"/>
    <w:rsid w:val="001C36D5"/>
    <w:rsid w:val="001C37E4"/>
    <w:rsid w:val="001C3802"/>
    <w:rsid w:val="001C3A58"/>
    <w:rsid w:val="001C3B4F"/>
    <w:rsid w:val="001C3E01"/>
    <w:rsid w:val="001C3E7B"/>
    <w:rsid w:val="001C3EC6"/>
    <w:rsid w:val="001C3F82"/>
    <w:rsid w:val="001C3FA6"/>
    <w:rsid w:val="001C3FBE"/>
    <w:rsid w:val="001C400B"/>
    <w:rsid w:val="001C426B"/>
    <w:rsid w:val="001C4273"/>
    <w:rsid w:val="001C43FC"/>
    <w:rsid w:val="001C4402"/>
    <w:rsid w:val="001C440B"/>
    <w:rsid w:val="001C4595"/>
    <w:rsid w:val="001C465B"/>
    <w:rsid w:val="001C4728"/>
    <w:rsid w:val="001C49A7"/>
    <w:rsid w:val="001C4C52"/>
    <w:rsid w:val="001C4D41"/>
    <w:rsid w:val="001C4E0D"/>
    <w:rsid w:val="001C4F92"/>
    <w:rsid w:val="001C4F99"/>
    <w:rsid w:val="001C5139"/>
    <w:rsid w:val="001C534B"/>
    <w:rsid w:val="001C544A"/>
    <w:rsid w:val="001C5620"/>
    <w:rsid w:val="001C565A"/>
    <w:rsid w:val="001C56C2"/>
    <w:rsid w:val="001C5730"/>
    <w:rsid w:val="001C5840"/>
    <w:rsid w:val="001C5A79"/>
    <w:rsid w:val="001C5B7D"/>
    <w:rsid w:val="001C5C45"/>
    <w:rsid w:val="001C5C71"/>
    <w:rsid w:val="001C5CAD"/>
    <w:rsid w:val="001C60D9"/>
    <w:rsid w:val="001C6327"/>
    <w:rsid w:val="001C63A3"/>
    <w:rsid w:val="001C6552"/>
    <w:rsid w:val="001C65AA"/>
    <w:rsid w:val="001C690D"/>
    <w:rsid w:val="001C6A19"/>
    <w:rsid w:val="001C6A27"/>
    <w:rsid w:val="001C6A6B"/>
    <w:rsid w:val="001C6B78"/>
    <w:rsid w:val="001C6B7B"/>
    <w:rsid w:val="001C6B9A"/>
    <w:rsid w:val="001C6C83"/>
    <w:rsid w:val="001C6CA0"/>
    <w:rsid w:val="001C6E8D"/>
    <w:rsid w:val="001C6F57"/>
    <w:rsid w:val="001C6FFB"/>
    <w:rsid w:val="001C7018"/>
    <w:rsid w:val="001C7046"/>
    <w:rsid w:val="001C7149"/>
    <w:rsid w:val="001C7156"/>
    <w:rsid w:val="001C71D1"/>
    <w:rsid w:val="001C71E4"/>
    <w:rsid w:val="001C71E5"/>
    <w:rsid w:val="001C73F9"/>
    <w:rsid w:val="001C742F"/>
    <w:rsid w:val="001C74F3"/>
    <w:rsid w:val="001C750A"/>
    <w:rsid w:val="001C7570"/>
    <w:rsid w:val="001C7589"/>
    <w:rsid w:val="001C7865"/>
    <w:rsid w:val="001C7974"/>
    <w:rsid w:val="001C7998"/>
    <w:rsid w:val="001C7A35"/>
    <w:rsid w:val="001C7BE1"/>
    <w:rsid w:val="001C7DA6"/>
    <w:rsid w:val="001C7EAC"/>
    <w:rsid w:val="001D00D7"/>
    <w:rsid w:val="001D02DB"/>
    <w:rsid w:val="001D0426"/>
    <w:rsid w:val="001D0531"/>
    <w:rsid w:val="001D05AB"/>
    <w:rsid w:val="001D07CE"/>
    <w:rsid w:val="001D0804"/>
    <w:rsid w:val="001D0871"/>
    <w:rsid w:val="001D0904"/>
    <w:rsid w:val="001D0907"/>
    <w:rsid w:val="001D0AE4"/>
    <w:rsid w:val="001D0AF7"/>
    <w:rsid w:val="001D0B4B"/>
    <w:rsid w:val="001D0B7C"/>
    <w:rsid w:val="001D0B83"/>
    <w:rsid w:val="001D0C03"/>
    <w:rsid w:val="001D0C0E"/>
    <w:rsid w:val="001D0E57"/>
    <w:rsid w:val="001D11D3"/>
    <w:rsid w:val="001D12EB"/>
    <w:rsid w:val="001D13EF"/>
    <w:rsid w:val="001D155C"/>
    <w:rsid w:val="001D16DC"/>
    <w:rsid w:val="001D180B"/>
    <w:rsid w:val="001D1823"/>
    <w:rsid w:val="001D18E6"/>
    <w:rsid w:val="001D1A8C"/>
    <w:rsid w:val="001D1AE2"/>
    <w:rsid w:val="001D1D58"/>
    <w:rsid w:val="001D1F47"/>
    <w:rsid w:val="001D1F86"/>
    <w:rsid w:val="001D1F92"/>
    <w:rsid w:val="001D20B2"/>
    <w:rsid w:val="001D21A5"/>
    <w:rsid w:val="001D25D1"/>
    <w:rsid w:val="001D2654"/>
    <w:rsid w:val="001D27E3"/>
    <w:rsid w:val="001D2897"/>
    <w:rsid w:val="001D2937"/>
    <w:rsid w:val="001D2E19"/>
    <w:rsid w:val="001D3059"/>
    <w:rsid w:val="001D30BD"/>
    <w:rsid w:val="001D30CA"/>
    <w:rsid w:val="001D3104"/>
    <w:rsid w:val="001D3144"/>
    <w:rsid w:val="001D3146"/>
    <w:rsid w:val="001D316E"/>
    <w:rsid w:val="001D3375"/>
    <w:rsid w:val="001D35AE"/>
    <w:rsid w:val="001D3747"/>
    <w:rsid w:val="001D38A1"/>
    <w:rsid w:val="001D3ABF"/>
    <w:rsid w:val="001D3BF0"/>
    <w:rsid w:val="001D3C10"/>
    <w:rsid w:val="001D3CEC"/>
    <w:rsid w:val="001D3CFE"/>
    <w:rsid w:val="001D3EDE"/>
    <w:rsid w:val="001D3FF0"/>
    <w:rsid w:val="001D4489"/>
    <w:rsid w:val="001D4507"/>
    <w:rsid w:val="001D47F7"/>
    <w:rsid w:val="001D4880"/>
    <w:rsid w:val="001D4AA0"/>
    <w:rsid w:val="001D4AB0"/>
    <w:rsid w:val="001D4B92"/>
    <w:rsid w:val="001D4FBB"/>
    <w:rsid w:val="001D4FD5"/>
    <w:rsid w:val="001D4FFB"/>
    <w:rsid w:val="001D5071"/>
    <w:rsid w:val="001D5328"/>
    <w:rsid w:val="001D5546"/>
    <w:rsid w:val="001D5821"/>
    <w:rsid w:val="001D5910"/>
    <w:rsid w:val="001D598D"/>
    <w:rsid w:val="001D59E6"/>
    <w:rsid w:val="001D5A1D"/>
    <w:rsid w:val="001D5BEC"/>
    <w:rsid w:val="001D5BF9"/>
    <w:rsid w:val="001D5CB8"/>
    <w:rsid w:val="001D5D07"/>
    <w:rsid w:val="001D6123"/>
    <w:rsid w:val="001D616B"/>
    <w:rsid w:val="001D6294"/>
    <w:rsid w:val="001D635A"/>
    <w:rsid w:val="001D63A2"/>
    <w:rsid w:val="001D63B6"/>
    <w:rsid w:val="001D63FF"/>
    <w:rsid w:val="001D6434"/>
    <w:rsid w:val="001D66C9"/>
    <w:rsid w:val="001D6730"/>
    <w:rsid w:val="001D688D"/>
    <w:rsid w:val="001D6921"/>
    <w:rsid w:val="001D6A6A"/>
    <w:rsid w:val="001D6A90"/>
    <w:rsid w:val="001D6A9B"/>
    <w:rsid w:val="001D6B73"/>
    <w:rsid w:val="001D6C03"/>
    <w:rsid w:val="001D6D3D"/>
    <w:rsid w:val="001D6D97"/>
    <w:rsid w:val="001D6DDD"/>
    <w:rsid w:val="001D6F52"/>
    <w:rsid w:val="001D7015"/>
    <w:rsid w:val="001D7020"/>
    <w:rsid w:val="001D7065"/>
    <w:rsid w:val="001D7133"/>
    <w:rsid w:val="001D71F9"/>
    <w:rsid w:val="001D7285"/>
    <w:rsid w:val="001D740E"/>
    <w:rsid w:val="001D7458"/>
    <w:rsid w:val="001D76C9"/>
    <w:rsid w:val="001D7934"/>
    <w:rsid w:val="001D79A8"/>
    <w:rsid w:val="001D79FF"/>
    <w:rsid w:val="001D7DF5"/>
    <w:rsid w:val="001D7E7C"/>
    <w:rsid w:val="001E0019"/>
    <w:rsid w:val="001E008F"/>
    <w:rsid w:val="001E0306"/>
    <w:rsid w:val="001E03BC"/>
    <w:rsid w:val="001E0425"/>
    <w:rsid w:val="001E0539"/>
    <w:rsid w:val="001E062A"/>
    <w:rsid w:val="001E07D2"/>
    <w:rsid w:val="001E08A8"/>
    <w:rsid w:val="001E08D6"/>
    <w:rsid w:val="001E096B"/>
    <w:rsid w:val="001E09B0"/>
    <w:rsid w:val="001E09DA"/>
    <w:rsid w:val="001E0B4E"/>
    <w:rsid w:val="001E0C21"/>
    <w:rsid w:val="001E0D16"/>
    <w:rsid w:val="001E0E99"/>
    <w:rsid w:val="001E0F1B"/>
    <w:rsid w:val="001E11EF"/>
    <w:rsid w:val="001E1424"/>
    <w:rsid w:val="001E182F"/>
    <w:rsid w:val="001E195C"/>
    <w:rsid w:val="001E1961"/>
    <w:rsid w:val="001E1BF4"/>
    <w:rsid w:val="001E1CC2"/>
    <w:rsid w:val="001E1DCB"/>
    <w:rsid w:val="001E1E0A"/>
    <w:rsid w:val="001E1F2D"/>
    <w:rsid w:val="001E1F36"/>
    <w:rsid w:val="001E2261"/>
    <w:rsid w:val="001E22A9"/>
    <w:rsid w:val="001E252F"/>
    <w:rsid w:val="001E258D"/>
    <w:rsid w:val="001E260F"/>
    <w:rsid w:val="001E2719"/>
    <w:rsid w:val="001E2739"/>
    <w:rsid w:val="001E2922"/>
    <w:rsid w:val="001E2A1B"/>
    <w:rsid w:val="001E2A2B"/>
    <w:rsid w:val="001E2A34"/>
    <w:rsid w:val="001E2ABB"/>
    <w:rsid w:val="001E2B86"/>
    <w:rsid w:val="001E2C99"/>
    <w:rsid w:val="001E2E4D"/>
    <w:rsid w:val="001E2FF3"/>
    <w:rsid w:val="001E30F8"/>
    <w:rsid w:val="001E3110"/>
    <w:rsid w:val="001E315C"/>
    <w:rsid w:val="001E3257"/>
    <w:rsid w:val="001E33B8"/>
    <w:rsid w:val="001E3498"/>
    <w:rsid w:val="001E35D8"/>
    <w:rsid w:val="001E35E7"/>
    <w:rsid w:val="001E39E6"/>
    <w:rsid w:val="001E3AA7"/>
    <w:rsid w:val="001E3B19"/>
    <w:rsid w:val="001E3D12"/>
    <w:rsid w:val="001E3D38"/>
    <w:rsid w:val="001E3DDC"/>
    <w:rsid w:val="001E40BA"/>
    <w:rsid w:val="001E4153"/>
    <w:rsid w:val="001E42AA"/>
    <w:rsid w:val="001E4383"/>
    <w:rsid w:val="001E43D6"/>
    <w:rsid w:val="001E44E0"/>
    <w:rsid w:val="001E4519"/>
    <w:rsid w:val="001E4534"/>
    <w:rsid w:val="001E45CF"/>
    <w:rsid w:val="001E462A"/>
    <w:rsid w:val="001E476E"/>
    <w:rsid w:val="001E47A3"/>
    <w:rsid w:val="001E47DB"/>
    <w:rsid w:val="001E47EB"/>
    <w:rsid w:val="001E4A2F"/>
    <w:rsid w:val="001E4A8E"/>
    <w:rsid w:val="001E4AA4"/>
    <w:rsid w:val="001E4AA8"/>
    <w:rsid w:val="001E4B53"/>
    <w:rsid w:val="001E4CA1"/>
    <w:rsid w:val="001E4CAC"/>
    <w:rsid w:val="001E4D31"/>
    <w:rsid w:val="001E4D55"/>
    <w:rsid w:val="001E4D9C"/>
    <w:rsid w:val="001E4DC8"/>
    <w:rsid w:val="001E4E42"/>
    <w:rsid w:val="001E4F63"/>
    <w:rsid w:val="001E4F87"/>
    <w:rsid w:val="001E50BE"/>
    <w:rsid w:val="001E51DD"/>
    <w:rsid w:val="001E5312"/>
    <w:rsid w:val="001E5406"/>
    <w:rsid w:val="001E54B2"/>
    <w:rsid w:val="001E553C"/>
    <w:rsid w:val="001E556F"/>
    <w:rsid w:val="001E5633"/>
    <w:rsid w:val="001E5639"/>
    <w:rsid w:val="001E5650"/>
    <w:rsid w:val="001E5839"/>
    <w:rsid w:val="001E593E"/>
    <w:rsid w:val="001E5A43"/>
    <w:rsid w:val="001E5ADC"/>
    <w:rsid w:val="001E5C16"/>
    <w:rsid w:val="001E5CAB"/>
    <w:rsid w:val="001E5D36"/>
    <w:rsid w:val="001E5D61"/>
    <w:rsid w:val="001E5D8B"/>
    <w:rsid w:val="001E5DE9"/>
    <w:rsid w:val="001E5F83"/>
    <w:rsid w:val="001E6048"/>
    <w:rsid w:val="001E6136"/>
    <w:rsid w:val="001E6242"/>
    <w:rsid w:val="001E6286"/>
    <w:rsid w:val="001E6485"/>
    <w:rsid w:val="001E656F"/>
    <w:rsid w:val="001E65FD"/>
    <w:rsid w:val="001E6602"/>
    <w:rsid w:val="001E660F"/>
    <w:rsid w:val="001E66CB"/>
    <w:rsid w:val="001E67CC"/>
    <w:rsid w:val="001E6946"/>
    <w:rsid w:val="001E6A93"/>
    <w:rsid w:val="001E6B26"/>
    <w:rsid w:val="001E6BAF"/>
    <w:rsid w:val="001E6BE2"/>
    <w:rsid w:val="001E6C89"/>
    <w:rsid w:val="001E6DD9"/>
    <w:rsid w:val="001E6FFE"/>
    <w:rsid w:val="001E709C"/>
    <w:rsid w:val="001E719B"/>
    <w:rsid w:val="001E71B4"/>
    <w:rsid w:val="001E71E8"/>
    <w:rsid w:val="001E7211"/>
    <w:rsid w:val="001E7218"/>
    <w:rsid w:val="001E729A"/>
    <w:rsid w:val="001E73AB"/>
    <w:rsid w:val="001E7652"/>
    <w:rsid w:val="001E765C"/>
    <w:rsid w:val="001E769E"/>
    <w:rsid w:val="001E779B"/>
    <w:rsid w:val="001E7980"/>
    <w:rsid w:val="001E79EF"/>
    <w:rsid w:val="001E7A0F"/>
    <w:rsid w:val="001E7BEA"/>
    <w:rsid w:val="001E7C1C"/>
    <w:rsid w:val="001E7C51"/>
    <w:rsid w:val="001E7CD7"/>
    <w:rsid w:val="001E7D3D"/>
    <w:rsid w:val="001E7D3E"/>
    <w:rsid w:val="001E7E00"/>
    <w:rsid w:val="001E7FD1"/>
    <w:rsid w:val="001F00F3"/>
    <w:rsid w:val="001F0104"/>
    <w:rsid w:val="001F0387"/>
    <w:rsid w:val="001F03C3"/>
    <w:rsid w:val="001F0618"/>
    <w:rsid w:val="001F0836"/>
    <w:rsid w:val="001F08CC"/>
    <w:rsid w:val="001F0C3A"/>
    <w:rsid w:val="001F0C4D"/>
    <w:rsid w:val="001F0C8A"/>
    <w:rsid w:val="001F0E01"/>
    <w:rsid w:val="001F0E09"/>
    <w:rsid w:val="001F0E65"/>
    <w:rsid w:val="001F0E8D"/>
    <w:rsid w:val="001F0F48"/>
    <w:rsid w:val="001F1043"/>
    <w:rsid w:val="001F11F5"/>
    <w:rsid w:val="001F1314"/>
    <w:rsid w:val="001F15ED"/>
    <w:rsid w:val="001F1A6B"/>
    <w:rsid w:val="001F1C19"/>
    <w:rsid w:val="001F1DEA"/>
    <w:rsid w:val="001F1E4D"/>
    <w:rsid w:val="001F1F03"/>
    <w:rsid w:val="001F1F2B"/>
    <w:rsid w:val="001F1F3D"/>
    <w:rsid w:val="001F1FBC"/>
    <w:rsid w:val="001F203A"/>
    <w:rsid w:val="001F2067"/>
    <w:rsid w:val="001F20E9"/>
    <w:rsid w:val="001F21B4"/>
    <w:rsid w:val="001F21FB"/>
    <w:rsid w:val="001F2280"/>
    <w:rsid w:val="001F22A3"/>
    <w:rsid w:val="001F22E6"/>
    <w:rsid w:val="001F22F5"/>
    <w:rsid w:val="001F2384"/>
    <w:rsid w:val="001F23D5"/>
    <w:rsid w:val="001F2411"/>
    <w:rsid w:val="001F2553"/>
    <w:rsid w:val="001F25F4"/>
    <w:rsid w:val="001F2623"/>
    <w:rsid w:val="001F26CD"/>
    <w:rsid w:val="001F27A1"/>
    <w:rsid w:val="001F2821"/>
    <w:rsid w:val="001F28F9"/>
    <w:rsid w:val="001F2942"/>
    <w:rsid w:val="001F29EC"/>
    <w:rsid w:val="001F2A1A"/>
    <w:rsid w:val="001F2A7C"/>
    <w:rsid w:val="001F2B10"/>
    <w:rsid w:val="001F2B86"/>
    <w:rsid w:val="001F2C1E"/>
    <w:rsid w:val="001F2D27"/>
    <w:rsid w:val="001F2E28"/>
    <w:rsid w:val="001F2E5A"/>
    <w:rsid w:val="001F2EF7"/>
    <w:rsid w:val="001F305E"/>
    <w:rsid w:val="001F318B"/>
    <w:rsid w:val="001F3334"/>
    <w:rsid w:val="001F3466"/>
    <w:rsid w:val="001F3511"/>
    <w:rsid w:val="001F356A"/>
    <w:rsid w:val="001F35CB"/>
    <w:rsid w:val="001F35E2"/>
    <w:rsid w:val="001F363D"/>
    <w:rsid w:val="001F3688"/>
    <w:rsid w:val="001F3796"/>
    <w:rsid w:val="001F37BB"/>
    <w:rsid w:val="001F3860"/>
    <w:rsid w:val="001F394A"/>
    <w:rsid w:val="001F3A5D"/>
    <w:rsid w:val="001F3B7C"/>
    <w:rsid w:val="001F3B84"/>
    <w:rsid w:val="001F3BAB"/>
    <w:rsid w:val="001F3D02"/>
    <w:rsid w:val="001F3DE0"/>
    <w:rsid w:val="001F3E34"/>
    <w:rsid w:val="001F3E47"/>
    <w:rsid w:val="001F402B"/>
    <w:rsid w:val="001F4036"/>
    <w:rsid w:val="001F4082"/>
    <w:rsid w:val="001F40F9"/>
    <w:rsid w:val="001F41A0"/>
    <w:rsid w:val="001F4208"/>
    <w:rsid w:val="001F4333"/>
    <w:rsid w:val="001F4398"/>
    <w:rsid w:val="001F443C"/>
    <w:rsid w:val="001F445F"/>
    <w:rsid w:val="001F4461"/>
    <w:rsid w:val="001F45DF"/>
    <w:rsid w:val="001F4617"/>
    <w:rsid w:val="001F484D"/>
    <w:rsid w:val="001F48AE"/>
    <w:rsid w:val="001F4A30"/>
    <w:rsid w:val="001F4A66"/>
    <w:rsid w:val="001F4B12"/>
    <w:rsid w:val="001F4D01"/>
    <w:rsid w:val="001F4DC6"/>
    <w:rsid w:val="001F4DE3"/>
    <w:rsid w:val="001F4E06"/>
    <w:rsid w:val="001F4E39"/>
    <w:rsid w:val="001F4F04"/>
    <w:rsid w:val="001F50DD"/>
    <w:rsid w:val="001F518C"/>
    <w:rsid w:val="001F51D9"/>
    <w:rsid w:val="001F521E"/>
    <w:rsid w:val="001F5264"/>
    <w:rsid w:val="001F53C3"/>
    <w:rsid w:val="001F54D0"/>
    <w:rsid w:val="001F5524"/>
    <w:rsid w:val="001F55E5"/>
    <w:rsid w:val="001F560F"/>
    <w:rsid w:val="001F5691"/>
    <w:rsid w:val="001F5772"/>
    <w:rsid w:val="001F580E"/>
    <w:rsid w:val="001F5813"/>
    <w:rsid w:val="001F58BC"/>
    <w:rsid w:val="001F58E2"/>
    <w:rsid w:val="001F5972"/>
    <w:rsid w:val="001F5A52"/>
    <w:rsid w:val="001F5B14"/>
    <w:rsid w:val="001F5B72"/>
    <w:rsid w:val="001F5BBE"/>
    <w:rsid w:val="001F5C5C"/>
    <w:rsid w:val="001F5C83"/>
    <w:rsid w:val="001F5E14"/>
    <w:rsid w:val="001F5E4D"/>
    <w:rsid w:val="001F602D"/>
    <w:rsid w:val="001F6156"/>
    <w:rsid w:val="001F624C"/>
    <w:rsid w:val="001F633D"/>
    <w:rsid w:val="001F6364"/>
    <w:rsid w:val="001F64D8"/>
    <w:rsid w:val="001F64DD"/>
    <w:rsid w:val="001F64E1"/>
    <w:rsid w:val="001F6558"/>
    <w:rsid w:val="001F6572"/>
    <w:rsid w:val="001F66B4"/>
    <w:rsid w:val="001F6843"/>
    <w:rsid w:val="001F695C"/>
    <w:rsid w:val="001F698F"/>
    <w:rsid w:val="001F6C05"/>
    <w:rsid w:val="001F6C59"/>
    <w:rsid w:val="001F6D87"/>
    <w:rsid w:val="001F6DF1"/>
    <w:rsid w:val="001F6EF7"/>
    <w:rsid w:val="001F70C8"/>
    <w:rsid w:val="001F728C"/>
    <w:rsid w:val="001F7297"/>
    <w:rsid w:val="001F731C"/>
    <w:rsid w:val="001F7350"/>
    <w:rsid w:val="001F7536"/>
    <w:rsid w:val="001F78AF"/>
    <w:rsid w:val="001F7B23"/>
    <w:rsid w:val="001F7EEE"/>
    <w:rsid w:val="00200089"/>
    <w:rsid w:val="002000EB"/>
    <w:rsid w:val="0020022D"/>
    <w:rsid w:val="002002A2"/>
    <w:rsid w:val="002002A5"/>
    <w:rsid w:val="00200336"/>
    <w:rsid w:val="00200422"/>
    <w:rsid w:val="00200786"/>
    <w:rsid w:val="002008C5"/>
    <w:rsid w:val="00200940"/>
    <w:rsid w:val="00200962"/>
    <w:rsid w:val="002009F5"/>
    <w:rsid w:val="00200AAD"/>
    <w:rsid w:val="00200B18"/>
    <w:rsid w:val="00200C2D"/>
    <w:rsid w:val="00200C52"/>
    <w:rsid w:val="00200CAD"/>
    <w:rsid w:val="00200D2B"/>
    <w:rsid w:val="00200D93"/>
    <w:rsid w:val="00201122"/>
    <w:rsid w:val="00201159"/>
    <w:rsid w:val="002012CA"/>
    <w:rsid w:val="002014B2"/>
    <w:rsid w:val="0020155E"/>
    <w:rsid w:val="00201600"/>
    <w:rsid w:val="0020162C"/>
    <w:rsid w:val="002018A9"/>
    <w:rsid w:val="00201908"/>
    <w:rsid w:val="00201BD1"/>
    <w:rsid w:val="00201C4A"/>
    <w:rsid w:val="00201CB2"/>
    <w:rsid w:val="00201D5A"/>
    <w:rsid w:val="00201D66"/>
    <w:rsid w:val="00201D86"/>
    <w:rsid w:val="00201DBA"/>
    <w:rsid w:val="00202000"/>
    <w:rsid w:val="00202009"/>
    <w:rsid w:val="0020204B"/>
    <w:rsid w:val="0020229F"/>
    <w:rsid w:val="00202319"/>
    <w:rsid w:val="002023F0"/>
    <w:rsid w:val="00202434"/>
    <w:rsid w:val="0020257A"/>
    <w:rsid w:val="00202638"/>
    <w:rsid w:val="002026CA"/>
    <w:rsid w:val="002027CB"/>
    <w:rsid w:val="00202827"/>
    <w:rsid w:val="002029C6"/>
    <w:rsid w:val="002029E7"/>
    <w:rsid w:val="00202B69"/>
    <w:rsid w:val="00202B90"/>
    <w:rsid w:val="00202C71"/>
    <w:rsid w:val="00202CB4"/>
    <w:rsid w:val="00202D8D"/>
    <w:rsid w:val="00202D9B"/>
    <w:rsid w:val="00202E4A"/>
    <w:rsid w:val="00202EA2"/>
    <w:rsid w:val="00202ED1"/>
    <w:rsid w:val="00202F1E"/>
    <w:rsid w:val="00203162"/>
    <w:rsid w:val="0020318C"/>
    <w:rsid w:val="002033A7"/>
    <w:rsid w:val="002033AF"/>
    <w:rsid w:val="0020345C"/>
    <w:rsid w:val="002034DA"/>
    <w:rsid w:val="0020368D"/>
    <w:rsid w:val="00203735"/>
    <w:rsid w:val="002038AA"/>
    <w:rsid w:val="00203A41"/>
    <w:rsid w:val="00203BC2"/>
    <w:rsid w:val="00203C09"/>
    <w:rsid w:val="00203C12"/>
    <w:rsid w:val="00203D27"/>
    <w:rsid w:val="00203FE9"/>
    <w:rsid w:val="00204001"/>
    <w:rsid w:val="00204195"/>
    <w:rsid w:val="002041E7"/>
    <w:rsid w:val="002043B1"/>
    <w:rsid w:val="002044C1"/>
    <w:rsid w:val="0020452E"/>
    <w:rsid w:val="002045AA"/>
    <w:rsid w:val="002045BB"/>
    <w:rsid w:val="002045C0"/>
    <w:rsid w:val="0020463E"/>
    <w:rsid w:val="0020488D"/>
    <w:rsid w:val="002048D8"/>
    <w:rsid w:val="002049A3"/>
    <w:rsid w:val="002049CC"/>
    <w:rsid w:val="00204C5F"/>
    <w:rsid w:val="00204CCC"/>
    <w:rsid w:val="00204EAA"/>
    <w:rsid w:val="00204F2B"/>
    <w:rsid w:val="002050E2"/>
    <w:rsid w:val="00205111"/>
    <w:rsid w:val="002052A4"/>
    <w:rsid w:val="002052F2"/>
    <w:rsid w:val="0020534A"/>
    <w:rsid w:val="002055C6"/>
    <w:rsid w:val="00205715"/>
    <w:rsid w:val="0020587E"/>
    <w:rsid w:val="002059FA"/>
    <w:rsid w:val="00205AB2"/>
    <w:rsid w:val="00205AD0"/>
    <w:rsid w:val="00205B8F"/>
    <w:rsid w:val="00205DF8"/>
    <w:rsid w:val="00205F18"/>
    <w:rsid w:val="00205F3D"/>
    <w:rsid w:val="00206034"/>
    <w:rsid w:val="00206083"/>
    <w:rsid w:val="002060F7"/>
    <w:rsid w:val="0020610B"/>
    <w:rsid w:val="00206400"/>
    <w:rsid w:val="00206424"/>
    <w:rsid w:val="0020644C"/>
    <w:rsid w:val="0020654D"/>
    <w:rsid w:val="00206610"/>
    <w:rsid w:val="002066E3"/>
    <w:rsid w:val="00206764"/>
    <w:rsid w:val="0020691B"/>
    <w:rsid w:val="00206987"/>
    <w:rsid w:val="00206A43"/>
    <w:rsid w:val="00206C1B"/>
    <w:rsid w:val="00206D77"/>
    <w:rsid w:val="00206F02"/>
    <w:rsid w:val="00206F32"/>
    <w:rsid w:val="0020708B"/>
    <w:rsid w:val="002071FE"/>
    <w:rsid w:val="0020727E"/>
    <w:rsid w:val="0020732D"/>
    <w:rsid w:val="00207371"/>
    <w:rsid w:val="00207543"/>
    <w:rsid w:val="00207852"/>
    <w:rsid w:val="00207869"/>
    <w:rsid w:val="002078BD"/>
    <w:rsid w:val="002078DE"/>
    <w:rsid w:val="00207982"/>
    <w:rsid w:val="00207B4B"/>
    <w:rsid w:val="00207BF4"/>
    <w:rsid w:val="00207D77"/>
    <w:rsid w:val="00207E72"/>
    <w:rsid w:val="00207EC2"/>
    <w:rsid w:val="0021001E"/>
    <w:rsid w:val="00210097"/>
    <w:rsid w:val="002100A2"/>
    <w:rsid w:val="00210184"/>
    <w:rsid w:val="00210481"/>
    <w:rsid w:val="0021065E"/>
    <w:rsid w:val="0021097F"/>
    <w:rsid w:val="00210A13"/>
    <w:rsid w:val="00210BEF"/>
    <w:rsid w:val="00210DAD"/>
    <w:rsid w:val="00210DD8"/>
    <w:rsid w:val="00210DE3"/>
    <w:rsid w:val="00210F3A"/>
    <w:rsid w:val="002111BD"/>
    <w:rsid w:val="00211697"/>
    <w:rsid w:val="00211755"/>
    <w:rsid w:val="0021178C"/>
    <w:rsid w:val="00211978"/>
    <w:rsid w:val="0021197A"/>
    <w:rsid w:val="0021197B"/>
    <w:rsid w:val="00211A8E"/>
    <w:rsid w:val="00211E61"/>
    <w:rsid w:val="00212032"/>
    <w:rsid w:val="00212275"/>
    <w:rsid w:val="00212295"/>
    <w:rsid w:val="0021234D"/>
    <w:rsid w:val="0021254D"/>
    <w:rsid w:val="002125FD"/>
    <w:rsid w:val="00212636"/>
    <w:rsid w:val="0021264F"/>
    <w:rsid w:val="0021267D"/>
    <w:rsid w:val="002127BC"/>
    <w:rsid w:val="00212831"/>
    <w:rsid w:val="002128FD"/>
    <w:rsid w:val="00212A3B"/>
    <w:rsid w:val="00212B00"/>
    <w:rsid w:val="00212B97"/>
    <w:rsid w:val="00212BE2"/>
    <w:rsid w:val="00212C55"/>
    <w:rsid w:val="00212C5D"/>
    <w:rsid w:val="00212C89"/>
    <w:rsid w:val="00212CE5"/>
    <w:rsid w:val="00212CFA"/>
    <w:rsid w:val="00212E75"/>
    <w:rsid w:val="0021306C"/>
    <w:rsid w:val="00213211"/>
    <w:rsid w:val="00213411"/>
    <w:rsid w:val="00213481"/>
    <w:rsid w:val="002136F9"/>
    <w:rsid w:val="0021372F"/>
    <w:rsid w:val="002137AD"/>
    <w:rsid w:val="00213824"/>
    <w:rsid w:val="002138B8"/>
    <w:rsid w:val="00213A19"/>
    <w:rsid w:val="00213B51"/>
    <w:rsid w:val="00213C9D"/>
    <w:rsid w:val="00213CFB"/>
    <w:rsid w:val="00213E52"/>
    <w:rsid w:val="002140CF"/>
    <w:rsid w:val="0021415B"/>
    <w:rsid w:val="00214299"/>
    <w:rsid w:val="00214301"/>
    <w:rsid w:val="00214331"/>
    <w:rsid w:val="002144BE"/>
    <w:rsid w:val="002145D4"/>
    <w:rsid w:val="0021469F"/>
    <w:rsid w:val="00214775"/>
    <w:rsid w:val="002147E6"/>
    <w:rsid w:val="0021497E"/>
    <w:rsid w:val="00214AFF"/>
    <w:rsid w:val="00214E76"/>
    <w:rsid w:val="00214F97"/>
    <w:rsid w:val="00215037"/>
    <w:rsid w:val="00215043"/>
    <w:rsid w:val="0021509E"/>
    <w:rsid w:val="002151E4"/>
    <w:rsid w:val="0021543E"/>
    <w:rsid w:val="002156D5"/>
    <w:rsid w:val="002157E9"/>
    <w:rsid w:val="0021580D"/>
    <w:rsid w:val="0021587F"/>
    <w:rsid w:val="002158BD"/>
    <w:rsid w:val="002158F0"/>
    <w:rsid w:val="00215902"/>
    <w:rsid w:val="00215957"/>
    <w:rsid w:val="00215AC1"/>
    <w:rsid w:val="00215B24"/>
    <w:rsid w:val="00215B32"/>
    <w:rsid w:val="00215BC5"/>
    <w:rsid w:val="00215C40"/>
    <w:rsid w:val="00215C83"/>
    <w:rsid w:val="00215E0A"/>
    <w:rsid w:val="00215E42"/>
    <w:rsid w:val="00215E97"/>
    <w:rsid w:val="00216109"/>
    <w:rsid w:val="00216272"/>
    <w:rsid w:val="00216453"/>
    <w:rsid w:val="002164DC"/>
    <w:rsid w:val="002165EC"/>
    <w:rsid w:val="0021676F"/>
    <w:rsid w:val="00216923"/>
    <w:rsid w:val="00216959"/>
    <w:rsid w:val="00216A70"/>
    <w:rsid w:val="00216B4F"/>
    <w:rsid w:val="00216BCF"/>
    <w:rsid w:val="00216C0C"/>
    <w:rsid w:val="002170B2"/>
    <w:rsid w:val="002170FC"/>
    <w:rsid w:val="00217111"/>
    <w:rsid w:val="00217320"/>
    <w:rsid w:val="0021747D"/>
    <w:rsid w:val="00217497"/>
    <w:rsid w:val="00217587"/>
    <w:rsid w:val="002175A1"/>
    <w:rsid w:val="00217640"/>
    <w:rsid w:val="002176AE"/>
    <w:rsid w:val="00217727"/>
    <w:rsid w:val="0021779A"/>
    <w:rsid w:val="002177E0"/>
    <w:rsid w:val="002178C8"/>
    <w:rsid w:val="002178DC"/>
    <w:rsid w:val="00217B9D"/>
    <w:rsid w:val="00217BE9"/>
    <w:rsid w:val="00217BF3"/>
    <w:rsid w:val="00217D6C"/>
    <w:rsid w:val="00217F87"/>
    <w:rsid w:val="00217FB2"/>
    <w:rsid w:val="0021F740"/>
    <w:rsid w:val="00220023"/>
    <w:rsid w:val="00220056"/>
    <w:rsid w:val="00220163"/>
    <w:rsid w:val="00220360"/>
    <w:rsid w:val="002203D0"/>
    <w:rsid w:val="002205D4"/>
    <w:rsid w:val="0022065D"/>
    <w:rsid w:val="00220683"/>
    <w:rsid w:val="00220740"/>
    <w:rsid w:val="002207AD"/>
    <w:rsid w:val="0022088E"/>
    <w:rsid w:val="002208E2"/>
    <w:rsid w:val="00220BB1"/>
    <w:rsid w:val="00220DD9"/>
    <w:rsid w:val="00220F9D"/>
    <w:rsid w:val="0022101D"/>
    <w:rsid w:val="00221068"/>
    <w:rsid w:val="002211CB"/>
    <w:rsid w:val="002213AF"/>
    <w:rsid w:val="0022148E"/>
    <w:rsid w:val="002214BC"/>
    <w:rsid w:val="00221613"/>
    <w:rsid w:val="0022161E"/>
    <w:rsid w:val="0022173A"/>
    <w:rsid w:val="002217D9"/>
    <w:rsid w:val="0022180C"/>
    <w:rsid w:val="00221854"/>
    <w:rsid w:val="00221986"/>
    <w:rsid w:val="00221DA8"/>
    <w:rsid w:val="00221E79"/>
    <w:rsid w:val="00222236"/>
    <w:rsid w:val="002223CC"/>
    <w:rsid w:val="002223D7"/>
    <w:rsid w:val="00222457"/>
    <w:rsid w:val="0022259B"/>
    <w:rsid w:val="002225B5"/>
    <w:rsid w:val="0022261E"/>
    <w:rsid w:val="002226B5"/>
    <w:rsid w:val="002226E3"/>
    <w:rsid w:val="0022283F"/>
    <w:rsid w:val="002229CD"/>
    <w:rsid w:val="002229E7"/>
    <w:rsid w:val="00222A31"/>
    <w:rsid w:val="00222ADB"/>
    <w:rsid w:val="00222C68"/>
    <w:rsid w:val="00222D4E"/>
    <w:rsid w:val="00222EDC"/>
    <w:rsid w:val="00222F45"/>
    <w:rsid w:val="00222FC4"/>
    <w:rsid w:val="0022316C"/>
    <w:rsid w:val="0022322E"/>
    <w:rsid w:val="0022326D"/>
    <w:rsid w:val="002232C1"/>
    <w:rsid w:val="002232E1"/>
    <w:rsid w:val="00223659"/>
    <w:rsid w:val="00223768"/>
    <w:rsid w:val="002239F4"/>
    <w:rsid w:val="00223A49"/>
    <w:rsid w:val="00223C0B"/>
    <w:rsid w:val="00223D93"/>
    <w:rsid w:val="00223DD3"/>
    <w:rsid w:val="00223EF2"/>
    <w:rsid w:val="00224018"/>
    <w:rsid w:val="00224140"/>
    <w:rsid w:val="0022427B"/>
    <w:rsid w:val="002243EE"/>
    <w:rsid w:val="00224429"/>
    <w:rsid w:val="00224436"/>
    <w:rsid w:val="002244C4"/>
    <w:rsid w:val="00224590"/>
    <w:rsid w:val="00224880"/>
    <w:rsid w:val="002249C0"/>
    <w:rsid w:val="00224B7F"/>
    <w:rsid w:val="00224BF0"/>
    <w:rsid w:val="00224CDD"/>
    <w:rsid w:val="00224EF7"/>
    <w:rsid w:val="00224F0A"/>
    <w:rsid w:val="00224FFD"/>
    <w:rsid w:val="002250FA"/>
    <w:rsid w:val="00225150"/>
    <w:rsid w:val="002251D4"/>
    <w:rsid w:val="002253B1"/>
    <w:rsid w:val="00225435"/>
    <w:rsid w:val="002258D6"/>
    <w:rsid w:val="002258E8"/>
    <w:rsid w:val="00225968"/>
    <w:rsid w:val="00225996"/>
    <w:rsid w:val="00225A4C"/>
    <w:rsid w:val="00225C27"/>
    <w:rsid w:val="00225C38"/>
    <w:rsid w:val="00225C3E"/>
    <w:rsid w:val="00225D36"/>
    <w:rsid w:val="00225D4E"/>
    <w:rsid w:val="00225D76"/>
    <w:rsid w:val="00225DCB"/>
    <w:rsid w:val="00225F60"/>
    <w:rsid w:val="00225F8A"/>
    <w:rsid w:val="00225FFD"/>
    <w:rsid w:val="00226118"/>
    <w:rsid w:val="00226266"/>
    <w:rsid w:val="0022650B"/>
    <w:rsid w:val="002265E1"/>
    <w:rsid w:val="002265EC"/>
    <w:rsid w:val="00226643"/>
    <w:rsid w:val="00226687"/>
    <w:rsid w:val="002266F8"/>
    <w:rsid w:val="0022670A"/>
    <w:rsid w:val="00226823"/>
    <w:rsid w:val="00226903"/>
    <w:rsid w:val="00226909"/>
    <w:rsid w:val="00226932"/>
    <w:rsid w:val="002269A9"/>
    <w:rsid w:val="00226A28"/>
    <w:rsid w:val="00226A68"/>
    <w:rsid w:val="00226B20"/>
    <w:rsid w:val="00226C32"/>
    <w:rsid w:val="00226F58"/>
    <w:rsid w:val="00227079"/>
    <w:rsid w:val="002271E7"/>
    <w:rsid w:val="002272D7"/>
    <w:rsid w:val="002272EB"/>
    <w:rsid w:val="002272ED"/>
    <w:rsid w:val="00227302"/>
    <w:rsid w:val="002273AD"/>
    <w:rsid w:val="002273D0"/>
    <w:rsid w:val="002275AD"/>
    <w:rsid w:val="002277A5"/>
    <w:rsid w:val="002278EF"/>
    <w:rsid w:val="002279F1"/>
    <w:rsid w:val="00227CD1"/>
    <w:rsid w:val="00227E7D"/>
    <w:rsid w:val="00227EA1"/>
    <w:rsid w:val="00227F59"/>
    <w:rsid w:val="00227F6C"/>
    <w:rsid w:val="0023003E"/>
    <w:rsid w:val="00230258"/>
    <w:rsid w:val="00230314"/>
    <w:rsid w:val="0023032B"/>
    <w:rsid w:val="0023034F"/>
    <w:rsid w:val="0023045D"/>
    <w:rsid w:val="0023050F"/>
    <w:rsid w:val="0023053E"/>
    <w:rsid w:val="002309B2"/>
    <w:rsid w:val="00230B27"/>
    <w:rsid w:val="00230CA5"/>
    <w:rsid w:val="00230CC5"/>
    <w:rsid w:val="00230CE4"/>
    <w:rsid w:val="00230CE7"/>
    <w:rsid w:val="00230D9A"/>
    <w:rsid w:val="00230F9B"/>
    <w:rsid w:val="0023121C"/>
    <w:rsid w:val="0023125D"/>
    <w:rsid w:val="002312BE"/>
    <w:rsid w:val="002312C0"/>
    <w:rsid w:val="002313A2"/>
    <w:rsid w:val="002313C0"/>
    <w:rsid w:val="00231431"/>
    <w:rsid w:val="0023155D"/>
    <w:rsid w:val="00231595"/>
    <w:rsid w:val="002315D0"/>
    <w:rsid w:val="00231662"/>
    <w:rsid w:val="002318A5"/>
    <w:rsid w:val="00231953"/>
    <w:rsid w:val="00231992"/>
    <w:rsid w:val="00231BCC"/>
    <w:rsid w:val="00231BD9"/>
    <w:rsid w:val="00231D5F"/>
    <w:rsid w:val="00231DC9"/>
    <w:rsid w:val="00231DF1"/>
    <w:rsid w:val="00231EEC"/>
    <w:rsid w:val="0023223E"/>
    <w:rsid w:val="00232391"/>
    <w:rsid w:val="002324AE"/>
    <w:rsid w:val="002324FA"/>
    <w:rsid w:val="00232560"/>
    <w:rsid w:val="002325BD"/>
    <w:rsid w:val="002325DA"/>
    <w:rsid w:val="002327E4"/>
    <w:rsid w:val="0023289B"/>
    <w:rsid w:val="00232D3C"/>
    <w:rsid w:val="00232E2D"/>
    <w:rsid w:val="00232F41"/>
    <w:rsid w:val="00232FF1"/>
    <w:rsid w:val="00233045"/>
    <w:rsid w:val="00233090"/>
    <w:rsid w:val="002332A9"/>
    <w:rsid w:val="00233382"/>
    <w:rsid w:val="002333E8"/>
    <w:rsid w:val="0023349C"/>
    <w:rsid w:val="00233601"/>
    <w:rsid w:val="0023381D"/>
    <w:rsid w:val="00233852"/>
    <w:rsid w:val="002338C5"/>
    <w:rsid w:val="0023392C"/>
    <w:rsid w:val="0023397F"/>
    <w:rsid w:val="002339CB"/>
    <w:rsid w:val="00233B1C"/>
    <w:rsid w:val="00233C41"/>
    <w:rsid w:val="00233CA5"/>
    <w:rsid w:val="00233D00"/>
    <w:rsid w:val="00233D30"/>
    <w:rsid w:val="00233EB5"/>
    <w:rsid w:val="00233EF3"/>
    <w:rsid w:val="00233F0A"/>
    <w:rsid w:val="00234167"/>
    <w:rsid w:val="0023424B"/>
    <w:rsid w:val="0023426A"/>
    <w:rsid w:val="0023448A"/>
    <w:rsid w:val="00234527"/>
    <w:rsid w:val="002345C4"/>
    <w:rsid w:val="00234A55"/>
    <w:rsid w:val="00234A5C"/>
    <w:rsid w:val="00234B8C"/>
    <w:rsid w:val="00234BDF"/>
    <w:rsid w:val="00234C16"/>
    <w:rsid w:val="00234C42"/>
    <w:rsid w:val="00234C44"/>
    <w:rsid w:val="00234DB2"/>
    <w:rsid w:val="00234E05"/>
    <w:rsid w:val="00234EB1"/>
    <w:rsid w:val="00234FEE"/>
    <w:rsid w:val="0023518D"/>
    <w:rsid w:val="0023518E"/>
    <w:rsid w:val="00235263"/>
    <w:rsid w:val="002352B7"/>
    <w:rsid w:val="00235487"/>
    <w:rsid w:val="00235724"/>
    <w:rsid w:val="002358D2"/>
    <w:rsid w:val="002359B0"/>
    <w:rsid w:val="002359FD"/>
    <w:rsid w:val="00235A0C"/>
    <w:rsid w:val="00235B2E"/>
    <w:rsid w:val="00235B76"/>
    <w:rsid w:val="00236053"/>
    <w:rsid w:val="002360C4"/>
    <w:rsid w:val="0023615F"/>
    <w:rsid w:val="0023622C"/>
    <w:rsid w:val="00236231"/>
    <w:rsid w:val="00236358"/>
    <w:rsid w:val="0023636D"/>
    <w:rsid w:val="0023640D"/>
    <w:rsid w:val="00236674"/>
    <w:rsid w:val="00236A6C"/>
    <w:rsid w:val="00236A8C"/>
    <w:rsid w:val="00236B87"/>
    <w:rsid w:val="00236C32"/>
    <w:rsid w:val="00236C7E"/>
    <w:rsid w:val="00236CEC"/>
    <w:rsid w:val="00236D48"/>
    <w:rsid w:val="00236F13"/>
    <w:rsid w:val="00237140"/>
    <w:rsid w:val="00237653"/>
    <w:rsid w:val="0023768B"/>
    <w:rsid w:val="00237692"/>
    <w:rsid w:val="00237714"/>
    <w:rsid w:val="0023773D"/>
    <w:rsid w:val="002377AD"/>
    <w:rsid w:val="002377F2"/>
    <w:rsid w:val="00237828"/>
    <w:rsid w:val="002379D9"/>
    <w:rsid w:val="00237A71"/>
    <w:rsid w:val="00237B03"/>
    <w:rsid w:val="00237B42"/>
    <w:rsid w:val="00237C2D"/>
    <w:rsid w:val="002400A6"/>
    <w:rsid w:val="002400B3"/>
    <w:rsid w:val="0024010A"/>
    <w:rsid w:val="0024023E"/>
    <w:rsid w:val="00240301"/>
    <w:rsid w:val="00240312"/>
    <w:rsid w:val="00240342"/>
    <w:rsid w:val="00240511"/>
    <w:rsid w:val="00240598"/>
    <w:rsid w:val="002405E7"/>
    <w:rsid w:val="00240649"/>
    <w:rsid w:val="002406A4"/>
    <w:rsid w:val="00240846"/>
    <w:rsid w:val="00240861"/>
    <w:rsid w:val="00240ACD"/>
    <w:rsid w:val="00240ACF"/>
    <w:rsid w:val="00240BA0"/>
    <w:rsid w:val="00240BD1"/>
    <w:rsid w:val="00240C24"/>
    <w:rsid w:val="00240C88"/>
    <w:rsid w:val="00240CED"/>
    <w:rsid w:val="00240DD5"/>
    <w:rsid w:val="00240F2F"/>
    <w:rsid w:val="00240F5B"/>
    <w:rsid w:val="00240F60"/>
    <w:rsid w:val="00240FBE"/>
    <w:rsid w:val="002414AE"/>
    <w:rsid w:val="002414E6"/>
    <w:rsid w:val="00241C0B"/>
    <w:rsid w:val="00241CCD"/>
    <w:rsid w:val="00241CDC"/>
    <w:rsid w:val="00241D4E"/>
    <w:rsid w:val="00241D5A"/>
    <w:rsid w:val="00241D65"/>
    <w:rsid w:val="00241D88"/>
    <w:rsid w:val="00241DD2"/>
    <w:rsid w:val="00241E61"/>
    <w:rsid w:val="00241F04"/>
    <w:rsid w:val="00242042"/>
    <w:rsid w:val="00242067"/>
    <w:rsid w:val="0024206F"/>
    <w:rsid w:val="0024212C"/>
    <w:rsid w:val="00242172"/>
    <w:rsid w:val="00242268"/>
    <w:rsid w:val="002423A2"/>
    <w:rsid w:val="002424A3"/>
    <w:rsid w:val="002425C1"/>
    <w:rsid w:val="00242664"/>
    <w:rsid w:val="00242770"/>
    <w:rsid w:val="0024279A"/>
    <w:rsid w:val="0024295A"/>
    <w:rsid w:val="00242E1C"/>
    <w:rsid w:val="00242E36"/>
    <w:rsid w:val="002431ED"/>
    <w:rsid w:val="0024334C"/>
    <w:rsid w:val="002433E7"/>
    <w:rsid w:val="00243400"/>
    <w:rsid w:val="00243447"/>
    <w:rsid w:val="00243583"/>
    <w:rsid w:val="002435F8"/>
    <w:rsid w:val="00243657"/>
    <w:rsid w:val="0024365B"/>
    <w:rsid w:val="0024366E"/>
    <w:rsid w:val="002437BD"/>
    <w:rsid w:val="00243914"/>
    <w:rsid w:val="002439B7"/>
    <w:rsid w:val="00243A7B"/>
    <w:rsid w:val="00243AC6"/>
    <w:rsid w:val="00243ACF"/>
    <w:rsid w:val="00243CB6"/>
    <w:rsid w:val="00243CF9"/>
    <w:rsid w:val="002442FC"/>
    <w:rsid w:val="00244347"/>
    <w:rsid w:val="0024437C"/>
    <w:rsid w:val="00244414"/>
    <w:rsid w:val="0024474B"/>
    <w:rsid w:val="00244796"/>
    <w:rsid w:val="002447E8"/>
    <w:rsid w:val="002448C2"/>
    <w:rsid w:val="0024499B"/>
    <w:rsid w:val="002449FA"/>
    <w:rsid w:val="00244A18"/>
    <w:rsid w:val="00244A9E"/>
    <w:rsid w:val="00244C5A"/>
    <w:rsid w:val="00244F0D"/>
    <w:rsid w:val="00244F36"/>
    <w:rsid w:val="00244FAC"/>
    <w:rsid w:val="00245076"/>
    <w:rsid w:val="0024511C"/>
    <w:rsid w:val="00245162"/>
    <w:rsid w:val="00245188"/>
    <w:rsid w:val="0024518E"/>
    <w:rsid w:val="00245200"/>
    <w:rsid w:val="002452BA"/>
    <w:rsid w:val="00245431"/>
    <w:rsid w:val="00245584"/>
    <w:rsid w:val="0024565A"/>
    <w:rsid w:val="002456BD"/>
    <w:rsid w:val="00245705"/>
    <w:rsid w:val="00245929"/>
    <w:rsid w:val="00245C4A"/>
    <w:rsid w:val="00245C64"/>
    <w:rsid w:val="00245E2F"/>
    <w:rsid w:val="00245ED7"/>
    <w:rsid w:val="00245F70"/>
    <w:rsid w:val="00246167"/>
    <w:rsid w:val="0024630A"/>
    <w:rsid w:val="0024635C"/>
    <w:rsid w:val="002465F7"/>
    <w:rsid w:val="00246615"/>
    <w:rsid w:val="0024669E"/>
    <w:rsid w:val="002468E4"/>
    <w:rsid w:val="00246965"/>
    <w:rsid w:val="002469DB"/>
    <w:rsid w:val="00246A00"/>
    <w:rsid w:val="00246B0C"/>
    <w:rsid w:val="00246B2A"/>
    <w:rsid w:val="00246C90"/>
    <w:rsid w:val="00246DB1"/>
    <w:rsid w:val="00246E50"/>
    <w:rsid w:val="00246FA1"/>
    <w:rsid w:val="00247155"/>
    <w:rsid w:val="00247158"/>
    <w:rsid w:val="002472D0"/>
    <w:rsid w:val="002473EC"/>
    <w:rsid w:val="00247650"/>
    <w:rsid w:val="002476EA"/>
    <w:rsid w:val="002476FE"/>
    <w:rsid w:val="00247890"/>
    <w:rsid w:val="00247A83"/>
    <w:rsid w:val="00247BE3"/>
    <w:rsid w:val="00247C34"/>
    <w:rsid w:val="00247D24"/>
    <w:rsid w:val="00247DE9"/>
    <w:rsid w:val="00247ED7"/>
    <w:rsid w:val="00247F08"/>
    <w:rsid w:val="00250358"/>
    <w:rsid w:val="002503A0"/>
    <w:rsid w:val="002503E8"/>
    <w:rsid w:val="002505DB"/>
    <w:rsid w:val="00250603"/>
    <w:rsid w:val="00250612"/>
    <w:rsid w:val="00250648"/>
    <w:rsid w:val="002507E3"/>
    <w:rsid w:val="002509A2"/>
    <w:rsid w:val="00250B2D"/>
    <w:rsid w:val="00250B5E"/>
    <w:rsid w:val="00250BF0"/>
    <w:rsid w:val="00250C5F"/>
    <w:rsid w:val="00250D44"/>
    <w:rsid w:val="00250D79"/>
    <w:rsid w:val="00250DA2"/>
    <w:rsid w:val="00250DE0"/>
    <w:rsid w:val="00250F59"/>
    <w:rsid w:val="0025100C"/>
    <w:rsid w:val="0025110C"/>
    <w:rsid w:val="00251280"/>
    <w:rsid w:val="0025128B"/>
    <w:rsid w:val="00251336"/>
    <w:rsid w:val="002515A2"/>
    <w:rsid w:val="002515E8"/>
    <w:rsid w:val="00251633"/>
    <w:rsid w:val="002516FC"/>
    <w:rsid w:val="0025182F"/>
    <w:rsid w:val="002518C4"/>
    <w:rsid w:val="0025192E"/>
    <w:rsid w:val="002519AF"/>
    <w:rsid w:val="00251AEE"/>
    <w:rsid w:val="00251B06"/>
    <w:rsid w:val="00251CAD"/>
    <w:rsid w:val="00251CBA"/>
    <w:rsid w:val="00251E0D"/>
    <w:rsid w:val="00251E80"/>
    <w:rsid w:val="00251EBA"/>
    <w:rsid w:val="00252005"/>
    <w:rsid w:val="0025203E"/>
    <w:rsid w:val="002520E2"/>
    <w:rsid w:val="0025212D"/>
    <w:rsid w:val="0025214C"/>
    <w:rsid w:val="002521B5"/>
    <w:rsid w:val="0025231D"/>
    <w:rsid w:val="00252374"/>
    <w:rsid w:val="002523A7"/>
    <w:rsid w:val="002523CD"/>
    <w:rsid w:val="0025259A"/>
    <w:rsid w:val="00252728"/>
    <w:rsid w:val="00252765"/>
    <w:rsid w:val="00252875"/>
    <w:rsid w:val="00252B24"/>
    <w:rsid w:val="00252D72"/>
    <w:rsid w:val="00252EDC"/>
    <w:rsid w:val="00252EEC"/>
    <w:rsid w:val="00252FC8"/>
    <w:rsid w:val="00253072"/>
    <w:rsid w:val="00253229"/>
    <w:rsid w:val="0025325B"/>
    <w:rsid w:val="0025336E"/>
    <w:rsid w:val="00253409"/>
    <w:rsid w:val="00253457"/>
    <w:rsid w:val="00253468"/>
    <w:rsid w:val="0025376D"/>
    <w:rsid w:val="002539AA"/>
    <w:rsid w:val="002539F0"/>
    <w:rsid w:val="00253B5E"/>
    <w:rsid w:val="00253CB1"/>
    <w:rsid w:val="00253D3C"/>
    <w:rsid w:val="00253D75"/>
    <w:rsid w:val="00253E9E"/>
    <w:rsid w:val="00253F80"/>
    <w:rsid w:val="00254055"/>
    <w:rsid w:val="0025428E"/>
    <w:rsid w:val="002542FD"/>
    <w:rsid w:val="00254385"/>
    <w:rsid w:val="002544ED"/>
    <w:rsid w:val="00254690"/>
    <w:rsid w:val="00254717"/>
    <w:rsid w:val="0025472C"/>
    <w:rsid w:val="0025472D"/>
    <w:rsid w:val="00254B4C"/>
    <w:rsid w:val="00254C83"/>
    <w:rsid w:val="00254EF3"/>
    <w:rsid w:val="0025503C"/>
    <w:rsid w:val="00255186"/>
    <w:rsid w:val="002552AA"/>
    <w:rsid w:val="002554BF"/>
    <w:rsid w:val="00255766"/>
    <w:rsid w:val="00255A0E"/>
    <w:rsid w:val="00255A5B"/>
    <w:rsid w:val="00255AE3"/>
    <w:rsid w:val="00255B26"/>
    <w:rsid w:val="00255B76"/>
    <w:rsid w:val="00255BD1"/>
    <w:rsid w:val="00255C6D"/>
    <w:rsid w:val="00255CB3"/>
    <w:rsid w:val="00255D6B"/>
    <w:rsid w:val="00255E29"/>
    <w:rsid w:val="00256226"/>
    <w:rsid w:val="00256301"/>
    <w:rsid w:val="00256341"/>
    <w:rsid w:val="00256388"/>
    <w:rsid w:val="00256423"/>
    <w:rsid w:val="00256446"/>
    <w:rsid w:val="00256494"/>
    <w:rsid w:val="002564C4"/>
    <w:rsid w:val="002565AB"/>
    <w:rsid w:val="002565AC"/>
    <w:rsid w:val="002566B1"/>
    <w:rsid w:val="00256726"/>
    <w:rsid w:val="00256B32"/>
    <w:rsid w:val="00256B76"/>
    <w:rsid w:val="00256BFC"/>
    <w:rsid w:val="00256D4F"/>
    <w:rsid w:val="00256D8C"/>
    <w:rsid w:val="00256E19"/>
    <w:rsid w:val="00256E8B"/>
    <w:rsid w:val="00256EFC"/>
    <w:rsid w:val="00256F87"/>
    <w:rsid w:val="00256F9B"/>
    <w:rsid w:val="0025706F"/>
    <w:rsid w:val="002570D2"/>
    <w:rsid w:val="002572A3"/>
    <w:rsid w:val="002572DE"/>
    <w:rsid w:val="002573E7"/>
    <w:rsid w:val="00257503"/>
    <w:rsid w:val="0025754A"/>
    <w:rsid w:val="0025759B"/>
    <w:rsid w:val="00257608"/>
    <w:rsid w:val="0025775C"/>
    <w:rsid w:val="002577F6"/>
    <w:rsid w:val="002579F6"/>
    <w:rsid w:val="00257AD1"/>
    <w:rsid w:val="00257B66"/>
    <w:rsid w:val="00257CA7"/>
    <w:rsid w:val="00257D10"/>
    <w:rsid w:val="00257D5C"/>
    <w:rsid w:val="00257E40"/>
    <w:rsid w:val="00257F77"/>
    <w:rsid w:val="00257FDB"/>
    <w:rsid w:val="002604B2"/>
    <w:rsid w:val="00260696"/>
    <w:rsid w:val="002606A7"/>
    <w:rsid w:val="0026089C"/>
    <w:rsid w:val="002608EB"/>
    <w:rsid w:val="00260959"/>
    <w:rsid w:val="0026097A"/>
    <w:rsid w:val="00260AD1"/>
    <w:rsid w:val="00260C0D"/>
    <w:rsid w:val="00260C77"/>
    <w:rsid w:val="00260CD3"/>
    <w:rsid w:val="00260FA3"/>
    <w:rsid w:val="002610E2"/>
    <w:rsid w:val="00261118"/>
    <w:rsid w:val="002612BC"/>
    <w:rsid w:val="002613BE"/>
    <w:rsid w:val="002613C5"/>
    <w:rsid w:val="00261476"/>
    <w:rsid w:val="002614B7"/>
    <w:rsid w:val="0026191D"/>
    <w:rsid w:val="002619B3"/>
    <w:rsid w:val="002619F5"/>
    <w:rsid w:val="00261A43"/>
    <w:rsid w:val="00261A9B"/>
    <w:rsid w:val="00261B6F"/>
    <w:rsid w:val="00261DEB"/>
    <w:rsid w:val="00261DFC"/>
    <w:rsid w:val="00261E67"/>
    <w:rsid w:val="00261F5B"/>
    <w:rsid w:val="002620B6"/>
    <w:rsid w:val="00262228"/>
    <w:rsid w:val="002622DF"/>
    <w:rsid w:val="002623DB"/>
    <w:rsid w:val="0026261D"/>
    <w:rsid w:val="002629D8"/>
    <w:rsid w:val="00262A50"/>
    <w:rsid w:val="00262ADF"/>
    <w:rsid w:val="00262BF8"/>
    <w:rsid w:val="00262C24"/>
    <w:rsid w:val="00262F7F"/>
    <w:rsid w:val="0026311D"/>
    <w:rsid w:val="00263218"/>
    <w:rsid w:val="0026354A"/>
    <w:rsid w:val="00263B62"/>
    <w:rsid w:val="00263DDB"/>
    <w:rsid w:val="00263E2A"/>
    <w:rsid w:val="00263EF6"/>
    <w:rsid w:val="0026409D"/>
    <w:rsid w:val="00264104"/>
    <w:rsid w:val="00264282"/>
    <w:rsid w:val="002642BC"/>
    <w:rsid w:val="00264514"/>
    <w:rsid w:val="00264699"/>
    <w:rsid w:val="002646B2"/>
    <w:rsid w:val="00264764"/>
    <w:rsid w:val="00264798"/>
    <w:rsid w:val="002648FF"/>
    <w:rsid w:val="00264BD0"/>
    <w:rsid w:val="00264CD4"/>
    <w:rsid w:val="00264D03"/>
    <w:rsid w:val="00264D38"/>
    <w:rsid w:val="00264D5D"/>
    <w:rsid w:val="00264EC6"/>
    <w:rsid w:val="00264FE5"/>
    <w:rsid w:val="002650A2"/>
    <w:rsid w:val="00265584"/>
    <w:rsid w:val="0026565E"/>
    <w:rsid w:val="0026569A"/>
    <w:rsid w:val="0026569B"/>
    <w:rsid w:val="002657A2"/>
    <w:rsid w:val="00265905"/>
    <w:rsid w:val="002659E1"/>
    <w:rsid w:val="00265A32"/>
    <w:rsid w:val="00265A39"/>
    <w:rsid w:val="00265B01"/>
    <w:rsid w:val="00265B0D"/>
    <w:rsid w:val="00265B11"/>
    <w:rsid w:val="00265C14"/>
    <w:rsid w:val="00265C84"/>
    <w:rsid w:val="00265FA9"/>
    <w:rsid w:val="00266084"/>
    <w:rsid w:val="0026618C"/>
    <w:rsid w:val="002661F5"/>
    <w:rsid w:val="002663DB"/>
    <w:rsid w:val="002664F0"/>
    <w:rsid w:val="0026663D"/>
    <w:rsid w:val="0026669D"/>
    <w:rsid w:val="002666E5"/>
    <w:rsid w:val="002667E0"/>
    <w:rsid w:val="00266870"/>
    <w:rsid w:val="00266A46"/>
    <w:rsid w:val="00266A52"/>
    <w:rsid w:val="00266B8D"/>
    <w:rsid w:val="00266CE6"/>
    <w:rsid w:val="00266D4D"/>
    <w:rsid w:val="00266E34"/>
    <w:rsid w:val="00266E8D"/>
    <w:rsid w:val="00266FB1"/>
    <w:rsid w:val="00266FBD"/>
    <w:rsid w:val="002670F0"/>
    <w:rsid w:val="0026722F"/>
    <w:rsid w:val="00267302"/>
    <w:rsid w:val="0026736A"/>
    <w:rsid w:val="002675D6"/>
    <w:rsid w:val="0026772D"/>
    <w:rsid w:val="00267774"/>
    <w:rsid w:val="0026787C"/>
    <w:rsid w:val="00267A47"/>
    <w:rsid w:val="00267ABC"/>
    <w:rsid w:val="00267AD5"/>
    <w:rsid w:val="00267B47"/>
    <w:rsid w:val="00267BD8"/>
    <w:rsid w:val="00267CA5"/>
    <w:rsid w:val="00267CDE"/>
    <w:rsid w:val="00267DE2"/>
    <w:rsid w:val="00267FA6"/>
    <w:rsid w:val="002700C3"/>
    <w:rsid w:val="00270128"/>
    <w:rsid w:val="002702F3"/>
    <w:rsid w:val="00270393"/>
    <w:rsid w:val="00270494"/>
    <w:rsid w:val="00270533"/>
    <w:rsid w:val="0027061C"/>
    <w:rsid w:val="0027064A"/>
    <w:rsid w:val="0027069F"/>
    <w:rsid w:val="00270851"/>
    <w:rsid w:val="0027086E"/>
    <w:rsid w:val="0027095D"/>
    <w:rsid w:val="002709AA"/>
    <w:rsid w:val="00270C51"/>
    <w:rsid w:val="00270D34"/>
    <w:rsid w:val="00270E1F"/>
    <w:rsid w:val="00270E97"/>
    <w:rsid w:val="00271041"/>
    <w:rsid w:val="00271049"/>
    <w:rsid w:val="002711A1"/>
    <w:rsid w:val="00271230"/>
    <w:rsid w:val="00271308"/>
    <w:rsid w:val="002717FC"/>
    <w:rsid w:val="00271996"/>
    <w:rsid w:val="00271A09"/>
    <w:rsid w:val="00271C1B"/>
    <w:rsid w:val="00271E4F"/>
    <w:rsid w:val="00271F92"/>
    <w:rsid w:val="00272330"/>
    <w:rsid w:val="00272616"/>
    <w:rsid w:val="00272867"/>
    <w:rsid w:val="002729D1"/>
    <w:rsid w:val="00272D12"/>
    <w:rsid w:val="00272D18"/>
    <w:rsid w:val="00272D4B"/>
    <w:rsid w:val="002730EA"/>
    <w:rsid w:val="00273158"/>
    <w:rsid w:val="00273233"/>
    <w:rsid w:val="00273306"/>
    <w:rsid w:val="002733E2"/>
    <w:rsid w:val="002734BA"/>
    <w:rsid w:val="002736B4"/>
    <w:rsid w:val="00273772"/>
    <w:rsid w:val="002737EE"/>
    <w:rsid w:val="00273837"/>
    <w:rsid w:val="00273B12"/>
    <w:rsid w:val="00273B1A"/>
    <w:rsid w:val="00273D6D"/>
    <w:rsid w:val="00273D8F"/>
    <w:rsid w:val="00273DFD"/>
    <w:rsid w:val="00273E2B"/>
    <w:rsid w:val="00273ECB"/>
    <w:rsid w:val="00273F41"/>
    <w:rsid w:val="00273FCE"/>
    <w:rsid w:val="00274142"/>
    <w:rsid w:val="00274195"/>
    <w:rsid w:val="002741C8"/>
    <w:rsid w:val="002741F7"/>
    <w:rsid w:val="002742E7"/>
    <w:rsid w:val="002743FF"/>
    <w:rsid w:val="002744B3"/>
    <w:rsid w:val="002747E8"/>
    <w:rsid w:val="002748C5"/>
    <w:rsid w:val="002748C6"/>
    <w:rsid w:val="00274955"/>
    <w:rsid w:val="00274A20"/>
    <w:rsid w:val="00274AA2"/>
    <w:rsid w:val="00274BF9"/>
    <w:rsid w:val="00274C2E"/>
    <w:rsid w:val="00274CEA"/>
    <w:rsid w:val="00274D23"/>
    <w:rsid w:val="00274D6F"/>
    <w:rsid w:val="00274E5E"/>
    <w:rsid w:val="00274F55"/>
    <w:rsid w:val="00275011"/>
    <w:rsid w:val="002750F7"/>
    <w:rsid w:val="002750FB"/>
    <w:rsid w:val="00275122"/>
    <w:rsid w:val="00275202"/>
    <w:rsid w:val="00275294"/>
    <w:rsid w:val="00275502"/>
    <w:rsid w:val="002756D3"/>
    <w:rsid w:val="002758AB"/>
    <w:rsid w:val="002759A3"/>
    <w:rsid w:val="002759EB"/>
    <w:rsid w:val="00275AA4"/>
    <w:rsid w:val="00275ADD"/>
    <w:rsid w:val="00275B38"/>
    <w:rsid w:val="00275B52"/>
    <w:rsid w:val="00275BB5"/>
    <w:rsid w:val="00275BB6"/>
    <w:rsid w:val="00275D50"/>
    <w:rsid w:val="00275E50"/>
    <w:rsid w:val="00275F57"/>
    <w:rsid w:val="0027606E"/>
    <w:rsid w:val="002762F4"/>
    <w:rsid w:val="00276322"/>
    <w:rsid w:val="00276441"/>
    <w:rsid w:val="002764BA"/>
    <w:rsid w:val="002765A2"/>
    <w:rsid w:val="0027665D"/>
    <w:rsid w:val="002766AD"/>
    <w:rsid w:val="002766D1"/>
    <w:rsid w:val="00276762"/>
    <w:rsid w:val="0027692E"/>
    <w:rsid w:val="002769EE"/>
    <w:rsid w:val="002769FD"/>
    <w:rsid w:val="00276ABC"/>
    <w:rsid w:val="00276AC1"/>
    <w:rsid w:val="00277091"/>
    <w:rsid w:val="00277098"/>
    <w:rsid w:val="002770AF"/>
    <w:rsid w:val="0027717F"/>
    <w:rsid w:val="00277348"/>
    <w:rsid w:val="00277368"/>
    <w:rsid w:val="002773F6"/>
    <w:rsid w:val="0027773C"/>
    <w:rsid w:val="002778B1"/>
    <w:rsid w:val="0027799B"/>
    <w:rsid w:val="00277AF9"/>
    <w:rsid w:val="00277B8A"/>
    <w:rsid w:val="00277EDE"/>
    <w:rsid w:val="00280032"/>
    <w:rsid w:val="00280111"/>
    <w:rsid w:val="0028012B"/>
    <w:rsid w:val="002802D0"/>
    <w:rsid w:val="0028030A"/>
    <w:rsid w:val="0028038D"/>
    <w:rsid w:val="002804A8"/>
    <w:rsid w:val="00280661"/>
    <w:rsid w:val="00280673"/>
    <w:rsid w:val="002806C2"/>
    <w:rsid w:val="002806FB"/>
    <w:rsid w:val="0028074A"/>
    <w:rsid w:val="00280948"/>
    <w:rsid w:val="00280A1D"/>
    <w:rsid w:val="00280A72"/>
    <w:rsid w:val="00280B7A"/>
    <w:rsid w:val="00280C42"/>
    <w:rsid w:val="00280E27"/>
    <w:rsid w:val="00280E75"/>
    <w:rsid w:val="00280EE5"/>
    <w:rsid w:val="00280F28"/>
    <w:rsid w:val="00280F6F"/>
    <w:rsid w:val="00280F96"/>
    <w:rsid w:val="0028107E"/>
    <w:rsid w:val="002811F8"/>
    <w:rsid w:val="00281233"/>
    <w:rsid w:val="00281263"/>
    <w:rsid w:val="00281287"/>
    <w:rsid w:val="00281312"/>
    <w:rsid w:val="0028143A"/>
    <w:rsid w:val="00281529"/>
    <w:rsid w:val="0028159C"/>
    <w:rsid w:val="00281636"/>
    <w:rsid w:val="00281708"/>
    <w:rsid w:val="00281849"/>
    <w:rsid w:val="00281876"/>
    <w:rsid w:val="00281A14"/>
    <w:rsid w:val="00281C0C"/>
    <w:rsid w:val="00281C26"/>
    <w:rsid w:val="00281C35"/>
    <w:rsid w:val="00281C48"/>
    <w:rsid w:val="00281CE8"/>
    <w:rsid w:val="00281DFE"/>
    <w:rsid w:val="00281F6E"/>
    <w:rsid w:val="00281FF2"/>
    <w:rsid w:val="002820A2"/>
    <w:rsid w:val="002820BC"/>
    <w:rsid w:val="0028218F"/>
    <w:rsid w:val="0028237E"/>
    <w:rsid w:val="002824AB"/>
    <w:rsid w:val="00282515"/>
    <w:rsid w:val="00282526"/>
    <w:rsid w:val="002825B4"/>
    <w:rsid w:val="00282687"/>
    <w:rsid w:val="0028288D"/>
    <w:rsid w:val="00282B7D"/>
    <w:rsid w:val="00282C03"/>
    <w:rsid w:val="00282C41"/>
    <w:rsid w:val="00282E6D"/>
    <w:rsid w:val="00282EF8"/>
    <w:rsid w:val="00283019"/>
    <w:rsid w:val="002831A3"/>
    <w:rsid w:val="00283322"/>
    <w:rsid w:val="0028333B"/>
    <w:rsid w:val="0028333E"/>
    <w:rsid w:val="0028337D"/>
    <w:rsid w:val="002835E2"/>
    <w:rsid w:val="00283603"/>
    <w:rsid w:val="002837C6"/>
    <w:rsid w:val="00283AC6"/>
    <w:rsid w:val="00283C78"/>
    <w:rsid w:val="00283D00"/>
    <w:rsid w:val="00283D22"/>
    <w:rsid w:val="00283E34"/>
    <w:rsid w:val="00283E98"/>
    <w:rsid w:val="00283F53"/>
    <w:rsid w:val="00283F7F"/>
    <w:rsid w:val="00283FC6"/>
    <w:rsid w:val="00283FCC"/>
    <w:rsid w:val="0028404B"/>
    <w:rsid w:val="0028449B"/>
    <w:rsid w:val="00284669"/>
    <w:rsid w:val="0028467C"/>
    <w:rsid w:val="0028485E"/>
    <w:rsid w:val="002848C1"/>
    <w:rsid w:val="002848EB"/>
    <w:rsid w:val="00284A22"/>
    <w:rsid w:val="00284A49"/>
    <w:rsid w:val="00284A8A"/>
    <w:rsid w:val="00284ADD"/>
    <w:rsid w:val="00284AFD"/>
    <w:rsid w:val="00284C46"/>
    <w:rsid w:val="00284CBC"/>
    <w:rsid w:val="00284DAE"/>
    <w:rsid w:val="00284F46"/>
    <w:rsid w:val="00284FEE"/>
    <w:rsid w:val="0028509E"/>
    <w:rsid w:val="002850E5"/>
    <w:rsid w:val="0028517F"/>
    <w:rsid w:val="0028526F"/>
    <w:rsid w:val="00285285"/>
    <w:rsid w:val="00285294"/>
    <w:rsid w:val="0028539A"/>
    <w:rsid w:val="002853EE"/>
    <w:rsid w:val="002854D8"/>
    <w:rsid w:val="002855E4"/>
    <w:rsid w:val="002855E6"/>
    <w:rsid w:val="002857A4"/>
    <w:rsid w:val="00285884"/>
    <w:rsid w:val="002858F4"/>
    <w:rsid w:val="00285918"/>
    <w:rsid w:val="0028593F"/>
    <w:rsid w:val="00285ACC"/>
    <w:rsid w:val="00285B9D"/>
    <w:rsid w:val="00285BB5"/>
    <w:rsid w:val="00285C7B"/>
    <w:rsid w:val="00285D56"/>
    <w:rsid w:val="00285D5B"/>
    <w:rsid w:val="00285E22"/>
    <w:rsid w:val="00285F89"/>
    <w:rsid w:val="002862AD"/>
    <w:rsid w:val="0028631C"/>
    <w:rsid w:val="0028636E"/>
    <w:rsid w:val="002863FD"/>
    <w:rsid w:val="00286468"/>
    <w:rsid w:val="0028656F"/>
    <w:rsid w:val="002866DE"/>
    <w:rsid w:val="0028670B"/>
    <w:rsid w:val="002868AF"/>
    <w:rsid w:val="0028699A"/>
    <w:rsid w:val="00286A2C"/>
    <w:rsid w:val="00286AD3"/>
    <w:rsid w:val="00286B73"/>
    <w:rsid w:val="00286CC7"/>
    <w:rsid w:val="00286D88"/>
    <w:rsid w:val="00286E7B"/>
    <w:rsid w:val="00286FD0"/>
    <w:rsid w:val="0028700C"/>
    <w:rsid w:val="0028722C"/>
    <w:rsid w:val="00287297"/>
    <w:rsid w:val="002872D6"/>
    <w:rsid w:val="002873EA"/>
    <w:rsid w:val="00287448"/>
    <w:rsid w:val="00287503"/>
    <w:rsid w:val="0028755A"/>
    <w:rsid w:val="0028758C"/>
    <w:rsid w:val="00287666"/>
    <w:rsid w:val="0028769B"/>
    <w:rsid w:val="0028780F"/>
    <w:rsid w:val="00287990"/>
    <w:rsid w:val="00287A96"/>
    <w:rsid w:val="00287AC5"/>
    <w:rsid w:val="00287E8E"/>
    <w:rsid w:val="00287F30"/>
    <w:rsid w:val="00287FCE"/>
    <w:rsid w:val="00287FD4"/>
    <w:rsid w:val="0029010B"/>
    <w:rsid w:val="00290173"/>
    <w:rsid w:val="00290192"/>
    <w:rsid w:val="00290221"/>
    <w:rsid w:val="00290295"/>
    <w:rsid w:val="002902FC"/>
    <w:rsid w:val="00290331"/>
    <w:rsid w:val="0029048A"/>
    <w:rsid w:val="00290596"/>
    <w:rsid w:val="0029059B"/>
    <w:rsid w:val="002905BA"/>
    <w:rsid w:val="00290659"/>
    <w:rsid w:val="00290668"/>
    <w:rsid w:val="00290840"/>
    <w:rsid w:val="002908B9"/>
    <w:rsid w:val="0029095D"/>
    <w:rsid w:val="00290A21"/>
    <w:rsid w:val="00290A3E"/>
    <w:rsid w:val="00290B20"/>
    <w:rsid w:val="00290C8A"/>
    <w:rsid w:val="00290E18"/>
    <w:rsid w:val="00290E48"/>
    <w:rsid w:val="00290F52"/>
    <w:rsid w:val="00290FCF"/>
    <w:rsid w:val="0029131B"/>
    <w:rsid w:val="002913C4"/>
    <w:rsid w:val="002913CF"/>
    <w:rsid w:val="0029142A"/>
    <w:rsid w:val="00291436"/>
    <w:rsid w:val="002914A9"/>
    <w:rsid w:val="002914F1"/>
    <w:rsid w:val="002914F4"/>
    <w:rsid w:val="002916D8"/>
    <w:rsid w:val="00291931"/>
    <w:rsid w:val="0029197C"/>
    <w:rsid w:val="00291BF4"/>
    <w:rsid w:val="00291CF3"/>
    <w:rsid w:val="00291D21"/>
    <w:rsid w:val="00291E53"/>
    <w:rsid w:val="002920F4"/>
    <w:rsid w:val="00292277"/>
    <w:rsid w:val="00292303"/>
    <w:rsid w:val="0029231B"/>
    <w:rsid w:val="00292378"/>
    <w:rsid w:val="002923DE"/>
    <w:rsid w:val="00292410"/>
    <w:rsid w:val="00292430"/>
    <w:rsid w:val="00292563"/>
    <w:rsid w:val="0029275A"/>
    <w:rsid w:val="0029284F"/>
    <w:rsid w:val="00292914"/>
    <w:rsid w:val="00292947"/>
    <w:rsid w:val="00292999"/>
    <w:rsid w:val="00292BD4"/>
    <w:rsid w:val="00292BD6"/>
    <w:rsid w:val="00292DFF"/>
    <w:rsid w:val="00292E27"/>
    <w:rsid w:val="0029300B"/>
    <w:rsid w:val="00293093"/>
    <w:rsid w:val="002930D9"/>
    <w:rsid w:val="0029311F"/>
    <w:rsid w:val="002932B6"/>
    <w:rsid w:val="0029359C"/>
    <w:rsid w:val="002935FD"/>
    <w:rsid w:val="0029363E"/>
    <w:rsid w:val="0029365F"/>
    <w:rsid w:val="002936A5"/>
    <w:rsid w:val="00293725"/>
    <w:rsid w:val="002937D9"/>
    <w:rsid w:val="00293855"/>
    <w:rsid w:val="00293899"/>
    <w:rsid w:val="00293A70"/>
    <w:rsid w:val="00293CB9"/>
    <w:rsid w:val="002940D6"/>
    <w:rsid w:val="00294115"/>
    <w:rsid w:val="002942E3"/>
    <w:rsid w:val="00294328"/>
    <w:rsid w:val="0029442E"/>
    <w:rsid w:val="0029448F"/>
    <w:rsid w:val="002944F4"/>
    <w:rsid w:val="0029461D"/>
    <w:rsid w:val="002946CF"/>
    <w:rsid w:val="002947AB"/>
    <w:rsid w:val="0029498C"/>
    <w:rsid w:val="002949D7"/>
    <w:rsid w:val="00294A1E"/>
    <w:rsid w:val="00294A25"/>
    <w:rsid w:val="00294AD0"/>
    <w:rsid w:val="00294C3B"/>
    <w:rsid w:val="00294DB5"/>
    <w:rsid w:val="00294E12"/>
    <w:rsid w:val="00294E39"/>
    <w:rsid w:val="00294E88"/>
    <w:rsid w:val="00294E8A"/>
    <w:rsid w:val="00294ECC"/>
    <w:rsid w:val="00294F95"/>
    <w:rsid w:val="002950C6"/>
    <w:rsid w:val="00295170"/>
    <w:rsid w:val="00295421"/>
    <w:rsid w:val="002955D9"/>
    <w:rsid w:val="0029574A"/>
    <w:rsid w:val="00295896"/>
    <w:rsid w:val="002958BC"/>
    <w:rsid w:val="002958DC"/>
    <w:rsid w:val="002959FA"/>
    <w:rsid w:val="00295A53"/>
    <w:rsid w:val="00295C11"/>
    <w:rsid w:val="00295C28"/>
    <w:rsid w:val="00295C8C"/>
    <w:rsid w:val="00295D4B"/>
    <w:rsid w:val="00295DC5"/>
    <w:rsid w:val="00295DF0"/>
    <w:rsid w:val="00295FC9"/>
    <w:rsid w:val="0029606F"/>
    <w:rsid w:val="00296277"/>
    <w:rsid w:val="002963D4"/>
    <w:rsid w:val="00296477"/>
    <w:rsid w:val="0029655E"/>
    <w:rsid w:val="0029661D"/>
    <w:rsid w:val="0029682C"/>
    <w:rsid w:val="002968E8"/>
    <w:rsid w:val="002968F4"/>
    <w:rsid w:val="00296B46"/>
    <w:rsid w:val="00296B5E"/>
    <w:rsid w:val="00296C96"/>
    <w:rsid w:val="00296FC0"/>
    <w:rsid w:val="0029711D"/>
    <w:rsid w:val="0029717E"/>
    <w:rsid w:val="002971B8"/>
    <w:rsid w:val="0029731C"/>
    <w:rsid w:val="0029742B"/>
    <w:rsid w:val="0029746D"/>
    <w:rsid w:val="00297581"/>
    <w:rsid w:val="00297587"/>
    <w:rsid w:val="002975CD"/>
    <w:rsid w:val="002977F3"/>
    <w:rsid w:val="00297827"/>
    <w:rsid w:val="002A002E"/>
    <w:rsid w:val="002A00BA"/>
    <w:rsid w:val="002A00CD"/>
    <w:rsid w:val="002A013E"/>
    <w:rsid w:val="002A0338"/>
    <w:rsid w:val="002A0437"/>
    <w:rsid w:val="002A054B"/>
    <w:rsid w:val="002A0681"/>
    <w:rsid w:val="002A06A8"/>
    <w:rsid w:val="002A078B"/>
    <w:rsid w:val="002A079C"/>
    <w:rsid w:val="002A07C7"/>
    <w:rsid w:val="002A0927"/>
    <w:rsid w:val="002A0A50"/>
    <w:rsid w:val="002A0B43"/>
    <w:rsid w:val="002A0B6C"/>
    <w:rsid w:val="002A0DA9"/>
    <w:rsid w:val="002A0FC9"/>
    <w:rsid w:val="002A1106"/>
    <w:rsid w:val="002A1398"/>
    <w:rsid w:val="002A1526"/>
    <w:rsid w:val="002A16F4"/>
    <w:rsid w:val="002A18C1"/>
    <w:rsid w:val="002A18C4"/>
    <w:rsid w:val="002A192C"/>
    <w:rsid w:val="002A1DC8"/>
    <w:rsid w:val="002A1EE3"/>
    <w:rsid w:val="002A204C"/>
    <w:rsid w:val="002A210E"/>
    <w:rsid w:val="002A218B"/>
    <w:rsid w:val="002A2209"/>
    <w:rsid w:val="002A225D"/>
    <w:rsid w:val="002A2382"/>
    <w:rsid w:val="002A26A2"/>
    <w:rsid w:val="002A2758"/>
    <w:rsid w:val="002A2A04"/>
    <w:rsid w:val="002A2B60"/>
    <w:rsid w:val="002A2C15"/>
    <w:rsid w:val="002A2C93"/>
    <w:rsid w:val="002A2CD9"/>
    <w:rsid w:val="002A2DE8"/>
    <w:rsid w:val="002A2DEC"/>
    <w:rsid w:val="002A2E13"/>
    <w:rsid w:val="002A2FA8"/>
    <w:rsid w:val="002A2FAD"/>
    <w:rsid w:val="002A2FCB"/>
    <w:rsid w:val="002A3053"/>
    <w:rsid w:val="002A308A"/>
    <w:rsid w:val="002A33E2"/>
    <w:rsid w:val="002A340A"/>
    <w:rsid w:val="002A343A"/>
    <w:rsid w:val="002A344B"/>
    <w:rsid w:val="002A34D9"/>
    <w:rsid w:val="002A357E"/>
    <w:rsid w:val="002A3658"/>
    <w:rsid w:val="002A3696"/>
    <w:rsid w:val="002A395D"/>
    <w:rsid w:val="002A3A49"/>
    <w:rsid w:val="002A3A7C"/>
    <w:rsid w:val="002A3B42"/>
    <w:rsid w:val="002A3CF1"/>
    <w:rsid w:val="002A3F35"/>
    <w:rsid w:val="002A43B0"/>
    <w:rsid w:val="002A4406"/>
    <w:rsid w:val="002A45C6"/>
    <w:rsid w:val="002A46F1"/>
    <w:rsid w:val="002A4729"/>
    <w:rsid w:val="002A4B96"/>
    <w:rsid w:val="002A4ED3"/>
    <w:rsid w:val="002A5000"/>
    <w:rsid w:val="002A5513"/>
    <w:rsid w:val="002A555F"/>
    <w:rsid w:val="002A557B"/>
    <w:rsid w:val="002A55B0"/>
    <w:rsid w:val="002A5639"/>
    <w:rsid w:val="002A566B"/>
    <w:rsid w:val="002A5679"/>
    <w:rsid w:val="002A56C2"/>
    <w:rsid w:val="002A5710"/>
    <w:rsid w:val="002A580C"/>
    <w:rsid w:val="002A5878"/>
    <w:rsid w:val="002A5AED"/>
    <w:rsid w:val="002A5C6E"/>
    <w:rsid w:val="002A5DAD"/>
    <w:rsid w:val="002A600C"/>
    <w:rsid w:val="002A6011"/>
    <w:rsid w:val="002A611B"/>
    <w:rsid w:val="002A6207"/>
    <w:rsid w:val="002A625D"/>
    <w:rsid w:val="002A62EB"/>
    <w:rsid w:val="002A6316"/>
    <w:rsid w:val="002A6373"/>
    <w:rsid w:val="002A6400"/>
    <w:rsid w:val="002A6439"/>
    <w:rsid w:val="002A6465"/>
    <w:rsid w:val="002A66D5"/>
    <w:rsid w:val="002A681B"/>
    <w:rsid w:val="002A6894"/>
    <w:rsid w:val="002A6C0C"/>
    <w:rsid w:val="002A6C5A"/>
    <w:rsid w:val="002A6C9F"/>
    <w:rsid w:val="002A6DED"/>
    <w:rsid w:val="002A6E13"/>
    <w:rsid w:val="002A6F27"/>
    <w:rsid w:val="002A6F60"/>
    <w:rsid w:val="002A6F8A"/>
    <w:rsid w:val="002A6FB6"/>
    <w:rsid w:val="002A6FFC"/>
    <w:rsid w:val="002A706D"/>
    <w:rsid w:val="002A70E2"/>
    <w:rsid w:val="002A70FC"/>
    <w:rsid w:val="002A737C"/>
    <w:rsid w:val="002A73C4"/>
    <w:rsid w:val="002A73EC"/>
    <w:rsid w:val="002A7446"/>
    <w:rsid w:val="002A7562"/>
    <w:rsid w:val="002A76DE"/>
    <w:rsid w:val="002A7899"/>
    <w:rsid w:val="002A797F"/>
    <w:rsid w:val="002A7A9A"/>
    <w:rsid w:val="002A7B82"/>
    <w:rsid w:val="002A7C6E"/>
    <w:rsid w:val="002A7C76"/>
    <w:rsid w:val="002B001B"/>
    <w:rsid w:val="002B011D"/>
    <w:rsid w:val="002B0135"/>
    <w:rsid w:val="002B0195"/>
    <w:rsid w:val="002B02CF"/>
    <w:rsid w:val="002B030A"/>
    <w:rsid w:val="002B050E"/>
    <w:rsid w:val="002B0594"/>
    <w:rsid w:val="002B06F1"/>
    <w:rsid w:val="002B07D0"/>
    <w:rsid w:val="002B085A"/>
    <w:rsid w:val="002B095D"/>
    <w:rsid w:val="002B0A84"/>
    <w:rsid w:val="002B0BB1"/>
    <w:rsid w:val="002B0CD3"/>
    <w:rsid w:val="002B0D10"/>
    <w:rsid w:val="002B0DED"/>
    <w:rsid w:val="002B1092"/>
    <w:rsid w:val="002B1342"/>
    <w:rsid w:val="002B1390"/>
    <w:rsid w:val="002B1482"/>
    <w:rsid w:val="002B1531"/>
    <w:rsid w:val="002B167A"/>
    <w:rsid w:val="002B16C7"/>
    <w:rsid w:val="002B16CF"/>
    <w:rsid w:val="002B176B"/>
    <w:rsid w:val="002B17A7"/>
    <w:rsid w:val="002B1808"/>
    <w:rsid w:val="002B18F3"/>
    <w:rsid w:val="002B195E"/>
    <w:rsid w:val="002B1981"/>
    <w:rsid w:val="002B1B22"/>
    <w:rsid w:val="002B1C35"/>
    <w:rsid w:val="002B1D14"/>
    <w:rsid w:val="002B1D9F"/>
    <w:rsid w:val="002B1F15"/>
    <w:rsid w:val="002B1F62"/>
    <w:rsid w:val="002B20AF"/>
    <w:rsid w:val="002B20F5"/>
    <w:rsid w:val="002B2159"/>
    <w:rsid w:val="002B220E"/>
    <w:rsid w:val="002B2235"/>
    <w:rsid w:val="002B242E"/>
    <w:rsid w:val="002B2449"/>
    <w:rsid w:val="002B24DF"/>
    <w:rsid w:val="002B25D7"/>
    <w:rsid w:val="002B2823"/>
    <w:rsid w:val="002B28CA"/>
    <w:rsid w:val="002B2967"/>
    <w:rsid w:val="002B299F"/>
    <w:rsid w:val="002B29B8"/>
    <w:rsid w:val="002B29EB"/>
    <w:rsid w:val="002B2A00"/>
    <w:rsid w:val="002B2B50"/>
    <w:rsid w:val="002B2C8B"/>
    <w:rsid w:val="002B2D47"/>
    <w:rsid w:val="002B2E1E"/>
    <w:rsid w:val="002B30FA"/>
    <w:rsid w:val="002B3198"/>
    <w:rsid w:val="002B34E1"/>
    <w:rsid w:val="002B34F0"/>
    <w:rsid w:val="002B378A"/>
    <w:rsid w:val="002B3839"/>
    <w:rsid w:val="002B3889"/>
    <w:rsid w:val="002B388D"/>
    <w:rsid w:val="002B39C5"/>
    <w:rsid w:val="002B39D0"/>
    <w:rsid w:val="002B3A3B"/>
    <w:rsid w:val="002B3B53"/>
    <w:rsid w:val="002B3C41"/>
    <w:rsid w:val="002B3E28"/>
    <w:rsid w:val="002B3E72"/>
    <w:rsid w:val="002B3F1E"/>
    <w:rsid w:val="002B3FF9"/>
    <w:rsid w:val="002B40B7"/>
    <w:rsid w:val="002B4184"/>
    <w:rsid w:val="002B41EB"/>
    <w:rsid w:val="002B424A"/>
    <w:rsid w:val="002B4303"/>
    <w:rsid w:val="002B4564"/>
    <w:rsid w:val="002B4622"/>
    <w:rsid w:val="002B48DA"/>
    <w:rsid w:val="002B49C5"/>
    <w:rsid w:val="002B49CA"/>
    <w:rsid w:val="002B49D9"/>
    <w:rsid w:val="002B4A03"/>
    <w:rsid w:val="002B4A57"/>
    <w:rsid w:val="002B4A71"/>
    <w:rsid w:val="002B4C25"/>
    <w:rsid w:val="002B4C2F"/>
    <w:rsid w:val="002B50CA"/>
    <w:rsid w:val="002B5114"/>
    <w:rsid w:val="002B5178"/>
    <w:rsid w:val="002B52D5"/>
    <w:rsid w:val="002B544E"/>
    <w:rsid w:val="002B54A9"/>
    <w:rsid w:val="002B54B4"/>
    <w:rsid w:val="002B593F"/>
    <w:rsid w:val="002B5A32"/>
    <w:rsid w:val="002B5A9A"/>
    <w:rsid w:val="002B5B78"/>
    <w:rsid w:val="002B5C1C"/>
    <w:rsid w:val="002B5E6A"/>
    <w:rsid w:val="002B5EC8"/>
    <w:rsid w:val="002B5ECA"/>
    <w:rsid w:val="002B5FC8"/>
    <w:rsid w:val="002B6036"/>
    <w:rsid w:val="002B61EA"/>
    <w:rsid w:val="002B62E3"/>
    <w:rsid w:val="002B63F2"/>
    <w:rsid w:val="002B64CD"/>
    <w:rsid w:val="002B6558"/>
    <w:rsid w:val="002B65BF"/>
    <w:rsid w:val="002B65E4"/>
    <w:rsid w:val="002B67CD"/>
    <w:rsid w:val="002B6908"/>
    <w:rsid w:val="002B6989"/>
    <w:rsid w:val="002B69ED"/>
    <w:rsid w:val="002B6A0C"/>
    <w:rsid w:val="002B6AF4"/>
    <w:rsid w:val="002B6D15"/>
    <w:rsid w:val="002B6D62"/>
    <w:rsid w:val="002B6F46"/>
    <w:rsid w:val="002B7059"/>
    <w:rsid w:val="002B7419"/>
    <w:rsid w:val="002B753E"/>
    <w:rsid w:val="002B7613"/>
    <w:rsid w:val="002B76B8"/>
    <w:rsid w:val="002B774F"/>
    <w:rsid w:val="002B7812"/>
    <w:rsid w:val="002B7AD1"/>
    <w:rsid w:val="002B7D39"/>
    <w:rsid w:val="002B7DBB"/>
    <w:rsid w:val="002B7E4F"/>
    <w:rsid w:val="002B7F03"/>
    <w:rsid w:val="002B7FF2"/>
    <w:rsid w:val="002C010A"/>
    <w:rsid w:val="002C026D"/>
    <w:rsid w:val="002C05F6"/>
    <w:rsid w:val="002C0647"/>
    <w:rsid w:val="002C0665"/>
    <w:rsid w:val="002C06D0"/>
    <w:rsid w:val="002C06E0"/>
    <w:rsid w:val="002C0A06"/>
    <w:rsid w:val="002C0AB1"/>
    <w:rsid w:val="002C0BF9"/>
    <w:rsid w:val="002C0C0A"/>
    <w:rsid w:val="002C0DA6"/>
    <w:rsid w:val="002C102F"/>
    <w:rsid w:val="002C1227"/>
    <w:rsid w:val="002C128F"/>
    <w:rsid w:val="002C133E"/>
    <w:rsid w:val="002C135F"/>
    <w:rsid w:val="002C13A8"/>
    <w:rsid w:val="002C13C6"/>
    <w:rsid w:val="002C14A4"/>
    <w:rsid w:val="002C14BA"/>
    <w:rsid w:val="002C16A7"/>
    <w:rsid w:val="002C1750"/>
    <w:rsid w:val="002C17DA"/>
    <w:rsid w:val="002C1883"/>
    <w:rsid w:val="002C1886"/>
    <w:rsid w:val="002C18CB"/>
    <w:rsid w:val="002C194B"/>
    <w:rsid w:val="002C1ADA"/>
    <w:rsid w:val="002C1B3A"/>
    <w:rsid w:val="002C1B6C"/>
    <w:rsid w:val="002C1BF8"/>
    <w:rsid w:val="002C1C79"/>
    <w:rsid w:val="002C1C8F"/>
    <w:rsid w:val="002C1CB3"/>
    <w:rsid w:val="002C1CEE"/>
    <w:rsid w:val="002C1E61"/>
    <w:rsid w:val="002C21CA"/>
    <w:rsid w:val="002C21EA"/>
    <w:rsid w:val="002C2309"/>
    <w:rsid w:val="002C230E"/>
    <w:rsid w:val="002C24E1"/>
    <w:rsid w:val="002C2519"/>
    <w:rsid w:val="002C277B"/>
    <w:rsid w:val="002C28D3"/>
    <w:rsid w:val="002C29D1"/>
    <w:rsid w:val="002C2AF8"/>
    <w:rsid w:val="002C2D79"/>
    <w:rsid w:val="002C2E42"/>
    <w:rsid w:val="002C2EC7"/>
    <w:rsid w:val="002C2F10"/>
    <w:rsid w:val="002C2F9C"/>
    <w:rsid w:val="002C2FD2"/>
    <w:rsid w:val="002C2FD5"/>
    <w:rsid w:val="002C2FE7"/>
    <w:rsid w:val="002C31A2"/>
    <w:rsid w:val="002C32B4"/>
    <w:rsid w:val="002C34E6"/>
    <w:rsid w:val="002C3715"/>
    <w:rsid w:val="002C3748"/>
    <w:rsid w:val="002C388D"/>
    <w:rsid w:val="002C38AD"/>
    <w:rsid w:val="002C390E"/>
    <w:rsid w:val="002C3A05"/>
    <w:rsid w:val="002C3A36"/>
    <w:rsid w:val="002C3A98"/>
    <w:rsid w:val="002C3AB4"/>
    <w:rsid w:val="002C3AEE"/>
    <w:rsid w:val="002C418E"/>
    <w:rsid w:val="002C437B"/>
    <w:rsid w:val="002C442D"/>
    <w:rsid w:val="002C4470"/>
    <w:rsid w:val="002C4582"/>
    <w:rsid w:val="002C45B0"/>
    <w:rsid w:val="002C4761"/>
    <w:rsid w:val="002C484C"/>
    <w:rsid w:val="002C4953"/>
    <w:rsid w:val="002C498D"/>
    <w:rsid w:val="002C49C1"/>
    <w:rsid w:val="002C4D34"/>
    <w:rsid w:val="002C4E2F"/>
    <w:rsid w:val="002C4E30"/>
    <w:rsid w:val="002C516E"/>
    <w:rsid w:val="002C517E"/>
    <w:rsid w:val="002C5203"/>
    <w:rsid w:val="002C53EC"/>
    <w:rsid w:val="002C53FA"/>
    <w:rsid w:val="002C54CA"/>
    <w:rsid w:val="002C5536"/>
    <w:rsid w:val="002C5689"/>
    <w:rsid w:val="002C5783"/>
    <w:rsid w:val="002C5798"/>
    <w:rsid w:val="002C5AD9"/>
    <w:rsid w:val="002C5ADF"/>
    <w:rsid w:val="002C5AF4"/>
    <w:rsid w:val="002C5B9D"/>
    <w:rsid w:val="002C5C28"/>
    <w:rsid w:val="002C5D6C"/>
    <w:rsid w:val="002C60DA"/>
    <w:rsid w:val="002C624B"/>
    <w:rsid w:val="002C6331"/>
    <w:rsid w:val="002C64E9"/>
    <w:rsid w:val="002C6571"/>
    <w:rsid w:val="002C66AC"/>
    <w:rsid w:val="002C66BB"/>
    <w:rsid w:val="002C6802"/>
    <w:rsid w:val="002C6821"/>
    <w:rsid w:val="002C69A7"/>
    <w:rsid w:val="002C69E7"/>
    <w:rsid w:val="002C6EAE"/>
    <w:rsid w:val="002C6FC4"/>
    <w:rsid w:val="002C7066"/>
    <w:rsid w:val="002C70ED"/>
    <w:rsid w:val="002C7207"/>
    <w:rsid w:val="002C73E4"/>
    <w:rsid w:val="002C747B"/>
    <w:rsid w:val="002C7615"/>
    <w:rsid w:val="002C778C"/>
    <w:rsid w:val="002C77EB"/>
    <w:rsid w:val="002C77F6"/>
    <w:rsid w:val="002C78AD"/>
    <w:rsid w:val="002C7A64"/>
    <w:rsid w:val="002C7C5C"/>
    <w:rsid w:val="002C7C83"/>
    <w:rsid w:val="002C7D7E"/>
    <w:rsid w:val="002D0210"/>
    <w:rsid w:val="002D0541"/>
    <w:rsid w:val="002D0591"/>
    <w:rsid w:val="002D069C"/>
    <w:rsid w:val="002D07B9"/>
    <w:rsid w:val="002D07DA"/>
    <w:rsid w:val="002D0858"/>
    <w:rsid w:val="002D08DB"/>
    <w:rsid w:val="002D0A01"/>
    <w:rsid w:val="002D0A44"/>
    <w:rsid w:val="002D0C79"/>
    <w:rsid w:val="002D0FCE"/>
    <w:rsid w:val="002D10A9"/>
    <w:rsid w:val="002D1412"/>
    <w:rsid w:val="002D159D"/>
    <w:rsid w:val="002D172C"/>
    <w:rsid w:val="002D17CC"/>
    <w:rsid w:val="002D189C"/>
    <w:rsid w:val="002D1C93"/>
    <w:rsid w:val="002D1CB3"/>
    <w:rsid w:val="002D1CC4"/>
    <w:rsid w:val="002D1D8F"/>
    <w:rsid w:val="002D1E91"/>
    <w:rsid w:val="002D1F5E"/>
    <w:rsid w:val="002D2066"/>
    <w:rsid w:val="002D2091"/>
    <w:rsid w:val="002D21B9"/>
    <w:rsid w:val="002D22C2"/>
    <w:rsid w:val="002D23AB"/>
    <w:rsid w:val="002D2439"/>
    <w:rsid w:val="002D26EC"/>
    <w:rsid w:val="002D27CB"/>
    <w:rsid w:val="002D28D0"/>
    <w:rsid w:val="002D2916"/>
    <w:rsid w:val="002D2927"/>
    <w:rsid w:val="002D2987"/>
    <w:rsid w:val="002D29BF"/>
    <w:rsid w:val="002D2BFE"/>
    <w:rsid w:val="002D2E2F"/>
    <w:rsid w:val="002D2FB4"/>
    <w:rsid w:val="002D2FD8"/>
    <w:rsid w:val="002D306D"/>
    <w:rsid w:val="002D31FC"/>
    <w:rsid w:val="002D32A9"/>
    <w:rsid w:val="002D333F"/>
    <w:rsid w:val="002D343B"/>
    <w:rsid w:val="002D34FB"/>
    <w:rsid w:val="002D3516"/>
    <w:rsid w:val="002D3781"/>
    <w:rsid w:val="002D389A"/>
    <w:rsid w:val="002D3A9D"/>
    <w:rsid w:val="002D3B96"/>
    <w:rsid w:val="002D3CA0"/>
    <w:rsid w:val="002D3DDA"/>
    <w:rsid w:val="002D3F21"/>
    <w:rsid w:val="002D3F82"/>
    <w:rsid w:val="002D3F91"/>
    <w:rsid w:val="002D3FA0"/>
    <w:rsid w:val="002D3FAE"/>
    <w:rsid w:val="002D407B"/>
    <w:rsid w:val="002D4276"/>
    <w:rsid w:val="002D4349"/>
    <w:rsid w:val="002D444A"/>
    <w:rsid w:val="002D44A2"/>
    <w:rsid w:val="002D4675"/>
    <w:rsid w:val="002D472E"/>
    <w:rsid w:val="002D47E2"/>
    <w:rsid w:val="002D4957"/>
    <w:rsid w:val="002D495E"/>
    <w:rsid w:val="002D4970"/>
    <w:rsid w:val="002D498F"/>
    <w:rsid w:val="002D4AB6"/>
    <w:rsid w:val="002D4AEC"/>
    <w:rsid w:val="002D4B31"/>
    <w:rsid w:val="002D4C42"/>
    <w:rsid w:val="002D4D7A"/>
    <w:rsid w:val="002D4F2E"/>
    <w:rsid w:val="002D5494"/>
    <w:rsid w:val="002D554B"/>
    <w:rsid w:val="002D55DB"/>
    <w:rsid w:val="002D5600"/>
    <w:rsid w:val="002D573E"/>
    <w:rsid w:val="002D596F"/>
    <w:rsid w:val="002D59D1"/>
    <w:rsid w:val="002D5AC2"/>
    <w:rsid w:val="002D5BA6"/>
    <w:rsid w:val="002D5BCB"/>
    <w:rsid w:val="002D5D31"/>
    <w:rsid w:val="002D5D84"/>
    <w:rsid w:val="002D5D88"/>
    <w:rsid w:val="002D5E58"/>
    <w:rsid w:val="002D6101"/>
    <w:rsid w:val="002D617D"/>
    <w:rsid w:val="002D658C"/>
    <w:rsid w:val="002D65D4"/>
    <w:rsid w:val="002D6628"/>
    <w:rsid w:val="002D6714"/>
    <w:rsid w:val="002D68CA"/>
    <w:rsid w:val="002D690E"/>
    <w:rsid w:val="002D6969"/>
    <w:rsid w:val="002D69A9"/>
    <w:rsid w:val="002D6B9C"/>
    <w:rsid w:val="002D6BA5"/>
    <w:rsid w:val="002D6BCD"/>
    <w:rsid w:val="002D6BF5"/>
    <w:rsid w:val="002D6CB2"/>
    <w:rsid w:val="002D6DA4"/>
    <w:rsid w:val="002D6DCC"/>
    <w:rsid w:val="002D6ED8"/>
    <w:rsid w:val="002D6EEB"/>
    <w:rsid w:val="002D6F65"/>
    <w:rsid w:val="002D7165"/>
    <w:rsid w:val="002D71CA"/>
    <w:rsid w:val="002D71D0"/>
    <w:rsid w:val="002D7300"/>
    <w:rsid w:val="002D7332"/>
    <w:rsid w:val="002D7425"/>
    <w:rsid w:val="002D751B"/>
    <w:rsid w:val="002D7591"/>
    <w:rsid w:val="002D75BB"/>
    <w:rsid w:val="002D76FD"/>
    <w:rsid w:val="002D7801"/>
    <w:rsid w:val="002D7910"/>
    <w:rsid w:val="002D7915"/>
    <w:rsid w:val="002D7965"/>
    <w:rsid w:val="002D79F5"/>
    <w:rsid w:val="002D7AD6"/>
    <w:rsid w:val="002D7B12"/>
    <w:rsid w:val="002D7B95"/>
    <w:rsid w:val="002D7BC8"/>
    <w:rsid w:val="002D7CF4"/>
    <w:rsid w:val="002D7D7D"/>
    <w:rsid w:val="002D7E24"/>
    <w:rsid w:val="002D7E70"/>
    <w:rsid w:val="002D7F80"/>
    <w:rsid w:val="002E00BF"/>
    <w:rsid w:val="002E017A"/>
    <w:rsid w:val="002E0241"/>
    <w:rsid w:val="002E0282"/>
    <w:rsid w:val="002E0308"/>
    <w:rsid w:val="002E0546"/>
    <w:rsid w:val="002E0565"/>
    <w:rsid w:val="002E0578"/>
    <w:rsid w:val="002E057C"/>
    <w:rsid w:val="002E06FC"/>
    <w:rsid w:val="002E0A1D"/>
    <w:rsid w:val="002E0AC9"/>
    <w:rsid w:val="002E0ADB"/>
    <w:rsid w:val="002E0B1E"/>
    <w:rsid w:val="002E0B99"/>
    <w:rsid w:val="002E0BC4"/>
    <w:rsid w:val="002E0C4D"/>
    <w:rsid w:val="002E0D28"/>
    <w:rsid w:val="002E0ED4"/>
    <w:rsid w:val="002E0F77"/>
    <w:rsid w:val="002E0FED"/>
    <w:rsid w:val="002E111F"/>
    <w:rsid w:val="002E1178"/>
    <w:rsid w:val="002E133A"/>
    <w:rsid w:val="002E1403"/>
    <w:rsid w:val="002E172E"/>
    <w:rsid w:val="002E1745"/>
    <w:rsid w:val="002E17CE"/>
    <w:rsid w:val="002E17F2"/>
    <w:rsid w:val="002E1842"/>
    <w:rsid w:val="002E18E9"/>
    <w:rsid w:val="002E1B0E"/>
    <w:rsid w:val="002E1B21"/>
    <w:rsid w:val="002E1B64"/>
    <w:rsid w:val="002E1CCA"/>
    <w:rsid w:val="002E1E42"/>
    <w:rsid w:val="002E1F5B"/>
    <w:rsid w:val="002E1FBA"/>
    <w:rsid w:val="002E213C"/>
    <w:rsid w:val="002E2278"/>
    <w:rsid w:val="002E2334"/>
    <w:rsid w:val="002E2538"/>
    <w:rsid w:val="002E2562"/>
    <w:rsid w:val="002E26F9"/>
    <w:rsid w:val="002E2857"/>
    <w:rsid w:val="002E290A"/>
    <w:rsid w:val="002E29C8"/>
    <w:rsid w:val="002E2BEF"/>
    <w:rsid w:val="002E2C2F"/>
    <w:rsid w:val="002E2C54"/>
    <w:rsid w:val="002E2D6B"/>
    <w:rsid w:val="002E2F75"/>
    <w:rsid w:val="002E302F"/>
    <w:rsid w:val="002E327B"/>
    <w:rsid w:val="002E3347"/>
    <w:rsid w:val="002E34A3"/>
    <w:rsid w:val="002E363D"/>
    <w:rsid w:val="002E376E"/>
    <w:rsid w:val="002E38D1"/>
    <w:rsid w:val="002E3929"/>
    <w:rsid w:val="002E3AC0"/>
    <w:rsid w:val="002E3B68"/>
    <w:rsid w:val="002E3B84"/>
    <w:rsid w:val="002E3CBD"/>
    <w:rsid w:val="002E3D08"/>
    <w:rsid w:val="002E3D70"/>
    <w:rsid w:val="002E3DB3"/>
    <w:rsid w:val="002E4165"/>
    <w:rsid w:val="002E41B3"/>
    <w:rsid w:val="002E4257"/>
    <w:rsid w:val="002E429C"/>
    <w:rsid w:val="002E42A9"/>
    <w:rsid w:val="002E448B"/>
    <w:rsid w:val="002E44F2"/>
    <w:rsid w:val="002E4503"/>
    <w:rsid w:val="002E4637"/>
    <w:rsid w:val="002E465F"/>
    <w:rsid w:val="002E4A36"/>
    <w:rsid w:val="002E4ADF"/>
    <w:rsid w:val="002E4BAC"/>
    <w:rsid w:val="002E4BC5"/>
    <w:rsid w:val="002E4CCC"/>
    <w:rsid w:val="002E4DF3"/>
    <w:rsid w:val="002E4E6F"/>
    <w:rsid w:val="002E4F73"/>
    <w:rsid w:val="002E4F79"/>
    <w:rsid w:val="002E506E"/>
    <w:rsid w:val="002E50A3"/>
    <w:rsid w:val="002E5198"/>
    <w:rsid w:val="002E53DE"/>
    <w:rsid w:val="002E5578"/>
    <w:rsid w:val="002E57E5"/>
    <w:rsid w:val="002E58CC"/>
    <w:rsid w:val="002E597D"/>
    <w:rsid w:val="002E5980"/>
    <w:rsid w:val="002E59A2"/>
    <w:rsid w:val="002E59DC"/>
    <w:rsid w:val="002E59E4"/>
    <w:rsid w:val="002E5A8E"/>
    <w:rsid w:val="002E5CFE"/>
    <w:rsid w:val="002E5DD6"/>
    <w:rsid w:val="002E5E02"/>
    <w:rsid w:val="002E5E3A"/>
    <w:rsid w:val="002E5E73"/>
    <w:rsid w:val="002E60B1"/>
    <w:rsid w:val="002E61CC"/>
    <w:rsid w:val="002E61EC"/>
    <w:rsid w:val="002E63D6"/>
    <w:rsid w:val="002E64D1"/>
    <w:rsid w:val="002E6517"/>
    <w:rsid w:val="002E6565"/>
    <w:rsid w:val="002E6632"/>
    <w:rsid w:val="002E66AE"/>
    <w:rsid w:val="002E6766"/>
    <w:rsid w:val="002E681C"/>
    <w:rsid w:val="002E68D8"/>
    <w:rsid w:val="002E6956"/>
    <w:rsid w:val="002E6AB7"/>
    <w:rsid w:val="002E6ABF"/>
    <w:rsid w:val="002E6AEC"/>
    <w:rsid w:val="002E6B82"/>
    <w:rsid w:val="002E6C30"/>
    <w:rsid w:val="002E6C78"/>
    <w:rsid w:val="002E6CB1"/>
    <w:rsid w:val="002E6E9F"/>
    <w:rsid w:val="002E6F1E"/>
    <w:rsid w:val="002E7224"/>
    <w:rsid w:val="002E73B0"/>
    <w:rsid w:val="002E73ED"/>
    <w:rsid w:val="002E760A"/>
    <w:rsid w:val="002E7778"/>
    <w:rsid w:val="002E7854"/>
    <w:rsid w:val="002E78E0"/>
    <w:rsid w:val="002E7962"/>
    <w:rsid w:val="002E7A8F"/>
    <w:rsid w:val="002E7AA1"/>
    <w:rsid w:val="002E7AB0"/>
    <w:rsid w:val="002E7B35"/>
    <w:rsid w:val="002E7B53"/>
    <w:rsid w:val="002E7C63"/>
    <w:rsid w:val="002E7D0F"/>
    <w:rsid w:val="002E7F2E"/>
    <w:rsid w:val="002F007D"/>
    <w:rsid w:val="002F012B"/>
    <w:rsid w:val="002F01FF"/>
    <w:rsid w:val="002F02EF"/>
    <w:rsid w:val="002F040E"/>
    <w:rsid w:val="002F054D"/>
    <w:rsid w:val="002F064F"/>
    <w:rsid w:val="002F09FE"/>
    <w:rsid w:val="002F0E04"/>
    <w:rsid w:val="002F0EF8"/>
    <w:rsid w:val="002F10F6"/>
    <w:rsid w:val="002F1172"/>
    <w:rsid w:val="002F12E8"/>
    <w:rsid w:val="002F138E"/>
    <w:rsid w:val="002F1438"/>
    <w:rsid w:val="002F14C2"/>
    <w:rsid w:val="002F159E"/>
    <w:rsid w:val="002F16B0"/>
    <w:rsid w:val="002F1839"/>
    <w:rsid w:val="002F1B5F"/>
    <w:rsid w:val="002F1C55"/>
    <w:rsid w:val="002F1C63"/>
    <w:rsid w:val="002F1D1E"/>
    <w:rsid w:val="002F1D34"/>
    <w:rsid w:val="002F1E13"/>
    <w:rsid w:val="002F1F06"/>
    <w:rsid w:val="002F20A8"/>
    <w:rsid w:val="002F20A9"/>
    <w:rsid w:val="002F2170"/>
    <w:rsid w:val="002F22A5"/>
    <w:rsid w:val="002F25FA"/>
    <w:rsid w:val="002F28DC"/>
    <w:rsid w:val="002F2907"/>
    <w:rsid w:val="002F296E"/>
    <w:rsid w:val="002F2DA9"/>
    <w:rsid w:val="002F306D"/>
    <w:rsid w:val="002F308C"/>
    <w:rsid w:val="002F3247"/>
    <w:rsid w:val="002F32FA"/>
    <w:rsid w:val="002F3393"/>
    <w:rsid w:val="002F3401"/>
    <w:rsid w:val="002F3405"/>
    <w:rsid w:val="002F345F"/>
    <w:rsid w:val="002F35B0"/>
    <w:rsid w:val="002F3636"/>
    <w:rsid w:val="002F3786"/>
    <w:rsid w:val="002F3792"/>
    <w:rsid w:val="002F39DB"/>
    <w:rsid w:val="002F39F3"/>
    <w:rsid w:val="002F3A09"/>
    <w:rsid w:val="002F3A7C"/>
    <w:rsid w:val="002F3ADA"/>
    <w:rsid w:val="002F3AE4"/>
    <w:rsid w:val="002F3BD9"/>
    <w:rsid w:val="002F3BE4"/>
    <w:rsid w:val="002F3BF9"/>
    <w:rsid w:val="002F3CDA"/>
    <w:rsid w:val="002F3D09"/>
    <w:rsid w:val="002F3F33"/>
    <w:rsid w:val="002F3FD2"/>
    <w:rsid w:val="002F42DC"/>
    <w:rsid w:val="002F42E0"/>
    <w:rsid w:val="002F43C0"/>
    <w:rsid w:val="002F43E6"/>
    <w:rsid w:val="002F4552"/>
    <w:rsid w:val="002F458C"/>
    <w:rsid w:val="002F45F2"/>
    <w:rsid w:val="002F4734"/>
    <w:rsid w:val="002F47D0"/>
    <w:rsid w:val="002F4949"/>
    <w:rsid w:val="002F498A"/>
    <w:rsid w:val="002F4BCB"/>
    <w:rsid w:val="002F4CCC"/>
    <w:rsid w:val="002F4CF7"/>
    <w:rsid w:val="002F4F62"/>
    <w:rsid w:val="002F5074"/>
    <w:rsid w:val="002F5095"/>
    <w:rsid w:val="002F514D"/>
    <w:rsid w:val="002F530A"/>
    <w:rsid w:val="002F533D"/>
    <w:rsid w:val="002F5677"/>
    <w:rsid w:val="002F569C"/>
    <w:rsid w:val="002F57F3"/>
    <w:rsid w:val="002F58DD"/>
    <w:rsid w:val="002F58FB"/>
    <w:rsid w:val="002F59FF"/>
    <w:rsid w:val="002F5A69"/>
    <w:rsid w:val="002F5A6D"/>
    <w:rsid w:val="002F5A6F"/>
    <w:rsid w:val="002F5AD3"/>
    <w:rsid w:val="002F5B61"/>
    <w:rsid w:val="002F5D47"/>
    <w:rsid w:val="002F5E90"/>
    <w:rsid w:val="002F5FB8"/>
    <w:rsid w:val="002F608C"/>
    <w:rsid w:val="002F620B"/>
    <w:rsid w:val="002F64D8"/>
    <w:rsid w:val="002F655D"/>
    <w:rsid w:val="002F6799"/>
    <w:rsid w:val="002F6841"/>
    <w:rsid w:val="002F68BA"/>
    <w:rsid w:val="002F692D"/>
    <w:rsid w:val="002F6BDF"/>
    <w:rsid w:val="002F6DDE"/>
    <w:rsid w:val="002F6E11"/>
    <w:rsid w:val="002F6E50"/>
    <w:rsid w:val="002F6EAC"/>
    <w:rsid w:val="002F6EB9"/>
    <w:rsid w:val="002F6EE5"/>
    <w:rsid w:val="002F6F15"/>
    <w:rsid w:val="002F6F17"/>
    <w:rsid w:val="002F6F97"/>
    <w:rsid w:val="002F6FD1"/>
    <w:rsid w:val="002F70C2"/>
    <w:rsid w:val="002F714D"/>
    <w:rsid w:val="002F71A9"/>
    <w:rsid w:val="002F749F"/>
    <w:rsid w:val="002F74E4"/>
    <w:rsid w:val="002F74EE"/>
    <w:rsid w:val="002F75D6"/>
    <w:rsid w:val="002F76E3"/>
    <w:rsid w:val="002F7728"/>
    <w:rsid w:val="002F774B"/>
    <w:rsid w:val="002F795F"/>
    <w:rsid w:val="002F7B23"/>
    <w:rsid w:val="002F7BC7"/>
    <w:rsid w:val="002F7BD3"/>
    <w:rsid w:val="002F7E14"/>
    <w:rsid w:val="002F7E90"/>
    <w:rsid w:val="002F7F32"/>
    <w:rsid w:val="002F7F63"/>
    <w:rsid w:val="002F7F82"/>
    <w:rsid w:val="003000B7"/>
    <w:rsid w:val="003001B8"/>
    <w:rsid w:val="003001C2"/>
    <w:rsid w:val="0030037A"/>
    <w:rsid w:val="00300462"/>
    <w:rsid w:val="00300491"/>
    <w:rsid w:val="003004BA"/>
    <w:rsid w:val="0030054B"/>
    <w:rsid w:val="00300A38"/>
    <w:rsid w:val="00300B66"/>
    <w:rsid w:val="00300BB9"/>
    <w:rsid w:val="00300C14"/>
    <w:rsid w:val="00300C47"/>
    <w:rsid w:val="00300C6F"/>
    <w:rsid w:val="00300F20"/>
    <w:rsid w:val="00300FEA"/>
    <w:rsid w:val="003011BB"/>
    <w:rsid w:val="00301231"/>
    <w:rsid w:val="003013D5"/>
    <w:rsid w:val="0030165B"/>
    <w:rsid w:val="00301661"/>
    <w:rsid w:val="0030186D"/>
    <w:rsid w:val="00301911"/>
    <w:rsid w:val="00301C53"/>
    <w:rsid w:val="00301CC7"/>
    <w:rsid w:val="00301FC0"/>
    <w:rsid w:val="00302017"/>
    <w:rsid w:val="00302225"/>
    <w:rsid w:val="0030229F"/>
    <w:rsid w:val="0030232D"/>
    <w:rsid w:val="00302345"/>
    <w:rsid w:val="003025E2"/>
    <w:rsid w:val="00302778"/>
    <w:rsid w:val="00302896"/>
    <w:rsid w:val="00302A3C"/>
    <w:rsid w:val="00302A90"/>
    <w:rsid w:val="00302B8D"/>
    <w:rsid w:val="00302BBC"/>
    <w:rsid w:val="00302BEF"/>
    <w:rsid w:val="00302C05"/>
    <w:rsid w:val="00302E67"/>
    <w:rsid w:val="00302F0B"/>
    <w:rsid w:val="00302F20"/>
    <w:rsid w:val="00302F58"/>
    <w:rsid w:val="00302F6A"/>
    <w:rsid w:val="00303134"/>
    <w:rsid w:val="00303181"/>
    <w:rsid w:val="0030318B"/>
    <w:rsid w:val="0030322E"/>
    <w:rsid w:val="003032D2"/>
    <w:rsid w:val="00303536"/>
    <w:rsid w:val="00303623"/>
    <w:rsid w:val="0030365E"/>
    <w:rsid w:val="003036F3"/>
    <w:rsid w:val="00303741"/>
    <w:rsid w:val="0030374A"/>
    <w:rsid w:val="003037C4"/>
    <w:rsid w:val="0030394E"/>
    <w:rsid w:val="00303A1B"/>
    <w:rsid w:val="00303B83"/>
    <w:rsid w:val="00303B9A"/>
    <w:rsid w:val="00303BA0"/>
    <w:rsid w:val="00304094"/>
    <w:rsid w:val="003041CC"/>
    <w:rsid w:val="0030449E"/>
    <w:rsid w:val="00304556"/>
    <w:rsid w:val="00304571"/>
    <w:rsid w:val="003045AA"/>
    <w:rsid w:val="003046D7"/>
    <w:rsid w:val="00304701"/>
    <w:rsid w:val="00304772"/>
    <w:rsid w:val="003047BF"/>
    <w:rsid w:val="00304A32"/>
    <w:rsid w:val="00304B26"/>
    <w:rsid w:val="00304C06"/>
    <w:rsid w:val="00304C84"/>
    <w:rsid w:val="00304D1D"/>
    <w:rsid w:val="00304E9D"/>
    <w:rsid w:val="00304FAA"/>
    <w:rsid w:val="0030501B"/>
    <w:rsid w:val="003050D9"/>
    <w:rsid w:val="00305143"/>
    <w:rsid w:val="00305429"/>
    <w:rsid w:val="00305434"/>
    <w:rsid w:val="00305442"/>
    <w:rsid w:val="003055C5"/>
    <w:rsid w:val="00305674"/>
    <w:rsid w:val="003056C7"/>
    <w:rsid w:val="003056E9"/>
    <w:rsid w:val="003058D1"/>
    <w:rsid w:val="00305B11"/>
    <w:rsid w:val="00305B4D"/>
    <w:rsid w:val="00305DB2"/>
    <w:rsid w:val="00305E04"/>
    <w:rsid w:val="00305E5F"/>
    <w:rsid w:val="00305EF8"/>
    <w:rsid w:val="00305FF0"/>
    <w:rsid w:val="00306063"/>
    <w:rsid w:val="0030610E"/>
    <w:rsid w:val="00306318"/>
    <w:rsid w:val="0030646B"/>
    <w:rsid w:val="003064F9"/>
    <w:rsid w:val="003064FD"/>
    <w:rsid w:val="0030651D"/>
    <w:rsid w:val="0030652F"/>
    <w:rsid w:val="0030659B"/>
    <w:rsid w:val="00306778"/>
    <w:rsid w:val="00306867"/>
    <w:rsid w:val="003069C3"/>
    <w:rsid w:val="00306AB1"/>
    <w:rsid w:val="00306AE8"/>
    <w:rsid w:val="00306D76"/>
    <w:rsid w:val="00307019"/>
    <w:rsid w:val="00307098"/>
    <w:rsid w:val="003070CD"/>
    <w:rsid w:val="003070FC"/>
    <w:rsid w:val="00307125"/>
    <w:rsid w:val="003071A1"/>
    <w:rsid w:val="00307402"/>
    <w:rsid w:val="00307495"/>
    <w:rsid w:val="003074CD"/>
    <w:rsid w:val="003074D9"/>
    <w:rsid w:val="00307639"/>
    <w:rsid w:val="00307877"/>
    <w:rsid w:val="003078A9"/>
    <w:rsid w:val="00307A54"/>
    <w:rsid w:val="00307A61"/>
    <w:rsid w:val="00307B53"/>
    <w:rsid w:val="00307BC9"/>
    <w:rsid w:val="00307C10"/>
    <w:rsid w:val="00307EE2"/>
    <w:rsid w:val="00307F4F"/>
    <w:rsid w:val="00310046"/>
    <w:rsid w:val="0031023B"/>
    <w:rsid w:val="003103B0"/>
    <w:rsid w:val="0031041F"/>
    <w:rsid w:val="00310555"/>
    <w:rsid w:val="00310700"/>
    <w:rsid w:val="00310745"/>
    <w:rsid w:val="0031076D"/>
    <w:rsid w:val="003108FF"/>
    <w:rsid w:val="00310928"/>
    <w:rsid w:val="00310A98"/>
    <w:rsid w:val="00310AF2"/>
    <w:rsid w:val="00310D91"/>
    <w:rsid w:val="00310F74"/>
    <w:rsid w:val="00310F9F"/>
    <w:rsid w:val="0031116A"/>
    <w:rsid w:val="0031118A"/>
    <w:rsid w:val="0031121A"/>
    <w:rsid w:val="00311238"/>
    <w:rsid w:val="0031174F"/>
    <w:rsid w:val="00311758"/>
    <w:rsid w:val="00311973"/>
    <w:rsid w:val="00311A2B"/>
    <w:rsid w:val="00311A2F"/>
    <w:rsid w:val="00311BC0"/>
    <w:rsid w:val="00311CB0"/>
    <w:rsid w:val="00311F33"/>
    <w:rsid w:val="00311F34"/>
    <w:rsid w:val="00311F8D"/>
    <w:rsid w:val="00311FCB"/>
    <w:rsid w:val="003121C2"/>
    <w:rsid w:val="0031220C"/>
    <w:rsid w:val="00312426"/>
    <w:rsid w:val="00312480"/>
    <w:rsid w:val="00312707"/>
    <w:rsid w:val="0031270D"/>
    <w:rsid w:val="00312802"/>
    <w:rsid w:val="0031288D"/>
    <w:rsid w:val="00312A2E"/>
    <w:rsid w:val="00312A82"/>
    <w:rsid w:val="00312BEC"/>
    <w:rsid w:val="00312C5D"/>
    <w:rsid w:val="00312C63"/>
    <w:rsid w:val="00312D6D"/>
    <w:rsid w:val="00312FA1"/>
    <w:rsid w:val="00313003"/>
    <w:rsid w:val="00313103"/>
    <w:rsid w:val="00313279"/>
    <w:rsid w:val="003132F3"/>
    <w:rsid w:val="0031331A"/>
    <w:rsid w:val="003137B6"/>
    <w:rsid w:val="003138D0"/>
    <w:rsid w:val="00313B18"/>
    <w:rsid w:val="00313BA7"/>
    <w:rsid w:val="00313BC0"/>
    <w:rsid w:val="00313C35"/>
    <w:rsid w:val="00313C46"/>
    <w:rsid w:val="00313C48"/>
    <w:rsid w:val="00313C99"/>
    <w:rsid w:val="00313EAE"/>
    <w:rsid w:val="00314083"/>
    <w:rsid w:val="003140EC"/>
    <w:rsid w:val="00314112"/>
    <w:rsid w:val="003142E6"/>
    <w:rsid w:val="0031440F"/>
    <w:rsid w:val="00314446"/>
    <w:rsid w:val="0031447C"/>
    <w:rsid w:val="003144A1"/>
    <w:rsid w:val="003145D6"/>
    <w:rsid w:val="003146CC"/>
    <w:rsid w:val="003146D1"/>
    <w:rsid w:val="00314844"/>
    <w:rsid w:val="003148C7"/>
    <w:rsid w:val="003148E0"/>
    <w:rsid w:val="003148F0"/>
    <w:rsid w:val="00314903"/>
    <w:rsid w:val="00314A0F"/>
    <w:rsid w:val="00314C65"/>
    <w:rsid w:val="00314C86"/>
    <w:rsid w:val="00314DA8"/>
    <w:rsid w:val="00314F8A"/>
    <w:rsid w:val="0031500E"/>
    <w:rsid w:val="00315064"/>
    <w:rsid w:val="003150D3"/>
    <w:rsid w:val="003152B3"/>
    <w:rsid w:val="00315312"/>
    <w:rsid w:val="00315365"/>
    <w:rsid w:val="00315709"/>
    <w:rsid w:val="00315760"/>
    <w:rsid w:val="003157EC"/>
    <w:rsid w:val="003157FA"/>
    <w:rsid w:val="00315AB3"/>
    <w:rsid w:val="00315B0D"/>
    <w:rsid w:val="00315B2F"/>
    <w:rsid w:val="00315D9F"/>
    <w:rsid w:val="00315E38"/>
    <w:rsid w:val="00315E60"/>
    <w:rsid w:val="003160DA"/>
    <w:rsid w:val="00316234"/>
    <w:rsid w:val="00316280"/>
    <w:rsid w:val="003163AD"/>
    <w:rsid w:val="003163EF"/>
    <w:rsid w:val="0031644D"/>
    <w:rsid w:val="00316455"/>
    <w:rsid w:val="00316506"/>
    <w:rsid w:val="00316752"/>
    <w:rsid w:val="00316764"/>
    <w:rsid w:val="003167B9"/>
    <w:rsid w:val="00316963"/>
    <w:rsid w:val="00316A42"/>
    <w:rsid w:val="00316B24"/>
    <w:rsid w:val="00316D0F"/>
    <w:rsid w:val="00316EA2"/>
    <w:rsid w:val="00317114"/>
    <w:rsid w:val="00317396"/>
    <w:rsid w:val="0031758D"/>
    <w:rsid w:val="0031770A"/>
    <w:rsid w:val="0031780E"/>
    <w:rsid w:val="00317847"/>
    <w:rsid w:val="003178F9"/>
    <w:rsid w:val="00317978"/>
    <w:rsid w:val="00317983"/>
    <w:rsid w:val="00317C06"/>
    <w:rsid w:val="00317CBE"/>
    <w:rsid w:val="00317E2F"/>
    <w:rsid w:val="00317E38"/>
    <w:rsid w:val="00317EF4"/>
    <w:rsid w:val="00320242"/>
    <w:rsid w:val="00320292"/>
    <w:rsid w:val="003202E5"/>
    <w:rsid w:val="0032032D"/>
    <w:rsid w:val="003203FD"/>
    <w:rsid w:val="0032049D"/>
    <w:rsid w:val="003204B7"/>
    <w:rsid w:val="003204FF"/>
    <w:rsid w:val="00320584"/>
    <w:rsid w:val="0032062B"/>
    <w:rsid w:val="003206B4"/>
    <w:rsid w:val="00320853"/>
    <w:rsid w:val="00320978"/>
    <w:rsid w:val="00320DE9"/>
    <w:rsid w:val="0032101B"/>
    <w:rsid w:val="003210DC"/>
    <w:rsid w:val="00321156"/>
    <w:rsid w:val="003212C4"/>
    <w:rsid w:val="0032135E"/>
    <w:rsid w:val="00321644"/>
    <w:rsid w:val="00321759"/>
    <w:rsid w:val="0032178D"/>
    <w:rsid w:val="003218B0"/>
    <w:rsid w:val="00321908"/>
    <w:rsid w:val="00321996"/>
    <w:rsid w:val="00321A7C"/>
    <w:rsid w:val="00321C27"/>
    <w:rsid w:val="00321F23"/>
    <w:rsid w:val="00321FA4"/>
    <w:rsid w:val="003220DB"/>
    <w:rsid w:val="00322393"/>
    <w:rsid w:val="00322ABF"/>
    <w:rsid w:val="00322C2C"/>
    <w:rsid w:val="00322C53"/>
    <w:rsid w:val="00322E7D"/>
    <w:rsid w:val="003230D6"/>
    <w:rsid w:val="003231F1"/>
    <w:rsid w:val="00323289"/>
    <w:rsid w:val="003232F9"/>
    <w:rsid w:val="003233BB"/>
    <w:rsid w:val="0032344A"/>
    <w:rsid w:val="003234C9"/>
    <w:rsid w:val="00323538"/>
    <w:rsid w:val="0032358A"/>
    <w:rsid w:val="003236DE"/>
    <w:rsid w:val="0032386C"/>
    <w:rsid w:val="00323933"/>
    <w:rsid w:val="00323A39"/>
    <w:rsid w:val="00323B59"/>
    <w:rsid w:val="00323DDC"/>
    <w:rsid w:val="00323ED6"/>
    <w:rsid w:val="00323F15"/>
    <w:rsid w:val="003241E6"/>
    <w:rsid w:val="003241F0"/>
    <w:rsid w:val="00324413"/>
    <w:rsid w:val="00324657"/>
    <w:rsid w:val="003246B4"/>
    <w:rsid w:val="003246DA"/>
    <w:rsid w:val="00324799"/>
    <w:rsid w:val="003247D7"/>
    <w:rsid w:val="00324897"/>
    <w:rsid w:val="003249D5"/>
    <w:rsid w:val="00324A55"/>
    <w:rsid w:val="00324A98"/>
    <w:rsid w:val="00324BA4"/>
    <w:rsid w:val="00324BD1"/>
    <w:rsid w:val="00324BE0"/>
    <w:rsid w:val="00324C67"/>
    <w:rsid w:val="00324EB7"/>
    <w:rsid w:val="003250B1"/>
    <w:rsid w:val="00325121"/>
    <w:rsid w:val="00325393"/>
    <w:rsid w:val="0032574C"/>
    <w:rsid w:val="003257B5"/>
    <w:rsid w:val="00325867"/>
    <w:rsid w:val="00325899"/>
    <w:rsid w:val="003258BD"/>
    <w:rsid w:val="00325984"/>
    <w:rsid w:val="003259BE"/>
    <w:rsid w:val="003259F3"/>
    <w:rsid w:val="00325BA7"/>
    <w:rsid w:val="00325C31"/>
    <w:rsid w:val="00325CF1"/>
    <w:rsid w:val="00326351"/>
    <w:rsid w:val="003263D0"/>
    <w:rsid w:val="0032640C"/>
    <w:rsid w:val="00326719"/>
    <w:rsid w:val="00326734"/>
    <w:rsid w:val="0032678B"/>
    <w:rsid w:val="00326842"/>
    <w:rsid w:val="003268BC"/>
    <w:rsid w:val="00326961"/>
    <w:rsid w:val="003269AA"/>
    <w:rsid w:val="003269DD"/>
    <w:rsid w:val="00326A98"/>
    <w:rsid w:val="00326AF7"/>
    <w:rsid w:val="00326B9F"/>
    <w:rsid w:val="00326BBC"/>
    <w:rsid w:val="00326C5E"/>
    <w:rsid w:val="00326DB9"/>
    <w:rsid w:val="00326E73"/>
    <w:rsid w:val="00326E74"/>
    <w:rsid w:val="00326EB1"/>
    <w:rsid w:val="00326ECE"/>
    <w:rsid w:val="003270F6"/>
    <w:rsid w:val="00327168"/>
    <w:rsid w:val="00327186"/>
    <w:rsid w:val="003271CB"/>
    <w:rsid w:val="0032727B"/>
    <w:rsid w:val="003272C3"/>
    <w:rsid w:val="0032745B"/>
    <w:rsid w:val="0032749B"/>
    <w:rsid w:val="00327537"/>
    <w:rsid w:val="0032765C"/>
    <w:rsid w:val="00327964"/>
    <w:rsid w:val="00327B9F"/>
    <w:rsid w:val="00327C32"/>
    <w:rsid w:val="00327C5F"/>
    <w:rsid w:val="00327CA8"/>
    <w:rsid w:val="00327CC3"/>
    <w:rsid w:val="00327E04"/>
    <w:rsid w:val="00327E0B"/>
    <w:rsid w:val="00327E70"/>
    <w:rsid w:val="00327E81"/>
    <w:rsid w:val="0033028F"/>
    <w:rsid w:val="0033051E"/>
    <w:rsid w:val="00330644"/>
    <w:rsid w:val="003306F7"/>
    <w:rsid w:val="00330727"/>
    <w:rsid w:val="0033076F"/>
    <w:rsid w:val="00330780"/>
    <w:rsid w:val="00330850"/>
    <w:rsid w:val="00330C5B"/>
    <w:rsid w:val="00330CFF"/>
    <w:rsid w:val="00330DB3"/>
    <w:rsid w:val="00330DE3"/>
    <w:rsid w:val="00330EF3"/>
    <w:rsid w:val="00330EF4"/>
    <w:rsid w:val="003310BB"/>
    <w:rsid w:val="003310F4"/>
    <w:rsid w:val="00331153"/>
    <w:rsid w:val="003311F0"/>
    <w:rsid w:val="003312A8"/>
    <w:rsid w:val="00331336"/>
    <w:rsid w:val="00331394"/>
    <w:rsid w:val="003314A5"/>
    <w:rsid w:val="003316F6"/>
    <w:rsid w:val="00331741"/>
    <w:rsid w:val="003317B9"/>
    <w:rsid w:val="003318AA"/>
    <w:rsid w:val="00331950"/>
    <w:rsid w:val="00331A27"/>
    <w:rsid w:val="00331B19"/>
    <w:rsid w:val="00331B33"/>
    <w:rsid w:val="00331BE4"/>
    <w:rsid w:val="00331F05"/>
    <w:rsid w:val="00331F4B"/>
    <w:rsid w:val="00331FB6"/>
    <w:rsid w:val="00332121"/>
    <w:rsid w:val="0033215E"/>
    <w:rsid w:val="0033224D"/>
    <w:rsid w:val="00332387"/>
    <w:rsid w:val="00332518"/>
    <w:rsid w:val="003325C2"/>
    <w:rsid w:val="0033289F"/>
    <w:rsid w:val="00332914"/>
    <w:rsid w:val="00332994"/>
    <w:rsid w:val="003329E8"/>
    <w:rsid w:val="00332A57"/>
    <w:rsid w:val="00332B5C"/>
    <w:rsid w:val="00332D59"/>
    <w:rsid w:val="00332D76"/>
    <w:rsid w:val="00332F6B"/>
    <w:rsid w:val="00333041"/>
    <w:rsid w:val="00333297"/>
    <w:rsid w:val="003332A5"/>
    <w:rsid w:val="00333386"/>
    <w:rsid w:val="00333483"/>
    <w:rsid w:val="003334DF"/>
    <w:rsid w:val="00333641"/>
    <w:rsid w:val="003338E8"/>
    <w:rsid w:val="00333A94"/>
    <w:rsid w:val="00333B32"/>
    <w:rsid w:val="00333B9E"/>
    <w:rsid w:val="00333BF0"/>
    <w:rsid w:val="003341AC"/>
    <w:rsid w:val="0033437C"/>
    <w:rsid w:val="0033442B"/>
    <w:rsid w:val="003344C6"/>
    <w:rsid w:val="003344F3"/>
    <w:rsid w:val="0033458B"/>
    <w:rsid w:val="003345C1"/>
    <w:rsid w:val="0033460F"/>
    <w:rsid w:val="003346B4"/>
    <w:rsid w:val="003346D0"/>
    <w:rsid w:val="003347E8"/>
    <w:rsid w:val="00334A30"/>
    <w:rsid w:val="00334BC8"/>
    <w:rsid w:val="00334FC7"/>
    <w:rsid w:val="0033502F"/>
    <w:rsid w:val="00335142"/>
    <w:rsid w:val="00335294"/>
    <w:rsid w:val="00335369"/>
    <w:rsid w:val="00335463"/>
    <w:rsid w:val="00335467"/>
    <w:rsid w:val="00335486"/>
    <w:rsid w:val="0033549D"/>
    <w:rsid w:val="003355FB"/>
    <w:rsid w:val="0033599D"/>
    <w:rsid w:val="00335B25"/>
    <w:rsid w:val="00335B4B"/>
    <w:rsid w:val="00335C1C"/>
    <w:rsid w:val="00335C38"/>
    <w:rsid w:val="00335E55"/>
    <w:rsid w:val="00335F85"/>
    <w:rsid w:val="0033603B"/>
    <w:rsid w:val="003361A6"/>
    <w:rsid w:val="0033627B"/>
    <w:rsid w:val="0033628F"/>
    <w:rsid w:val="003364AF"/>
    <w:rsid w:val="00336522"/>
    <w:rsid w:val="0033670D"/>
    <w:rsid w:val="003367B0"/>
    <w:rsid w:val="00336905"/>
    <w:rsid w:val="003369B5"/>
    <w:rsid w:val="00336A1F"/>
    <w:rsid w:val="00336A45"/>
    <w:rsid w:val="00336C06"/>
    <w:rsid w:val="00336CB2"/>
    <w:rsid w:val="00336CD1"/>
    <w:rsid w:val="00336EF3"/>
    <w:rsid w:val="00336F8D"/>
    <w:rsid w:val="00336FA2"/>
    <w:rsid w:val="0033708F"/>
    <w:rsid w:val="003370A2"/>
    <w:rsid w:val="0033716B"/>
    <w:rsid w:val="0033730C"/>
    <w:rsid w:val="0033733F"/>
    <w:rsid w:val="00337667"/>
    <w:rsid w:val="00337696"/>
    <w:rsid w:val="00337779"/>
    <w:rsid w:val="003377C7"/>
    <w:rsid w:val="003378B8"/>
    <w:rsid w:val="003378C7"/>
    <w:rsid w:val="0033792F"/>
    <w:rsid w:val="0033793E"/>
    <w:rsid w:val="0033796B"/>
    <w:rsid w:val="00337A7D"/>
    <w:rsid w:val="00337BBC"/>
    <w:rsid w:val="00337C42"/>
    <w:rsid w:val="00337C8D"/>
    <w:rsid w:val="00337CB1"/>
    <w:rsid w:val="00337DE6"/>
    <w:rsid w:val="00337E32"/>
    <w:rsid w:val="00337EF3"/>
    <w:rsid w:val="00337F0B"/>
    <w:rsid w:val="00340012"/>
    <w:rsid w:val="003402E6"/>
    <w:rsid w:val="0034030E"/>
    <w:rsid w:val="00340484"/>
    <w:rsid w:val="00340A4F"/>
    <w:rsid w:val="00340A68"/>
    <w:rsid w:val="00340BA5"/>
    <w:rsid w:val="00340DB1"/>
    <w:rsid w:val="00340DDA"/>
    <w:rsid w:val="00340E39"/>
    <w:rsid w:val="00340FE9"/>
    <w:rsid w:val="00341072"/>
    <w:rsid w:val="003410D7"/>
    <w:rsid w:val="003411A1"/>
    <w:rsid w:val="003412E3"/>
    <w:rsid w:val="0034131A"/>
    <w:rsid w:val="00341359"/>
    <w:rsid w:val="003413A9"/>
    <w:rsid w:val="003416F5"/>
    <w:rsid w:val="0034173D"/>
    <w:rsid w:val="00341FDD"/>
    <w:rsid w:val="00342159"/>
    <w:rsid w:val="0034232C"/>
    <w:rsid w:val="0034234A"/>
    <w:rsid w:val="00342462"/>
    <w:rsid w:val="003424CD"/>
    <w:rsid w:val="003424F2"/>
    <w:rsid w:val="003425DB"/>
    <w:rsid w:val="003426A1"/>
    <w:rsid w:val="00342756"/>
    <w:rsid w:val="00342763"/>
    <w:rsid w:val="0034287E"/>
    <w:rsid w:val="00342913"/>
    <w:rsid w:val="00342962"/>
    <w:rsid w:val="003429BB"/>
    <w:rsid w:val="00342B03"/>
    <w:rsid w:val="00342D53"/>
    <w:rsid w:val="00342E0B"/>
    <w:rsid w:val="0034301B"/>
    <w:rsid w:val="00343127"/>
    <w:rsid w:val="003431DA"/>
    <w:rsid w:val="0034327E"/>
    <w:rsid w:val="003432BD"/>
    <w:rsid w:val="0034334F"/>
    <w:rsid w:val="003433DD"/>
    <w:rsid w:val="003433E3"/>
    <w:rsid w:val="0034344B"/>
    <w:rsid w:val="00343522"/>
    <w:rsid w:val="0034361E"/>
    <w:rsid w:val="00343732"/>
    <w:rsid w:val="0034377D"/>
    <w:rsid w:val="00343BE9"/>
    <w:rsid w:val="00343BF1"/>
    <w:rsid w:val="00343C30"/>
    <w:rsid w:val="00344003"/>
    <w:rsid w:val="0034405F"/>
    <w:rsid w:val="00344278"/>
    <w:rsid w:val="0034441E"/>
    <w:rsid w:val="003444BF"/>
    <w:rsid w:val="00344516"/>
    <w:rsid w:val="003445DC"/>
    <w:rsid w:val="00344619"/>
    <w:rsid w:val="00344664"/>
    <w:rsid w:val="003446DC"/>
    <w:rsid w:val="003447DC"/>
    <w:rsid w:val="003448A9"/>
    <w:rsid w:val="0034493A"/>
    <w:rsid w:val="003449A3"/>
    <w:rsid w:val="00344A08"/>
    <w:rsid w:val="00344B5F"/>
    <w:rsid w:val="00344C23"/>
    <w:rsid w:val="00344C8F"/>
    <w:rsid w:val="00344D1A"/>
    <w:rsid w:val="00344D35"/>
    <w:rsid w:val="00344DA1"/>
    <w:rsid w:val="00344F1C"/>
    <w:rsid w:val="0034500C"/>
    <w:rsid w:val="00345030"/>
    <w:rsid w:val="00345254"/>
    <w:rsid w:val="00345431"/>
    <w:rsid w:val="003455CD"/>
    <w:rsid w:val="003455EB"/>
    <w:rsid w:val="00345610"/>
    <w:rsid w:val="00345719"/>
    <w:rsid w:val="00345857"/>
    <w:rsid w:val="00345913"/>
    <w:rsid w:val="00345A17"/>
    <w:rsid w:val="00345CEB"/>
    <w:rsid w:val="00345CFB"/>
    <w:rsid w:val="00345D18"/>
    <w:rsid w:val="00345E49"/>
    <w:rsid w:val="00345E70"/>
    <w:rsid w:val="00345F17"/>
    <w:rsid w:val="00345F59"/>
    <w:rsid w:val="00345F80"/>
    <w:rsid w:val="003460AC"/>
    <w:rsid w:val="003460FC"/>
    <w:rsid w:val="00346170"/>
    <w:rsid w:val="003461EB"/>
    <w:rsid w:val="0034626C"/>
    <w:rsid w:val="0034627E"/>
    <w:rsid w:val="003463C6"/>
    <w:rsid w:val="003463EA"/>
    <w:rsid w:val="003465A5"/>
    <w:rsid w:val="00346759"/>
    <w:rsid w:val="0034675B"/>
    <w:rsid w:val="00346808"/>
    <w:rsid w:val="0034681C"/>
    <w:rsid w:val="00346952"/>
    <w:rsid w:val="00346995"/>
    <w:rsid w:val="003469DE"/>
    <w:rsid w:val="00346BEE"/>
    <w:rsid w:val="00346C5E"/>
    <w:rsid w:val="00346C7B"/>
    <w:rsid w:val="00346D15"/>
    <w:rsid w:val="00346E53"/>
    <w:rsid w:val="00346F9D"/>
    <w:rsid w:val="00346F9F"/>
    <w:rsid w:val="003471F1"/>
    <w:rsid w:val="00347239"/>
    <w:rsid w:val="0034724F"/>
    <w:rsid w:val="0034753A"/>
    <w:rsid w:val="0034755F"/>
    <w:rsid w:val="00347814"/>
    <w:rsid w:val="0034782B"/>
    <w:rsid w:val="00347863"/>
    <w:rsid w:val="00347890"/>
    <w:rsid w:val="00347B06"/>
    <w:rsid w:val="00347BA9"/>
    <w:rsid w:val="00347C2A"/>
    <w:rsid w:val="00347D0D"/>
    <w:rsid w:val="00347DE1"/>
    <w:rsid w:val="00347E7C"/>
    <w:rsid w:val="00350028"/>
    <w:rsid w:val="0035002C"/>
    <w:rsid w:val="003500A4"/>
    <w:rsid w:val="003500D1"/>
    <w:rsid w:val="00350177"/>
    <w:rsid w:val="003501A4"/>
    <w:rsid w:val="003503E6"/>
    <w:rsid w:val="0035042E"/>
    <w:rsid w:val="0035043B"/>
    <w:rsid w:val="003505E6"/>
    <w:rsid w:val="00350743"/>
    <w:rsid w:val="00350772"/>
    <w:rsid w:val="003507EE"/>
    <w:rsid w:val="00350955"/>
    <w:rsid w:val="00350B5D"/>
    <w:rsid w:val="00350C96"/>
    <w:rsid w:val="00350EBC"/>
    <w:rsid w:val="00351065"/>
    <w:rsid w:val="0035118A"/>
    <w:rsid w:val="003511D2"/>
    <w:rsid w:val="003514B5"/>
    <w:rsid w:val="00351599"/>
    <w:rsid w:val="00351867"/>
    <w:rsid w:val="00351AB4"/>
    <w:rsid w:val="00351B20"/>
    <w:rsid w:val="00351BE4"/>
    <w:rsid w:val="00351C09"/>
    <w:rsid w:val="00351C0D"/>
    <w:rsid w:val="00351C4F"/>
    <w:rsid w:val="00351DCF"/>
    <w:rsid w:val="00351E33"/>
    <w:rsid w:val="00351E65"/>
    <w:rsid w:val="003521E5"/>
    <w:rsid w:val="00352250"/>
    <w:rsid w:val="003524AC"/>
    <w:rsid w:val="003524F1"/>
    <w:rsid w:val="00352605"/>
    <w:rsid w:val="0035272D"/>
    <w:rsid w:val="0035276D"/>
    <w:rsid w:val="00352857"/>
    <w:rsid w:val="003528FF"/>
    <w:rsid w:val="00352AF1"/>
    <w:rsid w:val="00352B57"/>
    <w:rsid w:val="00352B66"/>
    <w:rsid w:val="00352DDA"/>
    <w:rsid w:val="00352DE9"/>
    <w:rsid w:val="0035301F"/>
    <w:rsid w:val="003532DC"/>
    <w:rsid w:val="0035335B"/>
    <w:rsid w:val="00353430"/>
    <w:rsid w:val="00353436"/>
    <w:rsid w:val="003535DE"/>
    <w:rsid w:val="00353754"/>
    <w:rsid w:val="003538E7"/>
    <w:rsid w:val="003539A5"/>
    <w:rsid w:val="003539BA"/>
    <w:rsid w:val="00353A59"/>
    <w:rsid w:val="00353A70"/>
    <w:rsid w:val="00353D56"/>
    <w:rsid w:val="00353F2C"/>
    <w:rsid w:val="00354033"/>
    <w:rsid w:val="003540B8"/>
    <w:rsid w:val="003541E8"/>
    <w:rsid w:val="00354206"/>
    <w:rsid w:val="003542CF"/>
    <w:rsid w:val="00354497"/>
    <w:rsid w:val="003544AA"/>
    <w:rsid w:val="0035473A"/>
    <w:rsid w:val="00354968"/>
    <w:rsid w:val="00354977"/>
    <w:rsid w:val="00354ADD"/>
    <w:rsid w:val="00354BA1"/>
    <w:rsid w:val="00354CF9"/>
    <w:rsid w:val="00354D9C"/>
    <w:rsid w:val="00354E10"/>
    <w:rsid w:val="00354F01"/>
    <w:rsid w:val="00354FB2"/>
    <w:rsid w:val="003550F1"/>
    <w:rsid w:val="003551E2"/>
    <w:rsid w:val="00355202"/>
    <w:rsid w:val="00355207"/>
    <w:rsid w:val="0035534C"/>
    <w:rsid w:val="003553F5"/>
    <w:rsid w:val="00355466"/>
    <w:rsid w:val="003554B8"/>
    <w:rsid w:val="003554E0"/>
    <w:rsid w:val="003555EE"/>
    <w:rsid w:val="00355950"/>
    <w:rsid w:val="00355A9A"/>
    <w:rsid w:val="00355B4B"/>
    <w:rsid w:val="00355CB5"/>
    <w:rsid w:val="00355D42"/>
    <w:rsid w:val="00355E1C"/>
    <w:rsid w:val="00355E60"/>
    <w:rsid w:val="00355E70"/>
    <w:rsid w:val="00355EDA"/>
    <w:rsid w:val="0035603A"/>
    <w:rsid w:val="0035604E"/>
    <w:rsid w:val="00356108"/>
    <w:rsid w:val="0035611A"/>
    <w:rsid w:val="00356140"/>
    <w:rsid w:val="00356179"/>
    <w:rsid w:val="003563A2"/>
    <w:rsid w:val="0035641E"/>
    <w:rsid w:val="0035651B"/>
    <w:rsid w:val="00356570"/>
    <w:rsid w:val="00356843"/>
    <w:rsid w:val="0035698F"/>
    <w:rsid w:val="003569D8"/>
    <w:rsid w:val="00356A57"/>
    <w:rsid w:val="00356B2D"/>
    <w:rsid w:val="00356BE4"/>
    <w:rsid w:val="00356E16"/>
    <w:rsid w:val="00356E3C"/>
    <w:rsid w:val="00356EC5"/>
    <w:rsid w:val="00356F14"/>
    <w:rsid w:val="00356FB4"/>
    <w:rsid w:val="0035704D"/>
    <w:rsid w:val="00357056"/>
    <w:rsid w:val="00357089"/>
    <w:rsid w:val="0035711D"/>
    <w:rsid w:val="00357132"/>
    <w:rsid w:val="003571D4"/>
    <w:rsid w:val="0035735C"/>
    <w:rsid w:val="003574F3"/>
    <w:rsid w:val="0035757E"/>
    <w:rsid w:val="003575F5"/>
    <w:rsid w:val="00357773"/>
    <w:rsid w:val="003577FD"/>
    <w:rsid w:val="00357824"/>
    <w:rsid w:val="0035785A"/>
    <w:rsid w:val="003578C4"/>
    <w:rsid w:val="00357A57"/>
    <w:rsid w:val="00357D18"/>
    <w:rsid w:val="00357D9B"/>
    <w:rsid w:val="00357E53"/>
    <w:rsid w:val="00357F29"/>
    <w:rsid w:val="0036008C"/>
    <w:rsid w:val="00360156"/>
    <w:rsid w:val="003603DA"/>
    <w:rsid w:val="00360777"/>
    <w:rsid w:val="003607CC"/>
    <w:rsid w:val="0036083B"/>
    <w:rsid w:val="00360A60"/>
    <w:rsid w:val="00360A83"/>
    <w:rsid w:val="00360B33"/>
    <w:rsid w:val="00360B52"/>
    <w:rsid w:val="00360E89"/>
    <w:rsid w:val="00360F6E"/>
    <w:rsid w:val="00361331"/>
    <w:rsid w:val="0036143C"/>
    <w:rsid w:val="0036148F"/>
    <w:rsid w:val="0036158F"/>
    <w:rsid w:val="0036186B"/>
    <w:rsid w:val="00361891"/>
    <w:rsid w:val="00361A8A"/>
    <w:rsid w:val="00361B05"/>
    <w:rsid w:val="00361B42"/>
    <w:rsid w:val="00361D59"/>
    <w:rsid w:val="00361DBC"/>
    <w:rsid w:val="00361E0D"/>
    <w:rsid w:val="00361FD2"/>
    <w:rsid w:val="00361FE8"/>
    <w:rsid w:val="00362113"/>
    <w:rsid w:val="00362227"/>
    <w:rsid w:val="00362239"/>
    <w:rsid w:val="00362389"/>
    <w:rsid w:val="0036244E"/>
    <w:rsid w:val="003624A4"/>
    <w:rsid w:val="003625AA"/>
    <w:rsid w:val="00362614"/>
    <w:rsid w:val="00362788"/>
    <w:rsid w:val="003627DE"/>
    <w:rsid w:val="003627F8"/>
    <w:rsid w:val="003628F2"/>
    <w:rsid w:val="00362BA7"/>
    <w:rsid w:val="00362E15"/>
    <w:rsid w:val="00362FA0"/>
    <w:rsid w:val="0036305A"/>
    <w:rsid w:val="0036310A"/>
    <w:rsid w:val="0036317E"/>
    <w:rsid w:val="003632AD"/>
    <w:rsid w:val="003632D6"/>
    <w:rsid w:val="00363327"/>
    <w:rsid w:val="00363332"/>
    <w:rsid w:val="00363417"/>
    <w:rsid w:val="00363551"/>
    <w:rsid w:val="00363572"/>
    <w:rsid w:val="0036362F"/>
    <w:rsid w:val="0036364B"/>
    <w:rsid w:val="003638A1"/>
    <w:rsid w:val="003638A3"/>
    <w:rsid w:val="00363923"/>
    <w:rsid w:val="00363A3F"/>
    <w:rsid w:val="00363A4C"/>
    <w:rsid w:val="00363A52"/>
    <w:rsid w:val="00363B16"/>
    <w:rsid w:val="00363B69"/>
    <w:rsid w:val="00363C23"/>
    <w:rsid w:val="00363C2A"/>
    <w:rsid w:val="00363C6C"/>
    <w:rsid w:val="00363D1E"/>
    <w:rsid w:val="00363DBF"/>
    <w:rsid w:val="0036405F"/>
    <w:rsid w:val="0036412A"/>
    <w:rsid w:val="00364241"/>
    <w:rsid w:val="0036425A"/>
    <w:rsid w:val="003642CF"/>
    <w:rsid w:val="003642E1"/>
    <w:rsid w:val="00364389"/>
    <w:rsid w:val="0036441D"/>
    <w:rsid w:val="003644A8"/>
    <w:rsid w:val="00364BC6"/>
    <w:rsid w:val="00364C0F"/>
    <w:rsid w:val="00364CC9"/>
    <w:rsid w:val="00364FE8"/>
    <w:rsid w:val="00365271"/>
    <w:rsid w:val="0036532F"/>
    <w:rsid w:val="00365342"/>
    <w:rsid w:val="00365346"/>
    <w:rsid w:val="00365770"/>
    <w:rsid w:val="00365901"/>
    <w:rsid w:val="00365966"/>
    <w:rsid w:val="003659A0"/>
    <w:rsid w:val="00365E3A"/>
    <w:rsid w:val="00365EC3"/>
    <w:rsid w:val="00365EC7"/>
    <w:rsid w:val="00365F8B"/>
    <w:rsid w:val="00366022"/>
    <w:rsid w:val="003660B2"/>
    <w:rsid w:val="003661EB"/>
    <w:rsid w:val="00366274"/>
    <w:rsid w:val="0036627B"/>
    <w:rsid w:val="003669E5"/>
    <w:rsid w:val="00366CB9"/>
    <w:rsid w:val="00366D56"/>
    <w:rsid w:val="00366F15"/>
    <w:rsid w:val="00366F20"/>
    <w:rsid w:val="00366F42"/>
    <w:rsid w:val="0036706E"/>
    <w:rsid w:val="003670EC"/>
    <w:rsid w:val="0036722E"/>
    <w:rsid w:val="00367241"/>
    <w:rsid w:val="00367398"/>
    <w:rsid w:val="003673AB"/>
    <w:rsid w:val="003674BF"/>
    <w:rsid w:val="003674FC"/>
    <w:rsid w:val="003677A0"/>
    <w:rsid w:val="00367A23"/>
    <w:rsid w:val="00367BAE"/>
    <w:rsid w:val="00367C46"/>
    <w:rsid w:val="00367D0D"/>
    <w:rsid w:val="00370078"/>
    <w:rsid w:val="0037010E"/>
    <w:rsid w:val="00370175"/>
    <w:rsid w:val="00370306"/>
    <w:rsid w:val="0037030F"/>
    <w:rsid w:val="00370399"/>
    <w:rsid w:val="003703BB"/>
    <w:rsid w:val="00370510"/>
    <w:rsid w:val="00370567"/>
    <w:rsid w:val="00370A53"/>
    <w:rsid w:val="00370A89"/>
    <w:rsid w:val="00370C17"/>
    <w:rsid w:val="00370D40"/>
    <w:rsid w:val="00370E37"/>
    <w:rsid w:val="00370EB9"/>
    <w:rsid w:val="00371096"/>
    <w:rsid w:val="003711D4"/>
    <w:rsid w:val="00371255"/>
    <w:rsid w:val="003712E2"/>
    <w:rsid w:val="00371401"/>
    <w:rsid w:val="00371586"/>
    <w:rsid w:val="003715FE"/>
    <w:rsid w:val="003716A4"/>
    <w:rsid w:val="003716B8"/>
    <w:rsid w:val="00371793"/>
    <w:rsid w:val="00371805"/>
    <w:rsid w:val="0037181D"/>
    <w:rsid w:val="00371885"/>
    <w:rsid w:val="0037189E"/>
    <w:rsid w:val="00371904"/>
    <w:rsid w:val="00371935"/>
    <w:rsid w:val="00371AD0"/>
    <w:rsid w:val="00371BB4"/>
    <w:rsid w:val="00371BFF"/>
    <w:rsid w:val="003720A5"/>
    <w:rsid w:val="003722AD"/>
    <w:rsid w:val="0037235B"/>
    <w:rsid w:val="0037236B"/>
    <w:rsid w:val="0037245A"/>
    <w:rsid w:val="0037252A"/>
    <w:rsid w:val="003725ED"/>
    <w:rsid w:val="003725F7"/>
    <w:rsid w:val="00372626"/>
    <w:rsid w:val="00372833"/>
    <w:rsid w:val="003728D3"/>
    <w:rsid w:val="00372A0F"/>
    <w:rsid w:val="00372ACE"/>
    <w:rsid w:val="00372B41"/>
    <w:rsid w:val="00372C27"/>
    <w:rsid w:val="00372C9E"/>
    <w:rsid w:val="00372E18"/>
    <w:rsid w:val="00372FBD"/>
    <w:rsid w:val="00372FFB"/>
    <w:rsid w:val="00372FFD"/>
    <w:rsid w:val="00373708"/>
    <w:rsid w:val="00373711"/>
    <w:rsid w:val="00373796"/>
    <w:rsid w:val="003738E6"/>
    <w:rsid w:val="00373945"/>
    <w:rsid w:val="00373A51"/>
    <w:rsid w:val="00373A63"/>
    <w:rsid w:val="00373CD4"/>
    <w:rsid w:val="00373D1C"/>
    <w:rsid w:val="00373D48"/>
    <w:rsid w:val="00373E29"/>
    <w:rsid w:val="00373EA3"/>
    <w:rsid w:val="00373F39"/>
    <w:rsid w:val="00373F41"/>
    <w:rsid w:val="00374041"/>
    <w:rsid w:val="0037407B"/>
    <w:rsid w:val="003744F6"/>
    <w:rsid w:val="00374511"/>
    <w:rsid w:val="003745C0"/>
    <w:rsid w:val="003746A9"/>
    <w:rsid w:val="003746AD"/>
    <w:rsid w:val="003747C1"/>
    <w:rsid w:val="0037482A"/>
    <w:rsid w:val="00374AB6"/>
    <w:rsid w:val="00374C62"/>
    <w:rsid w:val="00374DDE"/>
    <w:rsid w:val="00374EE2"/>
    <w:rsid w:val="00374F35"/>
    <w:rsid w:val="00374F7D"/>
    <w:rsid w:val="00375131"/>
    <w:rsid w:val="00375275"/>
    <w:rsid w:val="0037554D"/>
    <w:rsid w:val="00375584"/>
    <w:rsid w:val="003755F2"/>
    <w:rsid w:val="003756E3"/>
    <w:rsid w:val="003757AE"/>
    <w:rsid w:val="003757E4"/>
    <w:rsid w:val="003758AB"/>
    <w:rsid w:val="003758FA"/>
    <w:rsid w:val="00375ACB"/>
    <w:rsid w:val="00375B2C"/>
    <w:rsid w:val="00375B54"/>
    <w:rsid w:val="00375CC4"/>
    <w:rsid w:val="00375D59"/>
    <w:rsid w:val="0037608C"/>
    <w:rsid w:val="003760AD"/>
    <w:rsid w:val="003760B1"/>
    <w:rsid w:val="00376242"/>
    <w:rsid w:val="0037634C"/>
    <w:rsid w:val="00376399"/>
    <w:rsid w:val="00376576"/>
    <w:rsid w:val="00376760"/>
    <w:rsid w:val="003769AE"/>
    <w:rsid w:val="00376A5A"/>
    <w:rsid w:val="00376A7A"/>
    <w:rsid w:val="00376B71"/>
    <w:rsid w:val="00376D37"/>
    <w:rsid w:val="00376EC1"/>
    <w:rsid w:val="00377079"/>
    <w:rsid w:val="003770D1"/>
    <w:rsid w:val="0037717D"/>
    <w:rsid w:val="003771FB"/>
    <w:rsid w:val="003773C2"/>
    <w:rsid w:val="00377413"/>
    <w:rsid w:val="0037746F"/>
    <w:rsid w:val="003776B1"/>
    <w:rsid w:val="003777D9"/>
    <w:rsid w:val="00377968"/>
    <w:rsid w:val="00377AAB"/>
    <w:rsid w:val="00377B08"/>
    <w:rsid w:val="00377BBF"/>
    <w:rsid w:val="00377C7E"/>
    <w:rsid w:val="00377DBD"/>
    <w:rsid w:val="003801EE"/>
    <w:rsid w:val="00380247"/>
    <w:rsid w:val="003803E3"/>
    <w:rsid w:val="003806F0"/>
    <w:rsid w:val="00380704"/>
    <w:rsid w:val="0038070F"/>
    <w:rsid w:val="0038071B"/>
    <w:rsid w:val="0038081D"/>
    <w:rsid w:val="003808AD"/>
    <w:rsid w:val="00380A77"/>
    <w:rsid w:val="00380AD4"/>
    <w:rsid w:val="00380B0A"/>
    <w:rsid w:val="00380B6C"/>
    <w:rsid w:val="00380B86"/>
    <w:rsid w:val="00380BE2"/>
    <w:rsid w:val="00380C9F"/>
    <w:rsid w:val="00380D28"/>
    <w:rsid w:val="00380DEF"/>
    <w:rsid w:val="00380EE3"/>
    <w:rsid w:val="0038109F"/>
    <w:rsid w:val="0038111E"/>
    <w:rsid w:val="00381144"/>
    <w:rsid w:val="0038116E"/>
    <w:rsid w:val="00381235"/>
    <w:rsid w:val="003812EC"/>
    <w:rsid w:val="00381327"/>
    <w:rsid w:val="003813BC"/>
    <w:rsid w:val="0038142E"/>
    <w:rsid w:val="00381592"/>
    <w:rsid w:val="00381650"/>
    <w:rsid w:val="0038182E"/>
    <w:rsid w:val="00381866"/>
    <w:rsid w:val="003818AF"/>
    <w:rsid w:val="00381994"/>
    <w:rsid w:val="00381A65"/>
    <w:rsid w:val="00381BD6"/>
    <w:rsid w:val="00381C44"/>
    <w:rsid w:val="00381C52"/>
    <w:rsid w:val="00381C73"/>
    <w:rsid w:val="00381C80"/>
    <w:rsid w:val="00381CA7"/>
    <w:rsid w:val="00381D1D"/>
    <w:rsid w:val="00381DD6"/>
    <w:rsid w:val="00381ECF"/>
    <w:rsid w:val="00381F1A"/>
    <w:rsid w:val="00381FBD"/>
    <w:rsid w:val="00382051"/>
    <w:rsid w:val="00382113"/>
    <w:rsid w:val="00382115"/>
    <w:rsid w:val="00382156"/>
    <w:rsid w:val="003822DC"/>
    <w:rsid w:val="00382585"/>
    <w:rsid w:val="0038262A"/>
    <w:rsid w:val="003827BB"/>
    <w:rsid w:val="0038290B"/>
    <w:rsid w:val="00382A6E"/>
    <w:rsid w:val="00382B44"/>
    <w:rsid w:val="00382C8D"/>
    <w:rsid w:val="00382DD8"/>
    <w:rsid w:val="00383050"/>
    <w:rsid w:val="003831B2"/>
    <w:rsid w:val="003832C5"/>
    <w:rsid w:val="00383354"/>
    <w:rsid w:val="003835A5"/>
    <w:rsid w:val="00383654"/>
    <w:rsid w:val="0038365D"/>
    <w:rsid w:val="003836D9"/>
    <w:rsid w:val="0038378B"/>
    <w:rsid w:val="003837E6"/>
    <w:rsid w:val="00383A50"/>
    <w:rsid w:val="00383A8F"/>
    <w:rsid w:val="00383C2B"/>
    <w:rsid w:val="00383DB0"/>
    <w:rsid w:val="00383FB3"/>
    <w:rsid w:val="0038402C"/>
    <w:rsid w:val="00384036"/>
    <w:rsid w:val="00384214"/>
    <w:rsid w:val="00384220"/>
    <w:rsid w:val="003842FB"/>
    <w:rsid w:val="00384346"/>
    <w:rsid w:val="003843EB"/>
    <w:rsid w:val="00384468"/>
    <w:rsid w:val="00384A14"/>
    <w:rsid w:val="00384A2F"/>
    <w:rsid w:val="00384C57"/>
    <w:rsid w:val="00384CF9"/>
    <w:rsid w:val="00384DE6"/>
    <w:rsid w:val="00384E5B"/>
    <w:rsid w:val="00384ED8"/>
    <w:rsid w:val="00385047"/>
    <w:rsid w:val="00385106"/>
    <w:rsid w:val="003852AD"/>
    <w:rsid w:val="003852DE"/>
    <w:rsid w:val="003854FB"/>
    <w:rsid w:val="003855DA"/>
    <w:rsid w:val="003855E9"/>
    <w:rsid w:val="00385791"/>
    <w:rsid w:val="00385792"/>
    <w:rsid w:val="00385845"/>
    <w:rsid w:val="003858A8"/>
    <w:rsid w:val="00385CB4"/>
    <w:rsid w:val="00385D5D"/>
    <w:rsid w:val="00385E23"/>
    <w:rsid w:val="00385F90"/>
    <w:rsid w:val="00386074"/>
    <w:rsid w:val="003860F9"/>
    <w:rsid w:val="00386208"/>
    <w:rsid w:val="00386233"/>
    <w:rsid w:val="0038625A"/>
    <w:rsid w:val="00386282"/>
    <w:rsid w:val="003862E3"/>
    <w:rsid w:val="00386312"/>
    <w:rsid w:val="00386559"/>
    <w:rsid w:val="0038657B"/>
    <w:rsid w:val="003867EF"/>
    <w:rsid w:val="0038682D"/>
    <w:rsid w:val="00386868"/>
    <w:rsid w:val="00386A63"/>
    <w:rsid w:val="00386A6F"/>
    <w:rsid w:val="00386B1E"/>
    <w:rsid w:val="00386B2E"/>
    <w:rsid w:val="00386BF7"/>
    <w:rsid w:val="00386E9A"/>
    <w:rsid w:val="00386EF9"/>
    <w:rsid w:val="00387042"/>
    <w:rsid w:val="00387222"/>
    <w:rsid w:val="0038731F"/>
    <w:rsid w:val="003873AB"/>
    <w:rsid w:val="003873E6"/>
    <w:rsid w:val="003874F0"/>
    <w:rsid w:val="0038761A"/>
    <w:rsid w:val="003876E9"/>
    <w:rsid w:val="0038770D"/>
    <w:rsid w:val="003878CB"/>
    <w:rsid w:val="003878F2"/>
    <w:rsid w:val="00387963"/>
    <w:rsid w:val="003879AC"/>
    <w:rsid w:val="003879D6"/>
    <w:rsid w:val="00387A19"/>
    <w:rsid w:val="00387A38"/>
    <w:rsid w:val="00387A5F"/>
    <w:rsid w:val="00387B82"/>
    <w:rsid w:val="00387BB7"/>
    <w:rsid w:val="00387C88"/>
    <w:rsid w:val="00387F17"/>
    <w:rsid w:val="00387F3B"/>
    <w:rsid w:val="003900C6"/>
    <w:rsid w:val="00390405"/>
    <w:rsid w:val="00390595"/>
    <w:rsid w:val="003905DD"/>
    <w:rsid w:val="003905F8"/>
    <w:rsid w:val="00390613"/>
    <w:rsid w:val="003906BB"/>
    <w:rsid w:val="003906D7"/>
    <w:rsid w:val="00390738"/>
    <w:rsid w:val="00390874"/>
    <w:rsid w:val="00390904"/>
    <w:rsid w:val="00390A0E"/>
    <w:rsid w:val="00390B45"/>
    <w:rsid w:val="00390BFC"/>
    <w:rsid w:val="00390D30"/>
    <w:rsid w:val="0039107A"/>
    <w:rsid w:val="003911B1"/>
    <w:rsid w:val="003911C4"/>
    <w:rsid w:val="0039121B"/>
    <w:rsid w:val="003912E3"/>
    <w:rsid w:val="00391368"/>
    <w:rsid w:val="003914C8"/>
    <w:rsid w:val="00391569"/>
    <w:rsid w:val="00391627"/>
    <w:rsid w:val="003916EB"/>
    <w:rsid w:val="00391910"/>
    <w:rsid w:val="00391AFB"/>
    <w:rsid w:val="00391B2E"/>
    <w:rsid w:val="00391B4D"/>
    <w:rsid w:val="00391B85"/>
    <w:rsid w:val="00391BE5"/>
    <w:rsid w:val="00391C5D"/>
    <w:rsid w:val="00391CA2"/>
    <w:rsid w:val="00391CA4"/>
    <w:rsid w:val="00391CD6"/>
    <w:rsid w:val="00391D81"/>
    <w:rsid w:val="00391D86"/>
    <w:rsid w:val="00391FB6"/>
    <w:rsid w:val="00391FBF"/>
    <w:rsid w:val="00391FC8"/>
    <w:rsid w:val="00392005"/>
    <w:rsid w:val="0039208D"/>
    <w:rsid w:val="003920B2"/>
    <w:rsid w:val="003921B0"/>
    <w:rsid w:val="00392235"/>
    <w:rsid w:val="0039229A"/>
    <w:rsid w:val="00392317"/>
    <w:rsid w:val="0039240A"/>
    <w:rsid w:val="00392491"/>
    <w:rsid w:val="003925A1"/>
    <w:rsid w:val="00392614"/>
    <w:rsid w:val="003926A6"/>
    <w:rsid w:val="003927F6"/>
    <w:rsid w:val="00392CD7"/>
    <w:rsid w:val="00392D77"/>
    <w:rsid w:val="00392DD5"/>
    <w:rsid w:val="00392EB9"/>
    <w:rsid w:val="00392EE0"/>
    <w:rsid w:val="00392F92"/>
    <w:rsid w:val="00392FCC"/>
    <w:rsid w:val="00392FF6"/>
    <w:rsid w:val="003930B0"/>
    <w:rsid w:val="003932F4"/>
    <w:rsid w:val="00393346"/>
    <w:rsid w:val="00393395"/>
    <w:rsid w:val="003933D9"/>
    <w:rsid w:val="00393489"/>
    <w:rsid w:val="0039351B"/>
    <w:rsid w:val="0039352C"/>
    <w:rsid w:val="003935EC"/>
    <w:rsid w:val="003935F4"/>
    <w:rsid w:val="00393799"/>
    <w:rsid w:val="003939F8"/>
    <w:rsid w:val="00393A9D"/>
    <w:rsid w:val="00393A9F"/>
    <w:rsid w:val="00393B3D"/>
    <w:rsid w:val="00393CD4"/>
    <w:rsid w:val="00393ED9"/>
    <w:rsid w:val="00394063"/>
    <w:rsid w:val="00394159"/>
    <w:rsid w:val="003941B7"/>
    <w:rsid w:val="003941C7"/>
    <w:rsid w:val="00394261"/>
    <w:rsid w:val="003942A8"/>
    <w:rsid w:val="00394364"/>
    <w:rsid w:val="00394572"/>
    <w:rsid w:val="003945D4"/>
    <w:rsid w:val="003947A2"/>
    <w:rsid w:val="00394C06"/>
    <w:rsid w:val="00394DCC"/>
    <w:rsid w:val="00394F56"/>
    <w:rsid w:val="00394FCA"/>
    <w:rsid w:val="00395014"/>
    <w:rsid w:val="003954B7"/>
    <w:rsid w:val="00395528"/>
    <w:rsid w:val="003955A3"/>
    <w:rsid w:val="00395830"/>
    <w:rsid w:val="003958A5"/>
    <w:rsid w:val="003958D6"/>
    <w:rsid w:val="003958E0"/>
    <w:rsid w:val="00395D6D"/>
    <w:rsid w:val="00395E35"/>
    <w:rsid w:val="00395EBC"/>
    <w:rsid w:val="003960E4"/>
    <w:rsid w:val="00396158"/>
    <w:rsid w:val="003961CB"/>
    <w:rsid w:val="0039632E"/>
    <w:rsid w:val="00396365"/>
    <w:rsid w:val="003963D5"/>
    <w:rsid w:val="00396470"/>
    <w:rsid w:val="00396709"/>
    <w:rsid w:val="00396744"/>
    <w:rsid w:val="00396813"/>
    <w:rsid w:val="00396955"/>
    <w:rsid w:val="00396D15"/>
    <w:rsid w:val="00396D2E"/>
    <w:rsid w:val="00396D33"/>
    <w:rsid w:val="0039708D"/>
    <w:rsid w:val="003971DE"/>
    <w:rsid w:val="00397238"/>
    <w:rsid w:val="0039725D"/>
    <w:rsid w:val="00397357"/>
    <w:rsid w:val="0039739F"/>
    <w:rsid w:val="003975BF"/>
    <w:rsid w:val="0039795F"/>
    <w:rsid w:val="00397963"/>
    <w:rsid w:val="003979CF"/>
    <w:rsid w:val="00397A5F"/>
    <w:rsid w:val="00397BAD"/>
    <w:rsid w:val="00397BC1"/>
    <w:rsid w:val="00397BCA"/>
    <w:rsid w:val="00397C0B"/>
    <w:rsid w:val="00397C4D"/>
    <w:rsid w:val="00397D57"/>
    <w:rsid w:val="00397F41"/>
    <w:rsid w:val="00397F82"/>
    <w:rsid w:val="00397FB6"/>
    <w:rsid w:val="0039ECCC"/>
    <w:rsid w:val="003A0237"/>
    <w:rsid w:val="003A025E"/>
    <w:rsid w:val="003A0298"/>
    <w:rsid w:val="003A0410"/>
    <w:rsid w:val="003A0426"/>
    <w:rsid w:val="003A0433"/>
    <w:rsid w:val="003A05A4"/>
    <w:rsid w:val="003A079C"/>
    <w:rsid w:val="003A08A3"/>
    <w:rsid w:val="003A094A"/>
    <w:rsid w:val="003A0A5C"/>
    <w:rsid w:val="003A0AB7"/>
    <w:rsid w:val="003A0E90"/>
    <w:rsid w:val="003A0F1F"/>
    <w:rsid w:val="003A1021"/>
    <w:rsid w:val="003A11F7"/>
    <w:rsid w:val="003A1324"/>
    <w:rsid w:val="003A136E"/>
    <w:rsid w:val="003A137E"/>
    <w:rsid w:val="003A13AF"/>
    <w:rsid w:val="003A143A"/>
    <w:rsid w:val="003A14B6"/>
    <w:rsid w:val="003A158D"/>
    <w:rsid w:val="003A16D4"/>
    <w:rsid w:val="003A1870"/>
    <w:rsid w:val="003A1926"/>
    <w:rsid w:val="003A1A32"/>
    <w:rsid w:val="003A1AE1"/>
    <w:rsid w:val="003A1BC6"/>
    <w:rsid w:val="003A1C6C"/>
    <w:rsid w:val="003A1D34"/>
    <w:rsid w:val="003A1EB3"/>
    <w:rsid w:val="003A1F52"/>
    <w:rsid w:val="003A20BC"/>
    <w:rsid w:val="003A21B8"/>
    <w:rsid w:val="003A24BF"/>
    <w:rsid w:val="003A2504"/>
    <w:rsid w:val="003A2669"/>
    <w:rsid w:val="003A266A"/>
    <w:rsid w:val="003A2A60"/>
    <w:rsid w:val="003A2ACC"/>
    <w:rsid w:val="003A2B2E"/>
    <w:rsid w:val="003A2F30"/>
    <w:rsid w:val="003A3162"/>
    <w:rsid w:val="003A3182"/>
    <w:rsid w:val="003A342E"/>
    <w:rsid w:val="003A346E"/>
    <w:rsid w:val="003A3539"/>
    <w:rsid w:val="003A358C"/>
    <w:rsid w:val="003A35BC"/>
    <w:rsid w:val="003A360D"/>
    <w:rsid w:val="003A365A"/>
    <w:rsid w:val="003A365C"/>
    <w:rsid w:val="003A367C"/>
    <w:rsid w:val="003A3698"/>
    <w:rsid w:val="003A36BC"/>
    <w:rsid w:val="003A3893"/>
    <w:rsid w:val="003A39D1"/>
    <w:rsid w:val="003A39E6"/>
    <w:rsid w:val="003A3AAD"/>
    <w:rsid w:val="003A3B44"/>
    <w:rsid w:val="003A3CBE"/>
    <w:rsid w:val="003A3D3D"/>
    <w:rsid w:val="003A3E6D"/>
    <w:rsid w:val="003A3E78"/>
    <w:rsid w:val="003A3EA9"/>
    <w:rsid w:val="003A4035"/>
    <w:rsid w:val="003A40BD"/>
    <w:rsid w:val="003A41D3"/>
    <w:rsid w:val="003A4345"/>
    <w:rsid w:val="003A43CF"/>
    <w:rsid w:val="003A441E"/>
    <w:rsid w:val="003A44FD"/>
    <w:rsid w:val="003A4586"/>
    <w:rsid w:val="003A4596"/>
    <w:rsid w:val="003A45EA"/>
    <w:rsid w:val="003A46A8"/>
    <w:rsid w:val="003A47D4"/>
    <w:rsid w:val="003A4870"/>
    <w:rsid w:val="003A4972"/>
    <w:rsid w:val="003A4B3F"/>
    <w:rsid w:val="003A4B56"/>
    <w:rsid w:val="003A4B8D"/>
    <w:rsid w:val="003A4C44"/>
    <w:rsid w:val="003A4D59"/>
    <w:rsid w:val="003A5176"/>
    <w:rsid w:val="003A523F"/>
    <w:rsid w:val="003A526F"/>
    <w:rsid w:val="003A53AD"/>
    <w:rsid w:val="003A546E"/>
    <w:rsid w:val="003A5552"/>
    <w:rsid w:val="003A56FA"/>
    <w:rsid w:val="003A5785"/>
    <w:rsid w:val="003A57AC"/>
    <w:rsid w:val="003A583A"/>
    <w:rsid w:val="003A587C"/>
    <w:rsid w:val="003A5896"/>
    <w:rsid w:val="003A58BA"/>
    <w:rsid w:val="003A5A32"/>
    <w:rsid w:val="003A5B4B"/>
    <w:rsid w:val="003A5F28"/>
    <w:rsid w:val="003A604D"/>
    <w:rsid w:val="003A6130"/>
    <w:rsid w:val="003A6341"/>
    <w:rsid w:val="003A6408"/>
    <w:rsid w:val="003A6535"/>
    <w:rsid w:val="003A662F"/>
    <w:rsid w:val="003A6998"/>
    <w:rsid w:val="003A69D5"/>
    <w:rsid w:val="003A6A51"/>
    <w:rsid w:val="003A6B4B"/>
    <w:rsid w:val="003A6EBF"/>
    <w:rsid w:val="003A7104"/>
    <w:rsid w:val="003A7147"/>
    <w:rsid w:val="003A71CA"/>
    <w:rsid w:val="003A72C4"/>
    <w:rsid w:val="003A736F"/>
    <w:rsid w:val="003A7385"/>
    <w:rsid w:val="003A74B8"/>
    <w:rsid w:val="003A7559"/>
    <w:rsid w:val="003A7685"/>
    <w:rsid w:val="003A76BA"/>
    <w:rsid w:val="003A77F5"/>
    <w:rsid w:val="003A7856"/>
    <w:rsid w:val="003A7925"/>
    <w:rsid w:val="003A7969"/>
    <w:rsid w:val="003A7AB6"/>
    <w:rsid w:val="003A7B4A"/>
    <w:rsid w:val="003A7B60"/>
    <w:rsid w:val="003A7CCE"/>
    <w:rsid w:val="003A7D8A"/>
    <w:rsid w:val="003A7F41"/>
    <w:rsid w:val="003A7FC4"/>
    <w:rsid w:val="003B003F"/>
    <w:rsid w:val="003B00C2"/>
    <w:rsid w:val="003B029C"/>
    <w:rsid w:val="003B039B"/>
    <w:rsid w:val="003B03A8"/>
    <w:rsid w:val="003B045E"/>
    <w:rsid w:val="003B048B"/>
    <w:rsid w:val="003B0556"/>
    <w:rsid w:val="003B0735"/>
    <w:rsid w:val="003B0745"/>
    <w:rsid w:val="003B0C91"/>
    <w:rsid w:val="003B0CBD"/>
    <w:rsid w:val="003B0CD0"/>
    <w:rsid w:val="003B0EEB"/>
    <w:rsid w:val="003B109B"/>
    <w:rsid w:val="003B10E6"/>
    <w:rsid w:val="003B1217"/>
    <w:rsid w:val="003B121A"/>
    <w:rsid w:val="003B1262"/>
    <w:rsid w:val="003B12E8"/>
    <w:rsid w:val="003B1315"/>
    <w:rsid w:val="003B1333"/>
    <w:rsid w:val="003B14E5"/>
    <w:rsid w:val="003B15F9"/>
    <w:rsid w:val="003B1715"/>
    <w:rsid w:val="003B17A8"/>
    <w:rsid w:val="003B17B2"/>
    <w:rsid w:val="003B1808"/>
    <w:rsid w:val="003B1A14"/>
    <w:rsid w:val="003B1B28"/>
    <w:rsid w:val="003B1B2D"/>
    <w:rsid w:val="003B1C4A"/>
    <w:rsid w:val="003B1CE0"/>
    <w:rsid w:val="003B1CE4"/>
    <w:rsid w:val="003B1E68"/>
    <w:rsid w:val="003B1FBE"/>
    <w:rsid w:val="003B21CA"/>
    <w:rsid w:val="003B257A"/>
    <w:rsid w:val="003B25BC"/>
    <w:rsid w:val="003B264A"/>
    <w:rsid w:val="003B276F"/>
    <w:rsid w:val="003B2853"/>
    <w:rsid w:val="003B2953"/>
    <w:rsid w:val="003B2AB0"/>
    <w:rsid w:val="003B2C85"/>
    <w:rsid w:val="003B2CAF"/>
    <w:rsid w:val="003B2CB9"/>
    <w:rsid w:val="003B2D81"/>
    <w:rsid w:val="003B2F2D"/>
    <w:rsid w:val="003B2F5C"/>
    <w:rsid w:val="003B3182"/>
    <w:rsid w:val="003B323A"/>
    <w:rsid w:val="003B3367"/>
    <w:rsid w:val="003B3407"/>
    <w:rsid w:val="003B34FD"/>
    <w:rsid w:val="003B36D5"/>
    <w:rsid w:val="003B39BC"/>
    <w:rsid w:val="003B3B28"/>
    <w:rsid w:val="003B3ED5"/>
    <w:rsid w:val="003B3EDD"/>
    <w:rsid w:val="003B3FCD"/>
    <w:rsid w:val="003B3FE5"/>
    <w:rsid w:val="003B401A"/>
    <w:rsid w:val="003B421A"/>
    <w:rsid w:val="003B43AA"/>
    <w:rsid w:val="003B44DB"/>
    <w:rsid w:val="003B45AA"/>
    <w:rsid w:val="003B47F7"/>
    <w:rsid w:val="003B4949"/>
    <w:rsid w:val="003B49EA"/>
    <w:rsid w:val="003B4E35"/>
    <w:rsid w:val="003B4E4F"/>
    <w:rsid w:val="003B4EBD"/>
    <w:rsid w:val="003B4EF8"/>
    <w:rsid w:val="003B4F49"/>
    <w:rsid w:val="003B5029"/>
    <w:rsid w:val="003B5240"/>
    <w:rsid w:val="003B5396"/>
    <w:rsid w:val="003B55F3"/>
    <w:rsid w:val="003B56B6"/>
    <w:rsid w:val="003B579A"/>
    <w:rsid w:val="003B57DB"/>
    <w:rsid w:val="003B5913"/>
    <w:rsid w:val="003B5A2B"/>
    <w:rsid w:val="003B5C3F"/>
    <w:rsid w:val="003B5CCF"/>
    <w:rsid w:val="003B5F31"/>
    <w:rsid w:val="003B6080"/>
    <w:rsid w:val="003B609C"/>
    <w:rsid w:val="003B6146"/>
    <w:rsid w:val="003B622B"/>
    <w:rsid w:val="003B62EC"/>
    <w:rsid w:val="003B62EF"/>
    <w:rsid w:val="003B63C6"/>
    <w:rsid w:val="003B6477"/>
    <w:rsid w:val="003B650C"/>
    <w:rsid w:val="003B65A7"/>
    <w:rsid w:val="003B6629"/>
    <w:rsid w:val="003B6867"/>
    <w:rsid w:val="003B68D1"/>
    <w:rsid w:val="003B6925"/>
    <w:rsid w:val="003B6CB6"/>
    <w:rsid w:val="003B6CD6"/>
    <w:rsid w:val="003B6DE3"/>
    <w:rsid w:val="003B6E86"/>
    <w:rsid w:val="003B6F3B"/>
    <w:rsid w:val="003B6FFF"/>
    <w:rsid w:val="003B7064"/>
    <w:rsid w:val="003B70A4"/>
    <w:rsid w:val="003B734B"/>
    <w:rsid w:val="003B7350"/>
    <w:rsid w:val="003B73BD"/>
    <w:rsid w:val="003B73C1"/>
    <w:rsid w:val="003B7403"/>
    <w:rsid w:val="003B74BF"/>
    <w:rsid w:val="003B7586"/>
    <w:rsid w:val="003B76C6"/>
    <w:rsid w:val="003B7812"/>
    <w:rsid w:val="003B789E"/>
    <w:rsid w:val="003B7A2E"/>
    <w:rsid w:val="003B7AED"/>
    <w:rsid w:val="003B7AFF"/>
    <w:rsid w:val="003B7B0A"/>
    <w:rsid w:val="003B7C18"/>
    <w:rsid w:val="003B7EAD"/>
    <w:rsid w:val="003B7EC6"/>
    <w:rsid w:val="003C00CE"/>
    <w:rsid w:val="003C00E9"/>
    <w:rsid w:val="003C0287"/>
    <w:rsid w:val="003C0307"/>
    <w:rsid w:val="003C0412"/>
    <w:rsid w:val="003C0488"/>
    <w:rsid w:val="003C04B7"/>
    <w:rsid w:val="003C05F9"/>
    <w:rsid w:val="003C073C"/>
    <w:rsid w:val="003C099C"/>
    <w:rsid w:val="003C0B21"/>
    <w:rsid w:val="003C0B24"/>
    <w:rsid w:val="003C0E1A"/>
    <w:rsid w:val="003C0F19"/>
    <w:rsid w:val="003C0F25"/>
    <w:rsid w:val="003C0FC3"/>
    <w:rsid w:val="003C0FF1"/>
    <w:rsid w:val="003C1145"/>
    <w:rsid w:val="003C11F9"/>
    <w:rsid w:val="003C120E"/>
    <w:rsid w:val="003C1220"/>
    <w:rsid w:val="003C1229"/>
    <w:rsid w:val="003C1402"/>
    <w:rsid w:val="003C14DB"/>
    <w:rsid w:val="003C1605"/>
    <w:rsid w:val="003C16A3"/>
    <w:rsid w:val="003C18B2"/>
    <w:rsid w:val="003C18CA"/>
    <w:rsid w:val="003C19F4"/>
    <w:rsid w:val="003C1A9D"/>
    <w:rsid w:val="003C1AD8"/>
    <w:rsid w:val="003C1D29"/>
    <w:rsid w:val="003C1E1F"/>
    <w:rsid w:val="003C1E5E"/>
    <w:rsid w:val="003C1F5B"/>
    <w:rsid w:val="003C1FE0"/>
    <w:rsid w:val="003C2245"/>
    <w:rsid w:val="003C2309"/>
    <w:rsid w:val="003C232F"/>
    <w:rsid w:val="003C23C2"/>
    <w:rsid w:val="003C2488"/>
    <w:rsid w:val="003C2532"/>
    <w:rsid w:val="003C263A"/>
    <w:rsid w:val="003C278F"/>
    <w:rsid w:val="003C285D"/>
    <w:rsid w:val="003C2866"/>
    <w:rsid w:val="003C28CC"/>
    <w:rsid w:val="003C295A"/>
    <w:rsid w:val="003C2A73"/>
    <w:rsid w:val="003C2ADA"/>
    <w:rsid w:val="003C2BA1"/>
    <w:rsid w:val="003C2BC3"/>
    <w:rsid w:val="003C2BFB"/>
    <w:rsid w:val="003C2C1B"/>
    <w:rsid w:val="003C2CCB"/>
    <w:rsid w:val="003C2DBD"/>
    <w:rsid w:val="003C2DC6"/>
    <w:rsid w:val="003C2DE4"/>
    <w:rsid w:val="003C2E39"/>
    <w:rsid w:val="003C31C2"/>
    <w:rsid w:val="003C31D4"/>
    <w:rsid w:val="003C321B"/>
    <w:rsid w:val="003C32BB"/>
    <w:rsid w:val="003C345C"/>
    <w:rsid w:val="003C3505"/>
    <w:rsid w:val="003C3698"/>
    <w:rsid w:val="003C36CC"/>
    <w:rsid w:val="003C377B"/>
    <w:rsid w:val="003C37EA"/>
    <w:rsid w:val="003C388A"/>
    <w:rsid w:val="003C38A9"/>
    <w:rsid w:val="003C39B7"/>
    <w:rsid w:val="003C3C34"/>
    <w:rsid w:val="003C3C5F"/>
    <w:rsid w:val="003C3D47"/>
    <w:rsid w:val="003C3EBE"/>
    <w:rsid w:val="003C3EDB"/>
    <w:rsid w:val="003C4232"/>
    <w:rsid w:val="003C4629"/>
    <w:rsid w:val="003C4734"/>
    <w:rsid w:val="003C482B"/>
    <w:rsid w:val="003C4946"/>
    <w:rsid w:val="003C4A39"/>
    <w:rsid w:val="003C4A77"/>
    <w:rsid w:val="003C4A9D"/>
    <w:rsid w:val="003C4B36"/>
    <w:rsid w:val="003C4BA8"/>
    <w:rsid w:val="003C4C3D"/>
    <w:rsid w:val="003C4C9B"/>
    <w:rsid w:val="003C4E17"/>
    <w:rsid w:val="003C4E2A"/>
    <w:rsid w:val="003C4E6C"/>
    <w:rsid w:val="003C4E9C"/>
    <w:rsid w:val="003C4EF3"/>
    <w:rsid w:val="003C4F53"/>
    <w:rsid w:val="003C4FCD"/>
    <w:rsid w:val="003C51E2"/>
    <w:rsid w:val="003C52FE"/>
    <w:rsid w:val="003C5365"/>
    <w:rsid w:val="003C53E7"/>
    <w:rsid w:val="003C547C"/>
    <w:rsid w:val="003C5578"/>
    <w:rsid w:val="003C5627"/>
    <w:rsid w:val="003C5665"/>
    <w:rsid w:val="003C5712"/>
    <w:rsid w:val="003C57A8"/>
    <w:rsid w:val="003C57B4"/>
    <w:rsid w:val="003C5D4B"/>
    <w:rsid w:val="003C5DB1"/>
    <w:rsid w:val="003C5EBC"/>
    <w:rsid w:val="003C5EDE"/>
    <w:rsid w:val="003C61E7"/>
    <w:rsid w:val="003C6586"/>
    <w:rsid w:val="003C6592"/>
    <w:rsid w:val="003C6639"/>
    <w:rsid w:val="003C6647"/>
    <w:rsid w:val="003C66A6"/>
    <w:rsid w:val="003C6765"/>
    <w:rsid w:val="003C67DE"/>
    <w:rsid w:val="003C6924"/>
    <w:rsid w:val="003C6979"/>
    <w:rsid w:val="003C69A3"/>
    <w:rsid w:val="003C6B8E"/>
    <w:rsid w:val="003C6CFB"/>
    <w:rsid w:val="003C6D5A"/>
    <w:rsid w:val="003C6DB5"/>
    <w:rsid w:val="003C6E00"/>
    <w:rsid w:val="003C7137"/>
    <w:rsid w:val="003C7434"/>
    <w:rsid w:val="003C74AF"/>
    <w:rsid w:val="003C74C4"/>
    <w:rsid w:val="003C753A"/>
    <w:rsid w:val="003C776E"/>
    <w:rsid w:val="003C7774"/>
    <w:rsid w:val="003C7789"/>
    <w:rsid w:val="003C77B7"/>
    <w:rsid w:val="003C7802"/>
    <w:rsid w:val="003C7872"/>
    <w:rsid w:val="003C78F4"/>
    <w:rsid w:val="003C79C6"/>
    <w:rsid w:val="003C7B35"/>
    <w:rsid w:val="003C7C17"/>
    <w:rsid w:val="003C7C3E"/>
    <w:rsid w:val="003C7CF1"/>
    <w:rsid w:val="003C7D45"/>
    <w:rsid w:val="003C7DC7"/>
    <w:rsid w:val="003C7E10"/>
    <w:rsid w:val="003D001C"/>
    <w:rsid w:val="003D0236"/>
    <w:rsid w:val="003D02C1"/>
    <w:rsid w:val="003D032C"/>
    <w:rsid w:val="003D03BF"/>
    <w:rsid w:val="003D03D9"/>
    <w:rsid w:val="003D047B"/>
    <w:rsid w:val="003D04CA"/>
    <w:rsid w:val="003D04EF"/>
    <w:rsid w:val="003D050A"/>
    <w:rsid w:val="003D0551"/>
    <w:rsid w:val="003D06E8"/>
    <w:rsid w:val="003D072F"/>
    <w:rsid w:val="003D07CC"/>
    <w:rsid w:val="003D08D9"/>
    <w:rsid w:val="003D0929"/>
    <w:rsid w:val="003D0977"/>
    <w:rsid w:val="003D097A"/>
    <w:rsid w:val="003D0A90"/>
    <w:rsid w:val="003D0ACB"/>
    <w:rsid w:val="003D0C2B"/>
    <w:rsid w:val="003D0C7B"/>
    <w:rsid w:val="003D0CEF"/>
    <w:rsid w:val="003D0D96"/>
    <w:rsid w:val="003D0E22"/>
    <w:rsid w:val="003D0E59"/>
    <w:rsid w:val="003D103B"/>
    <w:rsid w:val="003D11A2"/>
    <w:rsid w:val="003D1210"/>
    <w:rsid w:val="003D131B"/>
    <w:rsid w:val="003D1389"/>
    <w:rsid w:val="003D13BC"/>
    <w:rsid w:val="003D1546"/>
    <w:rsid w:val="003D156F"/>
    <w:rsid w:val="003D15C0"/>
    <w:rsid w:val="003D1615"/>
    <w:rsid w:val="003D1659"/>
    <w:rsid w:val="003D16E4"/>
    <w:rsid w:val="003D1750"/>
    <w:rsid w:val="003D17B2"/>
    <w:rsid w:val="003D17C0"/>
    <w:rsid w:val="003D19BB"/>
    <w:rsid w:val="003D1A5B"/>
    <w:rsid w:val="003D1B38"/>
    <w:rsid w:val="003D1C30"/>
    <w:rsid w:val="003D1C4C"/>
    <w:rsid w:val="003D1D58"/>
    <w:rsid w:val="003D1E64"/>
    <w:rsid w:val="003D206F"/>
    <w:rsid w:val="003D21D2"/>
    <w:rsid w:val="003D2231"/>
    <w:rsid w:val="003D225D"/>
    <w:rsid w:val="003D2433"/>
    <w:rsid w:val="003D243A"/>
    <w:rsid w:val="003D24B6"/>
    <w:rsid w:val="003D256F"/>
    <w:rsid w:val="003D25FF"/>
    <w:rsid w:val="003D271A"/>
    <w:rsid w:val="003D2A3D"/>
    <w:rsid w:val="003D2CA3"/>
    <w:rsid w:val="003D2CB9"/>
    <w:rsid w:val="003D2DB5"/>
    <w:rsid w:val="003D3017"/>
    <w:rsid w:val="003D3022"/>
    <w:rsid w:val="003D317A"/>
    <w:rsid w:val="003D3441"/>
    <w:rsid w:val="003D344A"/>
    <w:rsid w:val="003D3504"/>
    <w:rsid w:val="003D3587"/>
    <w:rsid w:val="003D3658"/>
    <w:rsid w:val="003D3872"/>
    <w:rsid w:val="003D3928"/>
    <w:rsid w:val="003D3C71"/>
    <w:rsid w:val="003D3D59"/>
    <w:rsid w:val="003D3D92"/>
    <w:rsid w:val="003D3E26"/>
    <w:rsid w:val="003D3FF4"/>
    <w:rsid w:val="003D4002"/>
    <w:rsid w:val="003D4053"/>
    <w:rsid w:val="003D406F"/>
    <w:rsid w:val="003D4079"/>
    <w:rsid w:val="003D470F"/>
    <w:rsid w:val="003D471A"/>
    <w:rsid w:val="003D47B2"/>
    <w:rsid w:val="003D47C4"/>
    <w:rsid w:val="003D47E3"/>
    <w:rsid w:val="003D489D"/>
    <w:rsid w:val="003D4A46"/>
    <w:rsid w:val="003D4B89"/>
    <w:rsid w:val="003D4CA3"/>
    <w:rsid w:val="003D4CCB"/>
    <w:rsid w:val="003D4DD2"/>
    <w:rsid w:val="003D4EE7"/>
    <w:rsid w:val="003D50A8"/>
    <w:rsid w:val="003D5197"/>
    <w:rsid w:val="003D51B5"/>
    <w:rsid w:val="003D5201"/>
    <w:rsid w:val="003D5312"/>
    <w:rsid w:val="003D5461"/>
    <w:rsid w:val="003D5479"/>
    <w:rsid w:val="003D54DB"/>
    <w:rsid w:val="003D5544"/>
    <w:rsid w:val="003D55C3"/>
    <w:rsid w:val="003D571F"/>
    <w:rsid w:val="003D580D"/>
    <w:rsid w:val="003D5829"/>
    <w:rsid w:val="003D5A69"/>
    <w:rsid w:val="003D5B1A"/>
    <w:rsid w:val="003D5B8F"/>
    <w:rsid w:val="003D5C59"/>
    <w:rsid w:val="003D5EC1"/>
    <w:rsid w:val="003D5ED4"/>
    <w:rsid w:val="003D6188"/>
    <w:rsid w:val="003D6241"/>
    <w:rsid w:val="003D6300"/>
    <w:rsid w:val="003D6477"/>
    <w:rsid w:val="003D65C6"/>
    <w:rsid w:val="003D67D4"/>
    <w:rsid w:val="003D6820"/>
    <w:rsid w:val="003D68D3"/>
    <w:rsid w:val="003D6A69"/>
    <w:rsid w:val="003D6C64"/>
    <w:rsid w:val="003D6D73"/>
    <w:rsid w:val="003D6EF8"/>
    <w:rsid w:val="003D6FFE"/>
    <w:rsid w:val="003D721F"/>
    <w:rsid w:val="003D726F"/>
    <w:rsid w:val="003D7368"/>
    <w:rsid w:val="003D73C6"/>
    <w:rsid w:val="003D7472"/>
    <w:rsid w:val="003D7508"/>
    <w:rsid w:val="003D7558"/>
    <w:rsid w:val="003D760E"/>
    <w:rsid w:val="003D78B8"/>
    <w:rsid w:val="003D7934"/>
    <w:rsid w:val="003D794F"/>
    <w:rsid w:val="003D79B9"/>
    <w:rsid w:val="003D79BF"/>
    <w:rsid w:val="003D7A1D"/>
    <w:rsid w:val="003D7A61"/>
    <w:rsid w:val="003D7CCE"/>
    <w:rsid w:val="003D7D5C"/>
    <w:rsid w:val="003E0044"/>
    <w:rsid w:val="003E009C"/>
    <w:rsid w:val="003E00E8"/>
    <w:rsid w:val="003E01A2"/>
    <w:rsid w:val="003E0222"/>
    <w:rsid w:val="003E0268"/>
    <w:rsid w:val="003E02FA"/>
    <w:rsid w:val="003E0346"/>
    <w:rsid w:val="003E04F1"/>
    <w:rsid w:val="003E085B"/>
    <w:rsid w:val="003E0898"/>
    <w:rsid w:val="003E08C9"/>
    <w:rsid w:val="003E0A23"/>
    <w:rsid w:val="003E0CAD"/>
    <w:rsid w:val="003E0D31"/>
    <w:rsid w:val="003E0DE8"/>
    <w:rsid w:val="003E0E43"/>
    <w:rsid w:val="003E0E76"/>
    <w:rsid w:val="003E0FA2"/>
    <w:rsid w:val="003E10BC"/>
    <w:rsid w:val="003E12C6"/>
    <w:rsid w:val="003E12EF"/>
    <w:rsid w:val="003E1777"/>
    <w:rsid w:val="003E188A"/>
    <w:rsid w:val="003E1D73"/>
    <w:rsid w:val="003E1DE6"/>
    <w:rsid w:val="003E1EC0"/>
    <w:rsid w:val="003E1F43"/>
    <w:rsid w:val="003E1F50"/>
    <w:rsid w:val="003E2073"/>
    <w:rsid w:val="003E207B"/>
    <w:rsid w:val="003E212F"/>
    <w:rsid w:val="003E21AB"/>
    <w:rsid w:val="003E2228"/>
    <w:rsid w:val="003E255B"/>
    <w:rsid w:val="003E2566"/>
    <w:rsid w:val="003E258D"/>
    <w:rsid w:val="003E2616"/>
    <w:rsid w:val="003E27C7"/>
    <w:rsid w:val="003E2867"/>
    <w:rsid w:val="003E29BA"/>
    <w:rsid w:val="003E2B29"/>
    <w:rsid w:val="003E2BB6"/>
    <w:rsid w:val="003E2C0A"/>
    <w:rsid w:val="003E2CD1"/>
    <w:rsid w:val="003E2CDB"/>
    <w:rsid w:val="003E2E21"/>
    <w:rsid w:val="003E2EA7"/>
    <w:rsid w:val="003E2ED0"/>
    <w:rsid w:val="003E2EEA"/>
    <w:rsid w:val="003E2EEC"/>
    <w:rsid w:val="003E2F49"/>
    <w:rsid w:val="003E30FF"/>
    <w:rsid w:val="003E3174"/>
    <w:rsid w:val="003E3351"/>
    <w:rsid w:val="003E33E1"/>
    <w:rsid w:val="003E33E2"/>
    <w:rsid w:val="003E3854"/>
    <w:rsid w:val="003E3B4B"/>
    <w:rsid w:val="003E3CD0"/>
    <w:rsid w:val="003E3F00"/>
    <w:rsid w:val="003E3F49"/>
    <w:rsid w:val="003E3F6A"/>
    <w:rsid w:val="003E4083"/>
    <w:rsid w:val="003E423B"/>
    <w:rsid w:val="003E4577"/>
    <w:rsid w:val="003E469B"/>
    <w:rsid w:val="003E4874"/>
    <w:rsid w:val="003E48AE"/>
    <w:rsid w:val="003E499F"/>
    <w:rsid w:val="003E49EA"/>
    <w:rsid w:val="003E4AC2"/>
    <w:rsid w:val="003E4B79"/>
    <w:rsid w:val="003E4C52"/>
    <w:rsid w:val="003E4D66"/>
    <w:rsid w:val="003E4FFA"/>
    <w:rsid w:val="003E5278"/>
    <w:rsid w:val="003E5350"/>
    <w:rsid w:val="003E54DE"/>
    <w:rsid w:val="003E5653"/>
    <w:rsid w:val="003E56F9"/>
    <w:rsid w:val="003E58D3"/>
    <w:rsid w:val="003E5900"/>
    <w:rsid w:val="003E5935"/>
    <w:rsid w:val="003E5AD7"/>
    <w:rsid w:val="003E5B24"/>
    <w:rsid w:val="003E5CB9"/>
    <w:rsid w:val="003E5D55"/>
    <w:rsid w:val="003E5D74"/>
    <w:rsid w:val="003E5D8A"/>
    <w:rsid w:val="003E5DD5"/>
    <w:rsid w:val="003E5F74"/>
    <w:rsid w:val="003E60B0"/>
    <w:rsid w:val="003E60EC"/>
    <w:rsid w:val="003E61AD"/>
    <w:rsid w:val="003E62A4"/>
    <w:rsid w:val="003E62ED"/>
    <w:rsid w:val="003E642B"/>
    <w:rsid w:val="003E64DE"/>
    <w:rsid w:val="003E65E8"/>
    <w:rsid w:val="003E66EE"/>
    <w:rsid w:val="003E6745"/>
    <w:rsid w:val="003E67AC"/>
    <w:rsid w:val="003E67BC"/>
    <w:rsid w:val="003E6907"/>
    <w:rsid w:val="003E69B3"/>
    <w:rsid w:val="003E69DA"/>
    <w:rsid w:val="003E6E73"/>
    <w:rsid w:val="003E6FC2"/>
    <w:rsid w:val="003E7012"/>
    <w:rsid w:val="003E7025"/>
    <w:rsid w:val="003E719F"/>
    <w:rsid w:val="003E72F2"/>
    <w:rsid w:val="003E7301"/>
    <w:rsid w:val="003E735A"/>
    <w:rsid w:val="003E7372"/>
    <w:rsid w:val="003E748B"/>
    <w:rsid w:val="003E7490"/>
    <w:rsid w:val="003E75B3"/>
    <w:rsid w:val="003E75E5"/>
    <w:rsid w:val="003E775B"/>
    <w:rsid w:val="003E7783"/>
    <w:rsid w:val="003E7959"/>
    <w:rsid w:val="003E7988"/>
    <w:rsid w:val="003E7B45"/>
    <w:rsid w:val="003E7CAD"/>
    <w:rsid w:val="003E7D25"/>
    <w:rsid w:val="003E7D35"/>
    <w:rsid w:val="003F009E"/>
    <w:rsid w:val="003F00B4"/>
    <w:rsid w:val="003F019E"/>
    <w:rsid w:val="003F030F"/>
    <w:rsid w:val="003F0464"/>
    <w:rsid w:val="003F04D4"/>
    <w:rsid w:val="003F0529"/>
    <w:rsid w:val="003F053D"/>
    <w:rsid w:val="003F06B8"/>
    <w:rsid w:val="003F08CD"/>
    <w:rsid w:val="003F0952"/>
    <w:rsid w:val="003F0AAF"/>
    <w:rsid w:val="003F0B29"/>
    <w:rsid w:val="003F0B7B"/>
    <w:rsid w:val="003F0C8E"/>
    <w:rsid w:val="003F0EA5"/>
    <w:rsid w:val="003F103A"/>
    <w:rsid w:val="003F113A"/>
    <w:rsid w:val="003F11B8"/>
    <w:rsid w:val="003F11F0"/>
    <w:rsid w:val="003F11FE"/>
    <w:rsid w:val="003F12A2"/>
    <w:rsid w:val="003F12AC"/>
    <w:rsid w:val="003F1347"/>
    <w:rsid w:val="003F13CB"/>
    <w:rsid w:val="003F14DC"/>
    <w:rsid w:val="003F14EE"/>
    <w:rsid w:val="003F1663"/>
    <w:rsid w:val="003F1681"/>
    <w:rsid w:val="003F1822"/>
    <w:rsid w:val="003F1AEE"/>
    <w:rsid w:val="003F1B3F"/>
    <w:rsid w:val="003F1B9C"/>
    <w:rsid w:val="003F1C17"/>
    <w:rsid w:val="003F1C77"/>
    <w:rsid w:val="003F1CB2"/>
    <w:rsid w:val="003F1D1B"/>
    <w:rsid w:val="003F1DB0"/>
    <w:rsid w:val="003F1EB5"/>
    <w:rsid w:val="003F1EF6"/>
    <w:rsid w:val="003F1FA7"/>
    <w:rsid w:val="003F2025"/>
    <w:rsid w:val="003F205D"/>
    <w:rsid w:val="003F2160"/>
    <w:rsid w:val="003F21FC"/>
    <w:rsid w:val="003F226C"/>
    <w:rsid w:val="003F2349"/>
    <w:rsid w:val="003F243A"/>
    <w:rsid w:val="003F248D"/>
    <w:rsid w:val="003F2661"/>
    <w:rsid w:val="003F28AE"/>
    <w:rsid w:val="003F28DF"/>
    <w:rsid w:val="003F2A06"/>
    <w:rsid w:val="003F2B89"/>
    <w:rsid w:val="003F2C1B"/>
    <w:rsid w:val="003F2C3C"/>
    <w:rsid w:val="003F2EDC"/>
    <w:rsid w:val="003F309A"/>
    <w:rsid w:val="003F30B6"/>
    <w:rsid w:val="003F3159"/>
    <w:rsid w:val="003F3220"/>
    <w:rsid w:val="003F3229"/>
    <w:rsid w:val="003F326B"/>
    <w:rsid w:val="003F352B"/>
    <w:rsid w:val="003F37FC"/>
    <w:rsid w:val="003F38A2"/>
    <w:rsid w:val="003F3915"/>
    <w:rsid w:val="003F3940"/>
    <w:rsid w:val="003F396A"/>
    <w:rsid w:val="003F3980"/>
    <w:rsid w:val="003F3996"/>
    <w:rsid w:val="003F3B11"/>
    <w:rsid w:val="003F3CBA"/>
    <w:rsid w:val="003F3CBF"/>
    <w:rsid w:val="003F3D73"/>
    <w:rsid w:val="003F3E24"/>
    <w:rsid w:val="003F3FAD"/>
    <w:rsid w:val="003F4182"/>
    <w:rsid w:val="003F4413"/>
    <w:rsid w:val="003F4567"/>
    <w:rsid w:val="003F45EA"/>
    <w:rsid w:val="003F45F1"/>
    <w:rsid w:val="003F46AF"/>
    <w:rsid w:val="003F47C1"/>
    <w:rsid w:val="003F47F9"/>
    <w:rsid w:val="003F48D8"/>
    <w:rsid w:val="003F4954"/>
    <w:rsid w:val="003F49F5"/>
    <w:rsid w:val="003F4A1E"/>
    <w:rsid w:val="003F4AFA"/>
    <w:rsid w:val="003F4BBB"/>
    <w:rsid w:val="003F4BF3"/>
    <w:rsid w:val="003F4D7C"/>
    <w:rsid w:val="003F4DD6"/>
    <w:rsid w:val="003F4E35"/>
    <w:rsid w:val="003F517E"/>
    <w:rsid w:val="003F51BE"/>
    <w:rsid w:val="003F539A"/>
    <w:rsid w:val="003F53CC"/>
    <w:rsid w:val="003F56D8"/>
    <w:rsid w:val="003F5C02"/>
    <w:rsid w:val="003F5D15"/>
    <w:rsid w:val="003F5D5F"/>
    <w:rsid w:val="003F5FAF"/>
    <w:rsid w:val="003F600B"/>
    <w:rsid w:val="003F60F6"/>
    <w:rsid w:val="003F60F8"/>
    <w:rsid w:val="003F61C7"/>
    <w:rsid w:val="003F630A"/>
    <w:rsid w:val="003F637C"/>
    <w:rsid w:val="003F63B1"/>
    <w:rsid w:val="003F63C6"/>
    <w:rsid w:val="003F64A0"/>
    <w:rsid w:val="003F656D"/>
    <w:rsid w:val="003F65D8"/>
    <w:rsid w:val="003F6662"/>
    <w:rsid w:val="003F68FC"/>
    <w:rsid w:val="003F69CE"/>
    <w:rsid w:val="003F69D2"/>
    <w:rsid w:val="003F69D9"/>
    <w:rsid w:val="003F6A21"/>
    <w:rsid w:val="003F6A92"/>
    <w:rsid w:val="003F6AB9"/>
    <w:rsid w:val="003F6B5B"/>
    <w:rsid w:val="003F6BBA"/>
    <w:rsid w:val="003F6EA8"/>
    <w:rsid w:val="003F6FC8"/>
    <w:rsid w:val="003F707E"/>
    <w:rsid w:val="003F70EE"/>
    <w:rsid w:val="003F7115"/>
    <w:rsid w:val="003F7201"/>
    <w:rsid w:val="003F731D"/>
    <w:rsid w:val="003F7413"/>
    <w:rsid w:val="003F7586"/>
    <w:rsid w:val="003F7675"/>
    <w:rsid w:val="003F772D"/>
    <w:rsid w:val="003F77B3"/>
    <w:rsid w:val="003F7865"/>
    <w:rsid w:val="003F7B65"/>
    <w:rsid w:val="003F7D1D"/>
    <w:rsid w:val="003F7E65"/>
    <w:rsid w:val="003F7E6B"/>
    <w:rsid w:val="003F7E87"/>
    <w:rsid w:val="003F7EA8"/>
    <w:rsid w:val="00400006"/>
    <w:rsid w:val="00400222"/>
    <w:rsid w:val="004002CD"/>
    <w:rsid w:val="0040032B"/>
    <w:rsid w:val="00400370"/>
    <w:rsid w:val="00400595"/>
    <w:rsid w:val="0040059E"/>
    <w:rsid w:val="004005AD"/>
    <w:rsid w:val="004006A7"/>
    <w:rsid w:val="00400705"/>
    <w:rsid w:val="00400737"/>
    <w:rsid w:val="0040076E"/>
    <w:rsid w:val="0040086F"/>
    <w:rsid w:val="00400B42"/>
    <w:rsid w:val="00400BB3"/>
    <w:rsid w:val="00400BBA"/>
    <w:rsid w:val="00400C01"/>
    <w:rsid w:val="00400CFD"/>
    <w:rsid w:val="00400DEE"/>
    <w:rsid w:val="00400E7A"/>
    <w:rsid w:val="00400EAA"/>
    <w:rsid w:val="00400F2B"/>
    <w:rsid w:val="004010B7"/>
    <w:rsid w:val="00401161"/>
    <w:rsid w:val="00401569"/>
    <w:rsid w:val="0040169E"/>
    <w:rsid w:val="004016F7"/>
    <w:rsid w:val="00401796"/>
    <w:rsid w:val="00401804"/>
    <w:rsid w:val="004018EC"/>
    <w:rsid w:val="00401903"/>
    <w:rsid w:val="00401E33"/>
    <w:rsid w:val="00401EAD"/>
    <w:rsid w:val="0040206C"/>
    <w:rsid w:val="00402072"/>
    <w:rsid w:val="004020EC"/>
    <w:rsid w:val="00402104"/>
    <w:rsid w:val="00402106"/>
    <w:rsid w:val="00402125"/>
    <w:rsid w:val="0040221A"/>
    <w:rsid w:val="0040239D"/>
    <w:rsid w:val="00402534"/>
    <w:rsid w:val="004025C8"/>
    <w:rsid w:val="004025F9"/>
    <w:rsid w:val="00402770"/>
    <w:rsid w:val="004029DA"/>
    <w:rsid w:val="00402A03"/>
    <w:rsid w:val="00402BF4"/>
    <w:rsid w:val="00402CB8"/>
    <w:rsid w:val="00402CC4"/>
    <w:rsid w:val="00402CCE"/>
    <w:rsid w:val="00402DA3"/>
    <w:rsid w:val="00402F5B"/>
    <w:rsid w:val="0040321D"/>
    <w:rsid w:val="004032A2"/>
    <w:rsid w:val="00403307"/>
    <w:rsid w:val="00403389"/>
    <w:rsid w:val="00403492"/>
    <w:rsid w:val="004034A3"/>
    <w:rsid w:val="004034D6"/>
    <w:rsid w:val="00403587"/>
    <w:rsid w:val="0040362C"/>
    <w:rsid w:val="00403758"/>
    <w:rsid w:val="0040378F"/>
    <w:rsid w:val="0040383D"/>
    <w:rsid w:val="00403928"/>
    <w:rsid w:val="0040399E"/>
    <w:rsid w:val="00403B11"/>
    <w:rsid w:val="00403C87"/>
    <w:rsid w:val="00403CC9"/>
    <w:rsid w:val="00403D0F"/>
    <w:rsid w:val="00403E2D"/>
    <w:rsid w:val="00403E6A"/>
    <w:rsid w:val="00403F66"/>
    <w:rsid w:val="00404014"/>
    <w:rsid w:val="00404060"/>
    <w:rsid w:val="004040FE"/>
    <w:rsid w:val="0040414F"/>
    <w:rsid w:val="00404179"/>
    <w:rsid w:val="00404194"/>
    <w:rsid w:val="004042DC"/>
    <w:rsid w:val="00404308"/>
    <w:rsid w:val="004043E7"/>
    <w:rsid w:val="004046D5"/>
    <w:rsid w:val="004046FF"/>
    <w:rsid w:val="0040470C"/>
    <w:rsid w:val="004049F9"/>
    <w:rsid w:val="00404BC2"/>
    <w:rsid w:val="00404D3F"/>
    <w:rsid w:val="00405046"/>
    <w:rsid w:val="00405197"/>
    <w:rsid w:val="0040526F"/>
    <w:rsid w:val="0040527D"/>
    <w:rsid w:val="004052FD"/>
    <w:rsid w:val="00405359"/>
    <w:rsid w:val="0040535B"/>
    <w:rsid w:val="004053C4"/>
    <w:rsid w:val="00405508"/>
    <w:rsid w:val="0040556B"/>
    <w:rsid w:val="0040580B"/>
    <w:rsid w:val="00405893"/>
    <w:rsid w:val="00405970"/>
    <w:rsid w:val="00405A22"/>
    <w:rsid w:val="00405A80"/>
    <w:rsid w:val="00405B9C"/>
    <w:rsid w:val="00405C16"/>
    <w:rsid w:val="00405C8B"/>
    <w:rsid w:val="00405DE3"/>
    <w:rsid w:val="00405E6E"/>
    <w:rsid w:val="00405EF6"/>
    <w:rsid w:val="00405FB5"/>
    <w:rsid w:val="00406042"/>
    <w:rsid w:val="0040615B"/>
    <w:rsid w:val="004062D0"/>
    <w:rsid w:val="004063AC"/>
    <w:rsid w:val="00406404"/>
    <w:rsid w:val="00406491"/>
    <w:rsid w:val="004064BD"/>
    <w:rsid w:val="004064D6"/>
    <w:rsid w:val="00406578"/>
    <w:rsid w:val="0040659C"/>
    <w:rsid w:val="004065A2"/>
    <w:rsid w:val="004065A9"/>
    <w:rsid w:val="004067D3"/>
    <w:rsid w:val="004067EB"/>
    <w:rsid w:val="0040697F"/>
    <w:rsid w:val="004069F5"/>
    <w:rsid w:val="00406BB4"/>
    <w:rsid w:val="00406BD0"/>
    <w:rsid w:val="00406C03"/>
    <w:rsid w:val="00406D4F"/>
    <w:rsid w:val="0040738A"/>
    <w:rsid w:val="00407481"/>
    <w:rsid w:val="0040771B"/>
    <w:rsid w:val="0040785C"/>
    <w:rsid w:val="0040794A"/>
    <w:rsid w:val="0040794E"/>
    <w:rsid w:val="00407E35"/>
    <w:rsid w:val="00407E3B"/>
    <w:rsid w:val="00410171"/>
    <w:rsid w:val="0041017A"/>
    <w:rsid w:val="00410186"/>
    <w:rsid w:val="00410370"/>
    <w:rsid w:val="0041049F"/>
    <w:rsid w:val="00410530"/>
    <w:rsid w:val="00410552"/>
    <w:rsid w:val="004106E3"/>
    <w:rsid w:val="004106F3"/>
    <w:rsid w:val="00410815"/>
    <w:rsid w:val="00410892"/>
    <w:rsid w:val="00410932"/>
    <w:rsid w:val="004109C7"/>
    <w:rsid w:val="00410A70"/>
    <w:rsid w:val="00410A8C"/>
    <w:rsid w:val="00410BA5"/>
    <w:rsid w:val="00410E2C"/>
    <w:rsid w:val="00411175"/>
    <w:rsid w:val="00411294"/>
    <w:rsid w:val="004112B3"/>
    <w:rsid w:val="004112C2"/>
    <w:rsid w:val="0041138C"/>
    <w:rsid w:val="004114E8"/>
    <w:rsid w:val="004115F7"/>
    <w:rsid w:val="00411728"/>
    <w:rsid w:val="004118E4"/>
    <w:rsid w:val="00411AF9"/>
    <w:rsid w:val="00411C10"/>
    <w:rsid w:val="00411CBC"/>
    <w:rsid w:val="00411D0E"/>
    <w:rsid w:val="00411D1E"/>
    <w:rsid w:val="00411D21"/>
    <w:rsid w:val="00411F9E"/>
    <w:rsid w:val="00411FA1"/>
    <w:rsid w:val="0041204C"/>
    <w:rsid w:val="0041205E"/>
    <w:rsid w:val="004120CA"/>
    <w:rsid w:val="00412179"/>
    <w:rsid w:val="004121B0"/>
    <w:rsid w:val="00412211"/>
    <w:rsid w:val="00412225"/>
    <w:rsid w:val="00412362"/>
    <w:rsid w:val="004123E5"/>
    <w:rsid w:val="0041243A"/>
    <w:rsid w:val="00412458"/>
    <w:rsid w:val="0041257F"/>
    <w:rsid w:val="00412630"/>
    <w:rsid w:val="00412652"/>
    <w:rsid w:val="00412665"/>
    <w:rsid w:val="004127B8"/>
    <w:rsid w:val="004127C7"/>
    <w:rsid w:val="004128C6"/>
    <w:rsid w:val="00412924"/>
    <w:rsid w:val="004129A5"/>
    <w:rsid w:val="00412A34"/>
    <w:rsid w:val="00412A5E"/>
    <w:rsid w:val="00412BC3"/>
    <w:rsid w:val="00412BD0"/>
    <w:rsid w:val="00412C63"/>
    <w:rsid w:val="00412EF4"/>
    <w:rsid w:val="00412FE8"/>
    <w:rsid w:val="00413133"/>
    <w:rsid w:val="00413141"/>
    <w:rsid w:val="00413168"/>
    <w:rsid w:val="00413187"/>
    <w:rsid w:val="0041329D"/>
    <w:rsid w:val="00413463"/>
    <w:rsid w:val="00413557"/>
    <w:rsid w:val="004137A4"/>
    <w:rsid w:val="004137C5"/>
    <w:rsid w:val="00413811"/>
    <w:rsid w:val="00413901"/>
    <w:rsid w:val="0041397E"/>
    <w:rsid w:val="00413AB5"/>
    <w:rsid w:val="00413AF8"/>
    <w:rsid w:val="00413B18"/>
    <w:rsid w:val="00413C2A"/>
    <w:rsid w:val="00413CA5"/>
    <w:rsid w:val="00413D13"/>
    <w:rsid w:val="00413E16"/>
    <w:rsid w:val="00413E20"/>
    <w:rsid w:val="00413E3F"/>
    <w:rsid w:val="0041405B"/>
    <w:rsid w:val="0041405C"/>
    <w:rsid w:val="00414069"/>
    <w:rsid w:val="0041414D"/>
    <w:rsid w:val="004141A9"/>
    <w:rsid w:val="004141B2"/>
    <w:rsid w:val="00414379"/>
    <w:rsid w:val="00414434"/>
    <w:rsid w:val="004145F8"/>
    <w:rsid w:val="004146DE"/>
    <w:rsid w:val="0041481D"/>
    <w:rsid w:val="00414BA1"/>
    <w:rsid w:val="00414CD7"/>
    <w:rsid w:val="00414D66"/>
    <w:rsid w:val="00414E04"/>
    <w:rsid w:val="00414E1E"/>
    <w:rsid w:val="00414F92"/>
    <w:rsid w:val="00414FA1"/>
    <w:rsid w:val="00414FEB"/>
    <w:rsid w:val="00415079"/>
    <w:rsid w:val="004150AB"/>
    <w:rsid w:val="004150B4"/>
    <w:rsid w:val="004150BE"/>
    <w:rsid w:val="004150BF"/>
    <w:rsid w:val="0041536D"/>
    <w:rsid w:val="00415509"/>
    <w:rsid w:val="0041558C"/>
    <w:rsid w:val="004156B6"/>
    <w:rsid w:val="0041595C"/>
    <w:rsid w:val="004159A1"/>
    <w:rsid w:val="00415A8D"/>
    <w:rsid w:val="00415BED"/>
    <w:rsid w:val="00415C63"/>
    <w:rsid w:val="00415CD8"/>
    <w:rsid w:val="00415DBD"/>
    <w:rsid w:val="00415E32"/>
    <w:rsid w:val="00415FD3"/>
    <w:rsid w:val="004160E1"/>
    <w:rsid w:val="0041617A"/>
    <w:rsid w:val="004163CF"/>
    <w:rsid w:val="0041643F"/>
    <w:rsid w:val="0041649B"/>
    <w:rsid w:val="004164BF"/>
    <w:rsid w:val="004166F0"/>
    <w:rsid w:val="00416835"/>
    <w:rsid w:val="004169B3"/>
    <w:rsid w:val="00416A56"/>
    <w:rsid w:val="00416B2D"/>
    <w:rsid w:val="00416C74"/>
    <w:rsid w:val="00416CC1"/>
    <w:rsid w:val="00416D82"/>
    <w:rsid w:val="00416FD3"/>
    <w:rsid w:val="00417028"/>
    <w:rsid w:val="004173D9"/>
    <w:rsid w:val="00417477"/>
    <w:rsid w:val="004174EA"/>
    <w:rsid w:val="0041752D"/>
    <w:rsid w:val="0041753F"/>
    <w:rsid w:val="0041782E"/>
    <w:rsid w:val="00417888"/>
    <w:rsid w:val="004178AC"/>
    <w:rsid w:val="00417A93"/>
    <w:rsid w:val="00417B39"/>
    <w:rsid w:val="00417B4F"/>
    <w:rsid w:val="00417B87"/>
    <w:rsid w:val="00417C34"/>
    <w:rsid w:val="00417CEE"/>
    <w:rsid w:val="00417D33"/>
    <w:rsid w:val="00417D5E"/>
    <w:rsid w:val="00417F3B"/>
    <w:rsid w:val="004201C6"/>
    <w:rsid w:val="00420268"/>
    <w:rsid w:val="004202B8"/>
    <w:rsid w:val="004203FE"/>
    <w:rsid w:val="00420548"/>
    <w:rsid w:val="00420B70"/>
    <w:rsid w:val="00420DAE"/>
    <w:rsid w:val="00420ED9"/>
    <w:rsid w:val="00420EE8"/>
    <w:rsid w:val="00420F02"/>
    <w:rsid w:val="00421019"/>
    <w:rsid w:val="00421084"/>
    <w:rsid w:val="0042115B"/>
    <w:rsid w:val="00421213"/>
    <w:rsid w:val="00421361"/>
    <w:rsid w:val="00421362"/>
    <w:rsid w:val="00421405"/>
    <w:rsid w:val="0042140E"/>
    <w:rsid w:val="00421647"/>
    <w:rsid w:val="00421784"/>
    <w:rsid w:val="004217BF"/>
    <w:rsid w:val="004218FF"/>
    <w:rsid w:val="004219DE"/>
    <w:rsid w:val="00421D82"/>
    <w:rsid w:val="00421F4C"/>
    <w:rsid w:val="00421FB2"/>
    <w:rsid w:val="00421FB7"/>
    <w:rsid w:val="00422154"/>
    <w:rsid w:val="004221FF"/>
    <w:rsid w:val="004223C0"/>
    <w:rsid w:val="004224B2"/>
    <w:rsid w:val="004224C9"/>
    <w:rsid w:val="00422631"/>
    <w:rsid w:val="00422744"/>
    <w:rsid w:val="00422A01"/>
    <w:rsid w:val="00422B93"/>
    <w:rsid w:val="00422C5A"/>
    <w:rsid w:val="00422CA4"/>
    <w:rsid w:val="00422CB2"/>
    <w:rsid w:val="00422CB8"/>
    <w:rsid w:val="00422D38"/>
    <w:rsid w:val="00422D45"/>
    <w:rsid w:val="00422D71"/>
    <w:rsid w:val="00422D8F"/>
    <w:rsid w:val="00422F29"/>
    <w:rsid w:val="00423043"/>
    <w:rsid w:val="0042330E"/>
    <w:rsid w:val="0042347C"/>
    <w:rsid w:val="004234DA"/>
    <w:rsid w:val="004235E4"/>
    <w:rsid w:val="004235F7"/>
    <w:rsid w:val="0042383E"/>
    <w:rsid w:val="00423B12"/>
    <w:rsid w:val="00423B9D"/>
    <w:rsid w:val="00423C49"/>
    <w:rsid w:val="00423CE8"/>
    <w:rsid w:val="00423D97"/>
    <w:rsid w:val="00423E4F"/>
    <w:rsid w:val="00423F94"/>
    <w:rsid w:val="004240A4"/>
    <w:rsid w:val="004241E2"/>
    <w:rsid w:val="004242AC"/>
    <w:rsid w:val="00424311"/>
    <w:rsid w:val="00424323"/>
    <w:rsid w:val="0042446F"/>
    <w:rsid w:val="0042465A"/>
    <w:rsid w:val="00424680"/>
    <w:rsid w:val="00424730"/>
    <w:rsid w:val="00424AAF"/>
    <w:rsid w:val="00424C35"/>
    <w:rsid w:val="00424CE6"/>
    <w:rsid w:val="00424DF5"/>
    <w:rsid w:val="00424DFC"/>
    <w:rsid w:val="00424EEA"/>
    <w:rsid w:val="00424F4D"/>
    <w:rsid w:val="00424FDF"/>
    <w:rsid w:val="00425048"/>
    <w:rsid w:val="0042505D"/>
    <w:rsid w:val="004250A7"/>
    <w:rsid w:val="0042526B"/>
    <w:rsid w:val="00425277"/>
    <w:rsid w:val="004252E2"/>
    <w:rsid w:val="00425331"/>
    <w:rsid w:val="00425436"/>
    <w:rsid w:val="00425523"/>
    <w:rsid w:val="0042557B"/>
    <w:rsid w:val="004255AD"/>
    <w:rsid w:val="0042566D"/>
    <w:rsid w:val="00425680"/>
    <w:rsid w:val="004258F6"/>
    <w:rsid w:val="004259F6"/>
    <w:rsid w:val="00425A47"/>
    <w:rsid w:val="00425A53"/>
    <w:rsid w:val="00425B3D"/>
    <w:rsid w:val="00425C69"/>
    <w:rsid w:val="00425C70"/>
    <w:rsid w:val="00425CE7"/>
    <w:rsid w:val="00425DD8"/>
    <w:rsid w:val="00425EAE"/>
    <w:rsid w:val="00425EB1"/>
    <w:rsid w:val="004261D3"/>
    <w:rsid w:val="0042635A"/>
    <w:rsid w:val="004263F5"/>
    <w:rsid w:val="00426600"/>
    <w:rsid w:val="00426615"/>
    <w:rsid w:val="00426A7D"/>
    <w:rsid w:val="00426C52"/>
    <w:rsid w:val="00426D11"/>
    <w:rsid w:val="00426D74"/>
    <w:rsid w:val="00426ECB"/>
    <w:rsid w:val="00426ED9"/>
    <w:rsid w:val="00426F41"/>
    <w:rsid w:val="00426F86"/>
    <w:rsid w:val="0042704E"/>
    <w:rsid w:val="00427061"/>
    <w:rsid w:val="004270F9"/>
    <w:rsid w:val="0042710D"/>
    <w:rsid w:val="004271A1"/>
    <w:rsid w:val="00427314"/>
    <w:rsid w:val="00427354"/>
    <w:rsid w:val="004273C4"/>
    <w:rsid w:val="004273FF"/>
    <w:rsid w:val="00427496"/>
    <w:rsid w:val="0042753B"/>
    <w:rsid w:val="00427624"/>
    <w:rsid w:val="004276A4"/>
    <w:rsid w:val="0042785B"/>
    <w:rsid w:val="00427C28"/>
    <w:rsid w:val="00427CD8"/>
    <w:rsid w:val="00427EB2"/>
    <w:rsid w:val="0043005B"/>
    <w:rsid w:val="00430091"/>
    <w:rsid w:val="0043037E"/>
    <w:rsid w:val="004304A0"/>
    <w:rsid w:val="00430546"/>
    <w:rsid w:val="004306E3"/>
    <w:rsid w:val="00430754"/>
    <w:rsid w:val="004307BB"/>
    <w:rsid w:val="00430861"/>
    <w:rsid w:val="004308DA"/>
    <w:rsid w:val="0043092B"/>
    <w:rsid w:val="0043093D"/>
    <w:rsid w:val="00430975"/>
    <w:rsid w:val="00430A5E"/>
    <w:rsid w:val="00430B02"/>
    <w:rsid w:val="00430C46"/>
    <w:rsid w:val="00430C80"/>
    <w:rsid w:val="00430EB6"/>
    <w:rsid w:val="00430FD5"/>
    <w:rsid w:val="00431089"/>
    <w:rsid w:val="004310FC"/>
    <w:rsid w:val="00431137"/>
    <w:rsid w:val="004311BC"/>
    <w:rsid w:val="004314FC"/>
    <w:rsid w:val="00431533"/>
    <w:rsid w:val="00431696"/>
    <w:rsid w:val="00431722"/>
    <w:rsid w:val="00431819"/>
    <w:rsid w:val="00431AD5"/>
    <w:rsid w:val="00431B15"/>
    <w:rsid w:val="00431B6E"/>
    <w:rsid w:val="00431FD8"/>
    <w:rsid w:val="004320C5"/>
    <w:rsid w:val="00432351"/>
    <w:rsid w:val="0043250A"/>
    <w:rsid w:val="00432582"/>
    <w:rsid w:val="00432631"/>
    <w:rsid w:val="004326E4"/>
    <w:rsid w:val="00432720"/>
    <w:rsid w:val="00432C98"/>
    <w:rsid w:val="00432FF5"/>
    <w:rsid w:val="0043301D"/>
    <w:rsid w:val="00433287"/>
    <w:rsid w:val="004332DF"/>
    <w:rsid w:val="004332E4"/>
    <w:rsid w:val="004333DF"/>
    <w:rsid w:val="004335A4"/>
    <w:rsid w:val="004337E7"/>
    <w:rsid w:val="00433888"/>
    <w:rsid w:val="004338E5"/>
    <w:rsid w:val="0043390A"/>
    <w:rsid w:val="00433A6B"/>
    <w:rsid w:val="00433B3B"/>
    <w:rsid w:val="00433DEF"/>
    <w:rsid w:val="00433E4E"/>
    <w:rsid w:val="00433FCC"/>
    <w:rsid w:val="00433FDC"/>
    <w:rsid w:val="00434160"/>
    <w:rsid w:val="0043423E"/>
    <w:rsid w:val="004343D2"/>
    <w:rsid w:val="004344BE"/>
    <w:rsid w:val="0043456D"/>
    <w:rsid w:val="00434669"/>
    <w:rsid w:val="00434783"/>
    <w:rsid w:val="004348AF"/>
    <w:rsid w:val="00434A5B"/>
    <w:rsid w:val="00434B21"/>
    <w:rsid w:val="00434B85"/>
    <w:rsid w:val="00434BB6"/>
    <w:rsid w:val="00434C04"/>
    <w:rsid w:val="00434C61"/>
    <w:rsid w:val="00434DCC"/>
    <w:rsid w:val="00434F06"/>
    <w:rsid w:val="00435118"/>
    <w:rsid w:val="004351D2"/>
    <w:rsid w:val="004352AD"/>
    <w:rsid w:val="0043534A"/>
    <w:rsid w:val="00435481"/>
    <w:rsid w:val="00435486"/>
    <w:rsid w:val="004354AD"/>
    <w:rsid w:val="004354BB"/>
    <w:rsid w:val="00435628"/>
    <w:rsid w:val="0043565E"/>
    <w:rsid w:val="00435705"/>
    <w:rsid w:val="004357D6"/>
    <w:rsid w:val="0043580D"/>
    <w:rsid w:val="00435839"/>
    <w:rsid w:val="00435B46"/>
    <w:rsid w:val="00435DE4"/>
    <w:rsid w:val="00435E53"/>
    <w:rsid w:val="00436213"/>
    <w:rsid w:val="00436218"/>
    <w:rsid w:val="00436567"/>
    <w:rsid w:val="0043663D"/>
    <w:rsid w:val="0043666E"/>
    <w:rsid w:val="00436879"/>
    <w:rsid w:val="004368A9"/>
    <w:rsid w:val="004368D6"/>
    <w:rsid w:val="004369DA"/>
    <w:rsid w:val="00436A1A"/>
    <w:rsid w:val="00436A7E"/>
    <w:rsid w:val="00436B59"/>
    <w:rsid w:val="00436D60"/>
    <w:rsid w:val="00436D7D"/>
    <w:rsid w:val="00437225"/>
    <w:rsid w:val="00437280"/>
    <w:rsid w:val="004372FF"/>
    <w:rsid w:val="00437370"/>
    <w:rsid w:val="004373FC"/>
    <w:rsid w:val="00437686"/>
    <w:rsid w:val="0043780B"/>
    <w:rsid w:val="004378D9"/>
    <w:rsid w:val="004379A9"/>
    <w:rsid w:val="00437A0C"/>
    <w:rsid w:val="00437AA2"/>
    <w:rsid w:val="00437BF8"/>
    <w:rsid w:val="00437DBE"/>
    <w:rsid w:val="00437DC9"/>
    <w:rsid w:val="00437E54"/>
    <w:rsid w:val="004385F6"/>
    <w:rsid w:val="004400BD"/>
    <w:rsid w:val="0044010A"/>
    <w:rsid w:val="0044013C"/>
    <w:rsid w:val="00440209"/>
    <w:rsid w:val="00440227"/>
    <w:rsid w:val="00440291"/>
    <w:rsid w:val="004402AF"/>
    <w:rsid w:val="004402DC"/>
    <w:rsid w:val="004403EE"/>
    <w:rsid w:val="004404A4"/>
    <w:rsid w:val="00440585"/>
    <w:rsid w:val="004406C6"/>
    <w:rsid w:val="00440846"/>
    <w:rsid w:val="004408F1"/>
    <w:rsid w:val="004409A5"/>
    <w:rsid w:val="00440AB0"/>
    <w:rsid w:val="00440F50"/>
    <w:rsid w:val="00440FF3"/>
    <w:rsid w:val="004410D0"/>
    <w:rsid w:val="00441145"/>
    <w:rsid w:val="00441147"/>
    <w:rsid w:val="004411C5"/>
    <w:rsid w:val="004411EA"/>
    <w:rsid w:val="004412C6"/>
    <w:rsid w:val="004415E3"/>
    <w:rsid w:val="0044169F"/>
    <w:rsid w:val="00441881"/>
    <w:rsid w:val="00441933"/>
    <w:rsid w:val="00441934"/>
    <w:rsid w:val="0044194F"/>
    <w:rsid w:val="00441A07"/>
    <w:rsid w:val="00441A33"/>
    <w:rsid w:val="00441A91"/>
    <w:rsid w:val="00441C8D"/>
    <w:rsid w:val="00441DA5"/>
    <w:rsid w:val="00441E51"/>
    <w:rsid w:val="00441FCD"/>
    <w:rsid w:val="00442250"/>
    <w:rsid w:val="0044228A"/>
    <w:rsid w:val="00442320"/>
    <w:rsid w:val="00442583"/>
    <w:rsid w:val="004425F9"/>
    <w:rsid w:val="0044280B"/>
    <w:rsid w:val="004428FB"/>
    <w:rsid w:val="00442940"/>
    <w:rsid w:val="00442983"/>
    <w:rsid w:val="00442A85"/>
    <w:rsid w:val="00442B0C"/>
    <w:rsid w:val="00442D68"/>
    <w:rsid w:val="00442DCC"/>
    <w:rsid w:val="00442DF3"/>
    <w:rsid w:val="00442F2C"/>
    <w:rsid w:val="00442FB0"/>
    <w:rsid w:val="004431E8"/>
    <w:rsid w:val="004432D7"/>
    <w:rsid w:val="004432DB"/>
    <w:rsid w:val="004433BB"/>
    <w:rsid w:val="0044346B"/>
    <w:rsid w:val="00443619"/>
    <w:rsid w:val="0044382C"/>
    <w:rsid w:val="004438B9"/>
    <w:rsid w:val="00443A05"/>
    <w:rsid w:val="00443C8B"/>
    <w:rsid w:val="00443CB6"/>
    <w:rsid w:val="00443D87"/>
    <w:rsid w:val="00443DBA"/>
    <w:rsid w:val="00443E77"/>
    <w:rsid w:val="0044416E"/>
    <w:rsid w:val="004442C9"/>
    <w:rsid w:val="00444426"/>
    <w:rsid w:val="004446B8"/>
    <w:rsid w:val="004448B6"/>
    <w:rsid w:val="004448FD"/>
    <w:rsid w:val="00444B18"/>
    <w:rsid w:val="00444CC1"/>
    <w:rsid w:val="00444DC0"/>
    <w:rsid w:val="00444EC8"/>
    <w:rsid w:val="00444F8C"/>
    <w:rsid w:val="0044501F"/>
    <w:rsid w:val="004451F7"/>
    <w:rsid w:val="00445252"/>
    <w:rsid w:val="0044531E"/>
    <w:rsid w:val="004453AB"/>
    <w:rsid w:val="0044542E"/>
    <w:rsid w:val="00445498"/>
    <w:rsid w:val="004454E6"/>
    <w:rsid w:val="00445526"/>
    <w:rsid w:val="00445677"/>
    <w:rsid w:val="0044578B"/>
    <w:rsid w:val="004457EC"/>
    <w:rsid w:val="004457F4"/>
    <w:rsid w:val="0044592C"/>
    <w:rsid w:val="00445B41"/>
    <w:rsid w:val="00445C69"/>
    <w:rsid w:val="00445FDB"/>
    <w:rsid w:val="00446029"/>
    <w:rsid w:val="004460B5"/>
    <w:rsid w:val="00446142"/>
    <w:rsid w:val="0044617B"/>
    <w:rsid w:val="00446535"/>
    <w:rsid w:val="0044657D"/>
    <w:rsid w:val="00446591"/>
    <w:rsid w:val="00446603"/>
    <w:rsid w:val="00446622"/>
    <w:rsid w:val="0044672F"/>
    <w:rsid w:val="004469F5"/>
    <w:rsid w:val="00446A14"/>
    <w:rsid w:val="00446B4C"/>
    <w:rsid w:val="00446D6A"/>
    <w:rsid w:val="00446DE1"/>
    <w:rsid w:val="00446ECB"/>
    <w:rsid w:val="00446F15"/>
    <w:rsid w:val="00446FDA"/>
    <w:rsid w:val="00447051"/>
    <w:rsid w:val="0044752E"/>
    <w:rsid w:val="00447719"/>
    <w:rsid w:val="00447782"/>
    <w:rsid w:val="0044793C"/>
    <w:rsid w:val="00447962"/>
    <w:rsid w:val="00447A09"/>
    <w:rsid w:val="00447A5C"/>
    <w:rsid w:val="00447ACB"/>
    <w:rsid w:val="00447B93"/>
    <w:rsid w:val="00447CD2"/>
    <w:rsid w:val="00447DE6"/>
    <w:rsid w:val="00447DE9"/>
    <w:rsid w:val="00447EFB"/>
    <w:rsid w:val="00447F45"/>
    <w:rsid w:val="00447F5E"/>
    <w:rsid w:val="00447F95"/>
    <w:rsid w:val="00450018"/>
    <w:rsid w:val="00450021"/>
    <w:rsid w:val="004500DB"/>
    <w:rsid w:val="004500E0"/>
    <w:rsid w:val="00450130"/>
    <w:rsid w:val="0045018C"/>
    <w:rsid w:val="004501BC"/>
    <w:rsid w:val="00450378"/>
    <w:rsid w:val="004504E9"/>
    <w:rsid w:val="004504F8"/>
    <w:rsid w:val="0045059D"/>
    <w:rsid w:val="004506D5"/>
    <w:rsid w:val="00450A44"/>
    <w:rsid w:val="00450B3A"/>
    <w:rsid w:val="00450B48"/>
    <w:rsid w:val="00450B53"/>
    <w:rsid w:val="00450CE2"/>
    <w:rsid w:val="00450F30"/>
    <w:rsid w:val="00451002"/>
    <w:rsid w:val="00451113"/>
    <w:rsid w:val="0045111B"/>
    <w:rsid w:val="0045114E"/>
    <w:rsid w:val="0045122D"/>
    <w:rsid w:val="004512BD"/>
    <w:rsid w:val="004513C9"/>
    <w:rsid w:val="004515C2"/>
    <w:rsid w:val="00451651"/>
    <w:rsid w:val="004517A5"/>
    <w:rsid w:val="004517B7"/>
    <w:rsid w:val="00451896"/>
    <w:rsid w:val="00451998"/>
    <w:rsid w:val="004519A4"/>
    <w:rsid w:val="00451B53"/>
    <w:rsid w:val="00451C19"/>
    <w:rsid w:val="00451E65"/>
    <w:rsid w:val="00451F31"/>
    <w:rsid w:val="0045225F"/>
    <w:rsid w:val="004522E6"/>
    <w:rsid w:val="004524FE"/>
    <w:rsid w:val="0045266E"/>
    <w:rsid w:val="0045274D"/>
    <w:rsid w:val="00452828"/>
    <w:rsid w:val="004528FB"/>
    <w:rsid w:val="00452954"/>
    <w:rsid w:val="00452961"/>
    <w:rsid w:val="00452A51"/>
    <w:rsid w:val="00452CE2"/>
    <w:rsid w:val="00452D14"/>
    <w:rsid w:val="00452DF8"/>
    <w:rsid w:val="00452DFF"/>
    <w:rsid w:val="00452E4B"/>
    <w:rsid w:val="00452E90"/>
    <w:rsid w:val="00452FCA"/>
    <w:rsid w:val="004530FC"/>
    <w:rsid w:val="00453120"/>
    <w:rsid w:val="004531D6"/>
    <w:rsid w:val="004532C5"/>
    <w:rsid w:val="00453437"/>
    <w:rsid w:val="0045394C"/>
    <w:rsid w:val="00453950"/>
    <w:rsid w:val="00453BCA"/>
    <w:rsid w:val="00453BEE"/>
    <w:rsid w:val="00453EDE"/>
    <w:rsid w:val="0045401F"/>
    <w:rsid w:val="00454054"/>
    <w:rsid w:val="0045405A"/>
    <w:rsid w:val="00454273"/>
    <w:rsid w:val="00454416"/>
    <w:rsid w:val="004544A6"/>
    <w:rsid w:val="004544CF"/>
    <w:rsid w:val="004545FA"/>
    <w:rsid w:val="00454CFD"/>
    <w:rsid w:val="00454D0F"/>
    <w:rsid w:val="00454E19"/>
    <w:rsid w:val="00454E54"/>
    <w:rsid w:val="00454F05"/>
    <w:rsid w:val="00454F95"/>
    <w:rsid w:val="004550FA"/>
    <w:rsid w:val="00455133"/>
    <w:rsid w:val="004551A5"/>
    <w:rsid w:val="0045520D"/>
    <w:rsid w:val="0045532F"/>
    <w:rsid w:val="004555CB"/>
    <w:rsid w:val="004555E1"/>
    <w:rsid w:val="00455A62"/>
    <w:rsid w:val="00455AA1"/>
    <w:rsid w:val="00455B9F"/>
    <w:rsid w:val="00455BF5"/>
    <w:rsid w:val="00455C7D"/>
    <w:rsid w:val="00455CD3"/>
    <w:rsid w:val="00455E4A"/>
    <w:rsid w:val="00455E97"/>
    <w:rsid w:val="00455FA6"/>
    <w:rsid w:val="00455FD4"/>
    <w:rsid w:val="0045602B"/>
    <w:rsid w:val="00456591"/>
    <w:rsid w:val="004565E4"/>
    <w:rsid w:val="004566E2"/>
    <w:rsid w:val="0045685E"/>
    <w:rsid w:val="004568FD"/>
    <w:rsid w:val="00456B5B"/>
    <w:rsid w:val="00456BB1"/>
    <w:rsid w:val="00456CAA"/>
    <w:rsid w:val="00456D92"/>
    <w:rsid w:val="00457000"/>
    <w:rsid w:val="0045701A"/>
    <w:rsid w:val="00457126"/>
    <w:rsid w:val="0045737A"/>
    <w:rsid w:val="00457613"/>
    <w:rsid w:val="00457648"/>
    <w:rsid w:val="00457716"/>
    <w:rsid w:val="0045785D"/>
    <w:rsid w:val="00457908"/>
    <w:rsid w:val="00457926"/>
    <w:rsid w:val="004579F9"/>
    <w:rsid w:val="00457A8B"/>
    <w:rsid w:val="00457C01"/>
    <w:rsid w:val="00457CC6"/>
    <w:rsid w:val="00457CD1"/>
    <w:rsid w:val="00457DEE"/>
    <w:rsid w:val="00457DF4"/>
    <w:rsid w:val="00457EA8"/>
    <w:rsid w:val="00457F57"/>
    <w:rsid w:val="00460105"/>
    <w:rsid w:val="00460192"/>
    <w:rsid w:val="00460194"/>
    <w:rsid w:val="004601FF"/>
    <w:rsid w:val="004602BC"/>
    <w:rsid w:val="004602EF"/>
    <w:rsid w:val="004605CC"/>
    <w:rsid w:val="004605D2"/>
    <w:rsid w:val="004606C4"/>
    <w:rsid w:val="004608BE"/>
    <w:rsid w:val="00460A44"/>
    <w:rsid w:val="00460D79"/>
    <w:rsid w:val="00461010"/>
    <w:rsid w:val="004610A2"/>
    <w:rsid w:val="004610D7"/>
    <w:rsid w:val="004611DD"/>
    <w:rsid w:val="0046129C"/>
    <w:rsid w:val="004612AF"/>
    <w:rsid w:val="004612D3"/>
    <w:rsid w:val="00461322"/>
    <w:rsid w:val="00461357"/>
    <w:rsid w:val="00461496"/>
    <w:rsid w:val="004614DE"/>
    <w:rsid w:val="00461605"/>
    <w:rsid w:val="00461614"/>
    <w:rsid w:val="0046161E"/>
    <w:rsid w:val="00461771"/>
    <w:rsid w:val="00461788"/>
    <w:rsid w:val="0046178C"/>
    <w:rsid w:val="00461BF1"/>
    <w:rsid w:val="00461C3F"/>
    <w:rsid w:val="00461D1B"/>
    <w:rsid w:val="004620EB"/>
    <w:rsid w:val="0046214A"/>
    <w:rsid w:val="0046215B"/>
    <w:rsid w:val="00462173"/>
    <w:rsid w:val="004622EB"/>
    <w:rsid w:val="00462486"/>
    <w:rsid w:val="0046248A"/>
    <w:rsid w:val="00462512"/>
    <w:rsid w:val="00462593"/>
    <w:rsid w:val="00462646"/>
    <w:rsid w:val="0046265C"/>
    <w:rsid w:val="00462777"/>
    <w:rsid w:val="00462A36"/>
    <w:rsid w:val="00462A46"/>
    <w:rsid w:val="00462B2D"/>
    <w:rsid w:val="00462D51"/>
    <w:rsid w:val="00462E41"/>
    <w:rsid w:val="00463055"/>
    <w:rsid w:val="004632D6"/>
    <w:rsid w:val="004632DD"/>
    <w:rsid w:val="0046333E"/>
    <w:rsid w:val="0046335D"/>
    <w:rsid w:val="004634D1"/>
    <w:rsid w:val="0046350B"/>
    <w:rsid w:val="00463593"/>
    <w:rsid w:val="004638A7"/>
    <w:rsid w:val="004639B7"/>
    <w:rsid w:val="004641DF"/>
    <w:rsid w:val="00464290"/>
    <w:rsid w:val="0046432A"/>
    <w:rsid w:val="00464389"/>
    <w:rsid w:val="004643BD"/>
    <w:rsid w:val="00464422"/>
    <w:rsid w:val="0046454B"/>
    <w:rsid w:val="00464671"/>
    <w:rsid w:val="004647C4"/>
    <w:rsid w:val="004647D5"/>
    <w:rsid w:val="004647ED"/>
    <w:rsid w:val="0046482C"/>
    <w:rsid w:val="00464859"/>
    <w:rsid w:val="004648AB"/>
    <w:rsid w:val="0046493F"/>
    <w:rsid w:val="00464C83"/>
    <w:rsid w:val="00464CBC"/>
    <w:rsid w:val="00464CCD"/>
    <w:rsid w:val="00464CEF"/>
    <w:rsid w:val="00464D63"/>
    <w:rsid w:val="00464D90"/>
    <w:rsid w:val="00464F4D"/>
    <w:rsid w:val="00464FD6"/>
    <w:rsid w:val="00465038"/>
    <w:rsid w:val="00465062"/>
    <w:rsid w:val="00465305"/>
    <w:rsid w:val="0046539F"/>
    <w:rsid w:val="00465406"/>
    <w:rsid w:val="00465465"/>
    <w:rsid w:val="004654F3"/>
    <w:rsid w:val="004656E5"/>
    <w:rsid w:val="00465A94"/>
    <w:rsid w:val="00465AE9"/>
    <w:rsid w:val="00465D18"/>
    <w:rsid w:val="00465D8F"/>
    <w:rsid w:val="00465DC8"/>
    <w:rsid w:val="00465E60"/>
    <w:rsid w:val="0046614E"/>
    <w:rsid w:val="00466189"/>
    <w:rsid w:val="004661A8"/>
    <w:rsid w:val="004661C3"/>
    <w:rsid w:val="004661D1"/>
    <w:rsid w:val="0046622F"/>
    <w:rsid w:val="0046630E"/>
    <w:rsid w:val="0046637B"/>
    <w:rsid w:val="0046669A"/>
    <w:rsid w:val="0046672C"/>
    <w:rsid w:val="0046683B"/>
    <w:rsid w:val="00466B27"/>
    <w:rsid w:val="00466BFD"/>
    <w:rsid w:val="00466CC8"/>
    <w:rsid w:val="00466E05"/>
    <w:rsid w:val="00466E49"/>
    <w:rsid w:val="00466EE7"/>
    <w:rsid w:val="00466EF5"/>
    <w:rsid w:val="00466F29"/>
    <w:rsid w:val="00466F2C"/>
    <w:rsid w:val="00466FAE"/>
    <w:rsid w:val="00467011"/>
    <w:rsid w:val="00467072"/>
    <w:rsid w:val="004670DF"/>
    <w:rsid w:val="0046713C"/>
    <w:rsid w:val="004671B7"/>
    <w:rsid w:val="00467201"/>
    <w:rsid w:val="00467326"/>
    <w:rsid w:val="0046754C"/>
    <w:rsid w:val="00467613"/>
    <w:rsid w:val="00467657"/>
    <w:rsid w:val="0046766B"/>
    <w:rsid w:val="004677CD"/>
    <w:rsid w:val="004678B6"/>
    <w:rsid w:val="00467974"/>
    <w:rsid w:val="0046799A"/>
    <w:rsid w:val="004679B1"/>
    <w:rsid w:val="00467A52"/>
    <w:rsid w:val="00467A89"/>
    <w:rsid w:val="00467BB0"/>
    <w:rsid w:val="00467D1E"/>
    <w:rsid w:val="00467E1D"/>
    <w:rsid w:val="00467E1E"/>
    <w:rsid w:val="00467E4F"/>
    <w:rsid w:val="00467EA1"/>
    <w:rsid w:val="00467FA0"/>
    <w:rsid w:val="00467FFE"/>
    <w:rsid w:val="0047016E"/>
    <w:rsid w:val="0047017B"/>
    <w:rsid w:val="004702E2"/>
    <w:rsid w:val="004703A3"/>
    <w:rsid w:val="004703CE"/>
    <w:rsid w:val="004703D3"/>
    <w:rsid w:val="004707A2"/>
    <w:rsid w:val="004707C4"/>
    <w:rsid w:val="0047080D"/>
    <w:rsid w:val="00470828"/>
    <w:rsid w:val="00470919"/>
    <w:rsid w:val="0047099B"/>
    <w:rsid w:val="00470AC0"/>
    <w:rsid w:val="00470F2A"/>
    <w:rsid w:val="00470FF7"/>
    <w:rsid w:val="004710B2"/>
    <w:rsid w:val="004710FF"/>
    <w:rsid w:val="00471138"/>
    <w:rsid w:val="004714D9"/>
    <w:rsid w:val="00471600"/>
    <w:rsid w:val="00471603"/>
    <w:rsid w:val="00471627"/>
    <w:rsid w:val="00471662"/>
    <w:rsid w:val="0047168A"/>
    <w:rsid w:val="004717C8"/>
    <w:rsid w:val="00471910"/>
    <w:rsid w:val="0047192F"/>
    <w:rsid w:val="004719A1"/>
    <w:rsid w:val="00471B59"/>
    <w:rsid w:val="00471E54"/>
    <w:rsid w:val="00472052"/>
    <w:rsid w:val="004720EC"/>
    <w:rsid w:val="0047223C"/>
    <w:rsid w:val="00472346"/>
    <w:rsid w:val="004723B6"/>
    <w:rsid w:val="0047244C"/>
    <w:rsid w:val="004726E3"/>
    <w:rsid w:val="004729D5"/>
    <w:rsid w:val="00472B83"/>
    <w:rsid w:val="00472F44"/>
    <w:rsid w:val="00472FC3"/>
    <w:rsid w:val="0047303D"/>
    <w:rsid w:val="00473128"/>
    <w:rsid w:val="004735DC"/>
    <w:rsid w:val="00473626"/>
    <w:rsid w:val="00473638"/>
    <w:rsid w:val="0047378F"/>
    <w:rsid w:val="00473830"/>
    <w:rsid w:val="00473872"/>
    <w:rsid w:val="004738DF"/>
    <w:rsid w:val="004739F6"/>
    <w:rsid w:val="00473A0C"/>
    <w:rsid w:val="00473AD1"/>
    <w:rsid w:val="00473C77"/>
    <w:rsid w:val="00473CA0"/>
    <w:rsid w:val="00473E7C"/>
    <w:rsid w:val="00473F8F"/>
    <w:rsid w:val="00473FBF"/>
    <w:rsid w:val="00473FE1"/>
    <w:rsid w:val="00474041"/>
    <w:rsid w:val="0047428B"/>
    <w:rsid w:val="00474331"/>
    <w:rsid w:val="00474397"/>
    <w:rsid w:val="00474413"/>
    <w:rsid w:val="00474418"/>
    <w:rsid w:val="0047442F"/>
    <w:rsid w:val="00474477"/>
    <w:rsid w:val="004744DF"/>
    <w:rsid w:val="00474572"/>
    <w:rsid w:val="00474579"/>
    <w:rsid w:val="004746B7"/>
    <w:rsid w:val="004747E6"/>
    <w:rsid w:val="004748A2"/>
    <w:rsid w:val="00474936"/>
    <w:rsid w:val="00474B07"/>
    <w:rsid w:val="00474CC2"/>
    <w:rsid w:val="0047528C"/>
    <w:rsid w:val="00475422"/>
    <w:rsid w:val="004754F6"/>
    <w:rsid w:val="00475583"/>
    <w:rsid w:val="004755C3"/>
    <w:rsid w:val="004755E8"/>
    <w:rsid w:val="00475687"/>
    <w:rsid w:val="00475753"/>
    <w:rsid w:val="00475880"/>
    <w:rsid w:val="00475A43"/>
    <w:rsid w:val="00475C4E"/>
    <w:rsid w:val="00475CF8"/>
    <w:rsid w:val="00475EA0"/>
    <w:rsid w:val="00475EFD"/>
    <w:rsid w:val="0047602B"/>
    <w:rsid w:val="004760B9"/>
    <w:rsid w:val="004760D4"/>
    <w:rsid w:val="00476227"/>
    <w:rsid w:val="00476308"/>
    <w:rsid w:val="00476351"/>
    <w:rsid w:val="00476356"/>
    <w:rsid w:val="0047641A"/>
    <w:rsid w:val="00476530"/>
    <w:rsid w:val="004765D3"/>
    <w:rsid w:val="0047661E"/>
    <w:rsid w:val="0047693F"/>
    <w:rsid w:val="004769A8"/>
    <w:rsid w:val="00476BC1"/>
    <w:rsid w:val="00476C7F"/>
    <w:rsid w:val="00476DA1"/>
    <w:rsid w:val="00476DE3"/>
    <w:rsid w:val="00476E25"/>
    <w:rsid w:val="00476E5B"/>
    <w:rsid w:val="00476ED4"/>
    <w:rsid w:val="00477007"/>
    <w:rsid w:val="00477391"/>
    <w:rsid w:val="00477392"/>
    <w:rsid w:val="004778F5"/>
    <w:rsid w:val="00477906"/>
    <w:rsid w:val="00477979"/>
    <w:rsid w:val="00477995"/>
    <w:rsid w:val="004779A0"/>
    <w:rsid w:val="00477AA6"/>
    <w:rsid w:val="00477B17"/>
    <w:rsid w:val="00477B5A"/>
    <w:rsid w:val="00477C01"/>
    <w:rsid w:val="00477C26"/>
    <w:rsid w:val="00477C8F"/>
    <w:rsid w:val="00477CB9"/>
    <w:rsid w:val="00477D56"/>
    <w:rsid w:val="00477E3B"/>
    <w:rsid w:val="00477ED4"/>
    <w:rsid w:val="00477ED7"/>
    <w:rsid w:val="00480107"/>
    <w:rsid w:val="004803AB"/>
    <w:rsid w:val="00480539"/>
    <w:rsid w:val="004805A8"/>
    <w:rsid w:val="00480609"/>
    <w:rsid w:val="0048064A"/>
    <w:rsid w:val="00480651"/>
    <w:rsid w:val="004806B8"/>
    <w:rsid w:val="004806CE"/>
    <w:rsid w:val="0048074F"/>
    <w:rsid w:val="004807A3"/>
    <w:rsid w:val="004809F2"/>
    <w:rsid w:val="00480A1A"/>
    <w:rsid w:val="00480A97"/>
    <w:rsid w:val="00480B8A"/>
    <w:rsid w:val="00480C4B"/>
    <w:rsid w:val="00480D0C"/>
    <w:rsid w:val="00480EEA"/>
    <w:rsid w:val="00480EF5"/>
    <w:rsid w:val="00480F12"/>
    <w:rsid w:val="00480F60"/>
    <w:rsid w:val="0048158C"/>
    <w:rsid w:val="004815C9"/>
    <w:rsid w:val="00481716"/>
    <w:rsid w:val="00481838"/>
    <w:rsid w:val="0048194C"/>
    <w:rsid w:val="0048196D"/>
    <w:rsid w:val="004819D0"/>
    <w:rsid w:val="00481AF8"/>
    <w:rsid w:val="00481AF9"/>
    <w:rsid w:val="00481C04"/>
    <w:rsid w:val="00481C46"/>
    <w:rsid w:val="00481CE5"/>
    <w:rsid w:val="00481DDF"/>
    <w:rsid w:val="00481E33"/>
    <w:rsid w:val="00481E94"/>
    <w:rsid w:val="00481FEE"/>
    <w:rsid w:val="004822F2"/>
    <w:rsid w:val="0048240F"/>
    <w:rsid w:val="0048244B"/>
    <w:rsid w:val="00482742"/>
    <w:rsid w:val="004828E9"/>
    <w:rsid w:val="004829E2"/>
    <w:rsid w:val="00482D35"/>
    <w:rsid w:val="00482EE5"/>
    <w:rsid w:val="00482F54"/>
    <w:rsid w:val="004830A2"/>
    <w:rsid w:val="004832EC"/>
    <w:rsid w:val="00483464"/>
    <w:rsid w:val="00483500"/>
    <w:rsid w:val="004835EB"/>
    <w:rsid w:val="00483629"/>
    <w:rsid w:val="004836CB"/>
    <w:rsid w:val="00483746"/>
    <w:rsid w:val="0048384B"/>
    <w:rsid w:val="0048385D"/>
    <w:rsid w:val="004838F2"/>
    <w:rsid w:val="00483B99"/>
    <w:rsid w:val="00483C2A"/>
    <w:rsid w:val="00483C41"/>
    <w:rsid w:val="00483DA4"/>
    <w:rsid w:val="00483FA7"/>
    <w:rsid w:val="00484104"/>
    <w:rsid w:val="004843A5"/>
    <w:rsid w:val="00484777"/>
    <w:rsid w:val="0048477A"/>
    <w:rsid w:val="00484786"/>
    <w:rsid w:val="004847B8"/>
    <w:rsid w:val="0048498D"/>
    <w:rsid w:val="0048499F"/>
    <w:rsid w:val="004849C6"/>
    <w:rsid w:val="00484CDD"/>
    <w:rsid w:val="00484D16"/>
    <w:rsid w:val="00484DE5"/>
    <w:rsid w:val="00484E2E"/>
    <w:rsid w:val="00484E5C"/>
    <w:rsid w:val="00484E64"/>
    <w:rsid w:val="00484F1F"/>
    <w:rsid w:val="00484FAF"/>
    <w:rsid w:val="00484FE8"/>
    <w:rsid w:val="004850B3"/>
    <w:rsid w:val="00485148"/>
    <w:rsid w:val="004851FE"/>
    <w:rsid w:val="004853BB"/>
    <w:rsid w:val="004853C4"/>
    <w:rsid w:val="00485521"/>
    <w:rsid w:val="004855C4"/>
    <w:rsid w:val="004855F2"/>
    <w:rsid w:val="00485667"/>
    <w:rsid w:val="00485796"/>
    <w:rsid w:val="004857A5"/>
    <w:rsid w:val="0048593E"/>
    <w:rsid w:val="004859C3"/>
    <w:rsid w:val="004859F8"/>
    <w:rsid w:val="00485AA3"/>
    <w:rsid w:val="00485B95"/>
    <w:rsid w:val="00485C13"/>
    <w:rsid w:val="00485CD2"/>
    <w:rsid w:val="00485DE4"/>
    <w:rsid w:val="00485E16"/>
    <w:rsid w:val="00485EFC"/>
    <w:rsid w:val="0048600B"/>
    <w:rsid w:val="0048600D"/>
    <w:rsid w:val="004861E5"/>
    <w:rsid w:val="004862A6"/>
    <w:rsid w:val="0048636D"/>
    <w:rsid w:val="004863D4"/>
    <w:rsid w:val="004866C6"/>
    <w:rsid w:val="0048680B"/>
    <w:rsid w:val="00486880"/>
    <w:rsid w:val="004868D1"/>
    <w:rsid w:val="00486B78"/>
    <w:rsid w:val="00486D2F"/>
    <w:rsid w:val="00486E6B"/>
    <w:rsid w:val="0048705F"/>
    <w:rsid w:val="004872EE"/>
    <w:rsid w:val="00487601"/>
    <w:rsid w:val="00487639"/>
    <w:rsid w:val="00487696"/>
    <w:rsid w:val="004876DE"/>
    <w:rsid w:val="00487848"/>
    <w:rsid w:val="0048793C"/>
    <w:rsid w:val="00487A67"/>
    <w:rsid w:val="00487A83"/>
    <w:rsid w:val="00487B0B"/>
    <w:rsid w:val="00487B3D"/>
    <w:rsid w:val="00487C2B"/>
    <w:rsid w:val="00487FAA"/>
    <w:rsid w:val="004903CC"/>
    <w:rsid w:val="004904C4"/>
    <w:rsid w:val="004907C1"/>
    <w:rsid w:val="00490908"/>
    <w:rsid w:val="00490954"/>
    <w:rsid w:val="00490BCD"/>
    <w:rsid w:val="00490D11"/>
    <w:rsid w:val="00490D5C"/>
    <w:rsid w:val="00490D7A"/>
    <w:rsid w:val="00490DDC"/>
    <w:rsid w:val="00490E04"/>
    <w:rsid w:val="00490F02"/>
    <w:rsid w:val="00490F4F"/>
    <w:rsid w:val="00490F7D"/>
    <w:rsid w:val="004910A4"/>
    <w:rsid w:val="00491216"/>
    <w:rsid w:val="0049138F"/>
    <w:rsid w:val="004913E7"/>
    <w:rsid w:val="004914D4"/>
    <w:rsid w:val="004915D3"/>
    <w:rsid w:val="004917C0"/>
    <w:rsid w:val="0049186B"/>
    <w:rsid w:val="004918B2"/>
    <w:rsid w:val="00491909"/>
    <w:rsid w:val="00491952"/>
    <w:rsid w:val="00491965"/>
    <w:rsid w:val="00491A48"/>
    <w:rsid w:val="00491B26"/>
    <w:rsid w:val="00491B6C"/>
    <w:rsid w:val="00491BE5"/>
    <w:rsid w:val="00491C0B"/>
    <w:rsid w:val="00491C27"/>
    <w:rsid w:val="00491C2A"/>
    <w:rsid w:val="00491C7B"/>
    <w:rsid w:val="00491D6D"/>
    <w:rsid w:val="00491EAD"/>
    <w:rsid w:val="00491F68"/>
    <w:rsid w:val="00491FAE"/>
    <w:rsid w:val="00492014"/>
    <w:rsid w:val="0049211F"/>
    <w:rsid w:val="00492442"/>
    <w:rsid w:val="0049248C"/>
    <w:rsid w:val="00492538"/>
    <w:rsid w:val="004925D6"/>
    <w:rsid w:val="00492820"/>
    <w:rsid w:val="0049293D"/>
    <w:rsid w:val="00492AD6"/>
    <w:rsid w:val="00492B75"/>
    <w:rsid w:val="00492B92"/>
    <w:rsid w:val="00492C0B"/>
    <w:rsid w:val="00492D10"/>
    <w:rsid w:val="00492DE5"/>
    <w:rsid w:val="00492E41"/>
    <w:rsid w:val="00492F85"/>
    <w:rsid w:val="00492F9A"/>
    <w:rsid w:val="004930B4"/>
    <w:rsid w:val="0049317E"/>
    <w:rsid w:val="00493217"/>
    <w:rsid w:val="00493450"/>
    <w:rsid w:val="00493493"/>
    <w:rsid w:val="004934CC"/>
    <w:rsid w:val="004937FA"/>
    <w:rsid w:val="00493902"/>
    <w:rsid w:val="00493C52"/>
    <w:rsid w:val="00493C7C"/>
    <w:rsid w:val="00493C96"/>
    <w:rsid w:val="00493CCF"/>
    <w:rsid w:val="00493D92"/>
    <w:rsid w:val="00493E9F"/>
    <w:rsid w:val="00493EA6"/>
    <w:rsid w:val="00493F69"/>
    <w:rsid w:val="00494086"/>
    <w:rsid w:val="00494105"/>
    <w:rsid w:val="00494171"/>
    <w:rsid w:val="00494274"/>
    <w:rsid w:val="0049427C"/>
    <w:rsid w:val="0049430F"/>
    <w:rsid w:val="00494451"/>
    <w:rsid w:val="00494480"/>
    <w:rsid w:val="0049454D"/>
    <w:rsid w:val="0049469C"/>
    <w:rsid w:val="004947DB"/>
    <w:rsid w:val="00494827"/>
    <w:rsid w:val="0049482A"/>
    <w:rsid w:val="004948C9"/>
    <w:rsid w:val="004949F7"/>
    <w:rsid w:val="00494A0D"/>
    <w:rsid w:val="00494C11"/>
    <w:rsid w:val="00494D1A"/>
    <w:rsid w:val="00494DB7"/>
    <w:rsid w:val="00494EBD"/>
    <w:rsid w:val="00494EDC"/>
    <w:rsid w:val="004950F0"/>
    <w:rsid w:val="00495259"/>
    <w:rsid w:val="00495395"/>
    <w:rsid w:val="00495558"/>
    <w:rsid w:val="004955B2"/>
    <w:rsid w:val="00495700"/>
    <w:rsid w:val="0049577F"/>
    <w:rsid w:val="004957FF"/>
    <w:rsid w:val="004959F1"/>
    <w:rsid w:val="00495A1C"/>
    <w:rsid w:val="00495B97"/>
    <w:rsid w:val="00495FB5"/>
    <w:rsid w:val="004960D1"/>
    <w:rsid w:val="00496357"/>
    <w:rsid w:val="00496476"/>
    <w:rsid w:val="00496502"/>
    <w:rsid w:val="0049652B"/>
    <w:rsid w:val="004967CD"/>
    <w:rsid w:val="00496903"/>
    <w:rsid w:val="00496AC9"/>
    <w:rsid w:val="00496C5B"/>
    <w:rsid w:val="00496C5F"/>
    <w:rsid w:val="00496CF5"/>
    <w:rsid w:val="00496DDA"/>
    <w:rsid w:val="00496F09"/>
    <w:rsid w:val="00496FFF"/>
    <w:rsid w:val="00497003"/>
    <w:rsid w:val="00497145"/>
    <w:rsid w:val="004971E5"/>
    <w:rsid w:val="004971F2"/>
    <w:rsid w:val="00497205"/>
    <w:rsid w:val="004972BD"/>
    <w:rsid w:val="004973EE"/>
    <w:rsid w:val="004974A3"/>
    <w:rsid w:val="004974C6"/>
    <w:rsid w:val="004974DC"/>
    <w:rsid w:val="0049753A"/>
    <w:rsid w:val="004976EC"/>
    <w:rsid w:val="00497738"/>
    <w:rsid w:val="00497773"/>
    <w:rsid w:val="00497814"/>
    <w:rsid w:val="004979C4"/>
    <w:rsid w:val="00497AB6"/>
    <w:rsid w:val="00497AB7"/>
    <w:rsid w:val="00497AEF"/>
    <w:rsid w:val="00497BF5"/>
    <w:rsid w:val="00497CCD"/>
    <w:rsid w:val="00497D39"/>
    <w:rsid w:val="00497EA0"/>
    <w:rsid w:val="004A016F"/>
    <w:rsid w:val="004A01CD"/>
    <w:rsid w:val="004A02C5"/>
    <w:rsid w:val="004A039C"/>
    <w:rsid w:val="004A0475"/>
    <w:rsid w:val="004A055A"/>
    <w:rsid w:val="004A0709"/>
    <w:rsid w:val="004A07B3"/>
    <w:rsid w:val="004A0901"/>
    <w:rsid w:val="004A0968"/>
    <w:rsid w:val="004A0A89"/>
    <w:rsid w:val="004A0B6C"/>
    <w:rsid w:val="004A0D5F"/>
    <w:rsid w:val="004A0E3C"/>
    <w:rsid w:val="004A1076"/>
    <w:rsid w:val="004A1234"/>
    <w:rsid w:val="004A1294"/>
    <w:rsid w:val="004A12A2"/>
    <w:rsid w:val="004A12CB"/>
    <w:rsid w:val="004A1320"/>
    <w:rsid w:val="004A14D3"/>
    <w:rsid w:val="004A175C"/>
    <w:rsid w:val="004A177B"/>
    <w:rsid w:val="004A17CB"/>
    <w:rsid w:val="004A192E"/>
    <w:rsid w:val="004A19E0"/>
    <w:rsid w:val="004A1AA0"/>
    <w:rsid w:val="004A1B88"/>
    <w:rsid w:val="004A1DD8"/>
    <w:rsid w:val="004A1EB8"/>
    <w:rsid w:val="004A1F85"/>
    <w:rsid w:val="004A2062"/>
    <w:rsid w:val="004A2262"/>
    <w:rsid w:val="004A248E"/>
    <w:rsid w:val="004A25A8"/>
    <w:rsid w:val="004A2646"/>
    <w:rsid w:val="004A26B6"/>
    <w:rsid w:val="004A2741"/>
    <w:rsid w:val="004A27C7"/>
    <w:rsid w:val="004A286D"/>
    <w:rsid w:val="004A2A77"/>
    <w:rsid w:val="004A2C1C"/>
    <w:rsid w:val="004A2CAE"/>
    <w:rsid w:val="004A2F96"/>
    <w:rsid w:val="004A2FDD"/>
    <w:rsid w:val="004A3132"/>
    <w:rsid w:val="004A31A6"/>
    <w:rsid w:val="004A31B8"/>
    <w:rsid w:val="004A323F"/>
    <w:rsid w:val="004A3301"/>
    <w:rsid w:val="004A34EB"/>
    <w:rsid w:val="004A356F"/>
    <w:rsid w:val="004A360C"/>
    <w:rsid w:val="004A365E"/>
    <w:rsid w:val="004A3685"/>
    <w:rsid w:val="004A3695"/>
    <w:rsid w:val="004A375E"/>
    <w:rsid w:val="004A37A5"/>
    <w:rsid w:val="004A37ED"/>
    <w:rsid w:val="004A3842"/>
    <w:rsid w:val="004A3999"/>
    <w:rsid w:val="004A39BB"/>
    <w:rsid w:val="004A3A05"/>
    <w:rsid w:val="004A3A31"/>
    <w:rsid w:val="004A3AB4"/>
    <w:rsid w:val="004A3AB5"/>
    <w:rsid w:val="004A3AFC"/>
    <w:rsid w:val="004A3B5D"/>
    <w:rsid w:val="004A3BC2"/>
    <w:rsid w:val="004A3F2B"/>
    <w:rsid w:val="004A3FFB"/>
    <w:rsid w:val="004A400A"/>
    <w:rsid w:val="004A4017"/>
    <w:rsid w:val="004A40EB"/>
    <w:rsid w:val="004A4527"/>
    <w:rsid w:val="004A456E"/>
    <w:rsid w:val="004A47CA"/>
    <w:rsid w:val="004A48A5"/>
    <w:rsid w:val="004A48F9"/>
    <w:rsid w:val="004A491F"/>
    <w:rsid w:val="004A49C0"/>
    <w:rsid w:val="004A4AE7"/>
    <w:rsid w:val="004A4B67"/>
    <w:rsid w:val="004A4BD9"/>
    <w:rsid w:val="004A4DA1"/>
    <w:rsid w:val="004A4E40"/>
    <w:rsid w:val="004A4F59"/>
    <w:rsid w:val="004A5255"/>
    <w:rsid w:val="004A52E8"/>
    <w:rsid w:val="004A547C"/>
    <w:rsid w:val="004A5680"/>
    <w:rsid w:val="004A5775"/>
    <w:rsid w:val="004A5880"/>
    <w:rsid w:val="004A5887"/>
    <w:rsid w:val="004A5E35"/>
    <w:rsid w:val="004A5E87"/>
    <w:rsid w:val="004A5ECA"/>
    <w:rsid w:val="004A5F34"/>
    <w:rsid w:val="004A604D"/>
    <w:rsid w:val="004A6061"/>
    <w:rsid w:val="004A61D7"/>
    <w:rsid w:val="004A62CC"/>
    <w:rsid w:val="004A633E"/>
    <w:rsid w:val="004A63D5"/>
    <w:rsid w:val="004A6777"/>
    <w:rsid w:val="004A67F5"/>
    <w:rsid w:val="004A6903"/>
    <w:rsid w:val="004A69C3"/>
    <w:rsid w:val="004A6BCC"/>
    <w:rsid w:val="004A6DCE"/>
    <w:rsid w:val="004A6F7E"/>
    <w:rsid w:val="004A70C1"/>
    <w:rsid w:val="004A72BF"/>
    <w:rsid w:val="004A731F"/>
    <w:rsid w:val="004A7504"/>
    <w:rsid w:val="004A7554"/>
    <w:rsid w:val="004A7660"/>
    <w:rsid w:val="004A7671"/>
    <w:rsid w:val="004A778D"/>
    <w:rsid w:val="004A77E1"/>
    <w:rsid w:val="004A786C"/>
    <w:rsid w:val="004A78FE"/>
    <w:rsid w:val="004A79A1"/>
    <w:rsid w:val="004A7ABE"/>
    <w:rsid w:val="004A7AD7"/>
    <w:rsid w:val="004A7B62"/>
    <w:rsid w:val="004A7BA1"/>
    <w:rsid w:val="004A7E45"/>
    <w:rsid w:val="004B01A0"/>
    <w:rsid w:val="004B0221"/>
    <w:rsid w:val="004B0275"/>
    <w:rsid w:val="004B02D0"/>
    <w:rsid w:val="004B04D2"/>
    <w:rsid w:val="004B04F2"/>
    <w:rsid w:val="004B0540"/>
    <w:rsid w:val="004B0559"/>
    <w:rsid w:val="004B079D"/>
    <w:rsid w:val="004B08DE"/>
    <w:rsid w:val="004B0937"/>
    <w:rsid w:val="004B09C6"/>
    <w:rsid w:val="004B09F5"/>
    <w:rsid w:val="004B0AEF"/>
    <w:rsid w:val="004B0CFE"/>
    <w:rsid w:val="004B0D30"/>
    <w:rsid w:val="004B0EA4"/>
    <w:rsid w:val="004B0EAB"/>
    <w:rsid w:val="004B105E"/>
    <w:rsid w:val="004B107F"/>
    <w:rsid w:val="004B1257"/>
    <w:rsid w:val="004B134F"/>
    <w:rsid w:val="004B1481"/>
    <w:rsid w:val="004B14FB"/>
    <w:rsid w:val="004B1572"/>
    <w:rsid w:val="004B1747"/>
    <w:rsid w:val="004B17E3"/>
    <w:rsid w:val="004B1896"/>
    <w:rsid w:val="004B1BB4"/>
    <w:rsid w:val="004B1C1D"/>
    <w:rsid w:val="004B1CF4"/>
    <w:rsid w:val="004B1DCD"/>
    <w:rsid w:val="004B1E63"/>
    <w:rsid w:val="004B1EDC"/>
    <w:rsid w:val="004B2026"/>
    <w:rsid w:val="004B2087"/>
    <w:rsid w:val="004B2378"/>
    <w:rsid w:val="004B25FA"/>
    <w:rsid w:val="004B275A"/>
    <w:rsid w:val="004B2A61"/>
    <w:rsid w:val="004B2DD1"/>
    <w:rsid w:val="004B303F"/>
    <w:rsid w:val="004B33EA"/>
    <w:rsid w:val="004B3432"/>
    <w:rsid w:val="004B34BD"/>
    <w:rsid w:val="004B35BF"/>
    <w:rsid w:val="004B366D"/>
    <w:rsid w:val="004B36CF"/>
    <w:rsid w:val="004B3886"/>
    <w:rsid w:val="004B3A13"/>
    <w:rsid w:val="004B3A87"/>
    <w:rsid w:val="004B3B45"/>
    <w:rsid w:val="004B3BFC"/>
    <w:rsid w:val="004B3C4F"/>
    <w:rsid w:val="004B3C71"/>
    <w:rsid w:val="004B3FF8"/>
    <w:rsid w:val="004B4035"/>
    <w:rsid w:val="004B4055"/>
    <w:rsid w:val="004B414A"/>
    <w:rsid w:val="004B4542"/>
    <w:rsid w:val="004B4586"/>
    <w:rsid w:val="004B458F"/>
    <w:rsid w:val="004B45B0"/>
    <w:rsid w:val="004B464F"/>
    <w:rsid w:val="004B4672"/>
    <w:rsid w:val="004B4687"/>
    <w:rsid w:val="004B47A2"/>
    <w:rsid w:val="004B4826"/>
    <w:rsid w:val="004B4889"/>
    <w:rsid w:val="004B48B0"/>
    <w:rsid w:val="004B4A24"/>
    <w:rsid w:val="004B4B06"/>
    <w:rsid w:val="004B4C83"/>
    <w:rsid w:val="004B4CA5"/>
    <w:rsid w:val="004B4CBE"/>
    <w:rsid w:val="004B4E9B"/>
    <w:rsid w:val="004B4F07"/>
    <w:rsid w:val="004B4F82"/>
    <w:rsid w:val="004B502C"/>
    <w:rsid w:val="004B5285"/>
    <w:rsid w:val="004B57A5"/>
    <w:rsid w:val="004B59F4"/>
    <w:rsid w:val="004B5AF5"/>
    <w:rsid w:val="004B5B09"/>
    <w:rsid w:val="004B5BF5"/>
    <w:rsid w:val="004B5C6B"/>
    <w:rsid w:val="004B5CAB"/>
    <w:rsid w:val="004B5D6A"/>
    <w:rsid w:val="004B5DC5"/>
    <w:rsid w:val="004B5E47"/>
    <w:rsid w:val="004B61E3"/>
    <w:rsid w:val="004B6250"/>
    <w:rsid w:val="004B63A1"/>
    <w:rsid w:val="004B63AA"/>
    <w:rsid w:val="004B658F"/>
    <w:rsid w:val="004B6642"/>
    <w:rsid w:val="004B66A1"/>
    <w:rsid w:val="004B66DE"/>
    <w:rsid w:val="004B6700"/>
    <w:rsid w:val="004B672F"/>
    <w:rsid w:val="004B6889"/>
    <w:rsid w:val="004B68D2"/>
    <w:rsid w:val="004B6B15"/>
    <w:rsid w:val="004B6B2E"/>
    <w:rsid w:val="004B6BE0"/>
    <w:rsid w:val="004B6CC0"/>
    <w:rsid w:val="004B6DAA"/>
    <w:rsid w:val="004B6E5F"/>
    <w:rsid w:val="004B704B"/>
    <w:rsid w:val="004B70E7"/>
    <w:rsid w:val="004B710F"/>
    <w:rsid w:val="004B71D2"/>
    <w:rsid w:val="004B7348"/>
    <w:rsid w:val="004B73FC"/>
    <w:rsid w:val="004B75A3"/>
    <w:rsid w:val="004B7601"/>
    <w:rsid w:val="004B76F2"/>
    <w:rsid w:val="004B7963"/>
    <w:rsid w:val="004B797F"/>
    <w:rsid w:val="004B7B5D"/>
    <w:rsid w:val="004B7B87"/>
    <w:rsid w:val="004B7BEF"/>
    <w:rsid w:val="004B7D4C"/>
    <w:rsid w:val="004B7E04"/>
    <w:rsid w:val="004B7F71"/>
    <w:rsid w:val="004C0080"/>
    <w:rsid w:val="004C0137"/>
    <w:rsid w:val="004C022C"/>
    <w:rsid w:val="004C022F"/>
    <w:rsid w:val="004C0256"/>
    <w:rsid w:val="004C02BC"/>
    <w:rsid w:val="004C02BF"/>
    <w:rsid w:val="004C0303"/>
    <w:rsid w:val="004C0352"/>
    <w:rsid w:val="004C035B"/>
    <w:rsid w:val="004C03C9"/>
    <w:rsid w:val="004C04EC"/>
    <w:rsid w:val="004C06B5"/>
    <w:rsid w:val="004C086D"/>
    <w:rsid w:val="004C0892"/>
    <w:rsid w:val="004C0939"/>
    <w:rsid w:val="004C0A27"/>
    <w:rsid w:val="004C0A52"/>
    <w:rsid w:val="004C0BA6"/>
    <w:rsid w:val="004C0BDE"/>
    <w:rsid w:val="004C0D88"/>
    <w:rsid w:val="004C0E4C"/>
    <w:rsid w:val="004C0E99"/>
    <w:rsid w:val="004C0EC9"/>
    <w:rsid w:val="004C0F02"/>
    <w:rsid w:val="004C0F4D"/>
    <w:rsid w:val="004C0F80"/>
    <w:rsid w:val="004C103A"/>
    <w:rsid w:val="004C1214"/>
    <w:rsid w:val="004C1276"/>
    <w:rsid w:val="004C13AA"/>
    <w:rsid w:val="004C140B"/>
    <w:rsid w:val="004C149F"/>
    <w:rsid w:val="004C15E6"/>
    <w:rsid w:val="004C1625"/>
    <w:rsid w:val="004C168C"/>
    <w:rsid w:val="004C17AE"/>
    <w:rsid w:val="004C18CD"/>
    <w:rsid w:val="004C192E"/>
    <w:rsid w:val="004C194B"/>
    <w:rsid w:val="004C1983"/>
    <w:rsid w:val="004C19BC"/>
    <w:rsid w:val="004C1A2B"/>
    <w:rsid w:val="004C1C9C"/>
    <w:rsid w:val="004C1DD8"/>
    <w:rsid w:val="004C20F3"/>
    <w:rsid w:val="004C2116"/>
    <w:rsid w:val="004C2158"/>
    <w:rsid w:val="004C219E"/>
    <w:rsid w:val="004C221D"/>
    <w:rsid w:val="004C2474"/>
    <w:rsid w:val="004C253E"/>
    <w:rsid w:val="004C26BB"/>
    <w:rsid w:val="004C27C1"/>
    <w:rsid w:val="004C28A9"/>
    <w:rsid w:val="004C2BCB"/>
    <w:rsid w:val="004C2C11"/>
    <w:rsid w:val="004C2C28"/>
    <w:rsid w:val="004C2E9F"/>
    <w:rsid w:val="004C3061"/>
    <w:rsid w:val="004C30E2"/>
    <w:rsid w:val="004C30F5"/>
    <w:rsid w:val="004C3191"/>
    <w:rsid w:val="004C32A0"/>
    <w:rsid w:val="004C3310"/>
    <w:rsid w:val="004C3602"/>
    <w:rsid w:val="004C36B2"/>
    <w:rsid w:val="004C3743"/>
    <w:rsid w:val="004C392B"/>
    <w:rsid w:val="004C393A"/>
    <w:rsid w:val="004C39A7"/>
    <w:rsid w:val="004C3A61"/>
    <w:rsid w:val="004C3AAA"/>
    <w:rsid w:val="004C3AB9"/>
    <w:rsid w:val="004C3BE0"/>
    <w:rsid w:val="004C3DAA"/>
    <w:rsid w:val="004C3E5B"/>
    <w:rsid w:val="004C404B"/>
    <w:rsid w:val="004C41E2"/>
    <w:rsid w:val="004C42A7"/>
    <w:rsid w:val="004C437B"/>
    <w:rsid w:val="004C4427"/>
    <w:rsid w:val="004C4441"/>
    <w:rsid w:val="004C44FB"/>
    <w:rsid w:val="004C4551"/>
    <w:rsid w:val="004C465F"/>
    <w:rsid w:val="004C47CA"/>
    <w:rsid w:val="004C47F8"/>
    <w:rsid w:val="004C48B8"/>
    <w:rsid w:val="004C48C0"/>
    <w:rsid w:val="004C4B01"/>
    <w:rsid w:val="004C4B18"/>
    <w:rsid w:val="004C4BE8"/>
    <w:rsid w:val="004C4D17"/>
    <w:rsid w:val="004C4D1E"/>
    <w:rsid w:val="004C4E89"/>
    <w:rsid w:val="004C5321"/>
    <w:rsid w:val="004C5378"/>
    <w:rsid w:val="004C5405"/>
    <w:rsid w:val="004C5409"/>
    <w:rsid w:val="004C54A5"/>
    <w:rsid w:val="004C55C2"/>
    <w:rsid w:val="004C5652"/>
    <w:rsid w:val="004C56D0"/>
    <w:rsid w:val="004C59F5"/>
    <w:rsid w:val="004C5B32"/>
    <w:rsid w:val="004C5EFB"/>
    <w:rsid w:val="004C5F93"/>
    <w:rsid w:val="004C5FD6"/>
    <w:rsid w:val="004C6138"/>
    <w:rsid w:val="004C6199"/>
    <w:rsid w:val="004C6200"/>
    <w:rsid w:val="004C6206"/>
    <w:rsid w:val="004C624E"/>
    <w:rsid w:val="004C6507"/>
    <w:rsid w:val="004C669F"/>
    <w:rsid w:val="004C6764"/>
    <w:rsid w:val="004C67DC"/>
    <w:rsid w:val="004C680E"/>
    <w:rsid w:val="004C683B"/>
    <w:rsid w:val="004C69A2"/>
    <w:rsid w:val="004C69F2"/>
    <w:rsid w:val="004C6A7F"/>
    <w:rsid w:val="004C6AE1"/>
    <w:rsid w:val="004C6C09"/>
    <w:rsid w:val="004C6C51"/>
    <w:rsid w:val="004C6D2B"/>
    <w:rsid w:val="004C6E4A"/>
    <w:rsid w:val="004C6EA0"/>
    <w:rsid w:val="004C6EB5"/>
    <w:rsid w:val="004C6EEA"/>
    <w:rsid w:val="004C6F0D"/>
    <w:rsid w:val="004C70C4"/>
    <w:rsid w:val="004C71BF"/>
    <w:rsid w:val="004C72DD"/>
    <w:rsid w:val="004C73A6"/>
    <w:rsid w:val="004C73CA"/>
    <w:rsid w:val="004C7480"/>
    <w:rsid w:val="004C74D9"/>
    <w:rsid w:val="004C7560"/>
    <w:rsid w:val="004C75E3"/>
    <w:rsid w:val="004C773D"/>
    <w:rsid w:val="004C78BA"/>
    <w:rsid w:val="004C78EF"/>
    <w:rsid w:val="004C7918"/>
    <w:rsid w:val="004C7974"/>
    <w:rsid w:val="004C7982"/>
    <w:rsid w:val="004C7A57"/>
    <w:rsid w:val="004C7A63"/>
    <w:rsid w:val="004C7A91"/>
    <w:rsid w:val="004C7C87"/>
    <w:rsid w:val="004C7C9A"/>
    <w:rsid w:val="004C7D80"/>
    <w:rsid w:val="004C7DC9"/>
    <w:rsid w:val="004D004F"/>
    <w:rsid w:val="004D014E"/>
    <w:rsid w:val="004D04C7"/>
    <w:rsid w:val="004D05D0"/>
    <w:rsid w:val="004D05DB"/>
    <w:rsid w:val="004D0A17"/>
    <w:rsid w:val="004D0AFE"/>
    <w:rsid w:val="004D0BA4"/>
    <w:rsid w:val="004D0BAB"/>
    <w:rsid w:val="004D0BDD"/>
    <w:rsid w:val="004D0D53"/>
    <w:rsid w:val="004D0DD2"/>
    <w:rsid w:val="004D0EB0"/>
    <w:rsid w:val="004D0ED1"/>
    <w:rsid w:val="004D1286"/>
    <w:rsid w:val="004D12C0"/>
    <w:rsid w:val="004D1345"/>
    <w:rsid w:val="004D139C"/>
    <w:rsid w:val="004D171D"/>
    <w:rsid w:val="004D1751"/>
    <w:rsid w:val="004D1791"/>
    <w:rsid w:val="004D17CA"/>
    <w:rsid w:val="004D184F"/>
    <w:rsid w:val="004D1A77"/>
    <w:rsid w:val="004D1CA5"/>
    <w:rsid w:val="004D1E21"/>
    <w:rsid w:val="004D1F16"/>
    <w:rsid w:val="004D1F1B"/>
    <w:rsid w:val="004D1FA0"/>
    <w:rsid w:val="004D1FA5"/>
    <w:rsid w:val="004D2032"/>
    <w:rsid w:val="004D2146"/>
    <w:rsid w:val="004D2417"/>
    <w:rsid w:val="004D242A"/>
    <w:rsid w:val="004D2451"/>
    <w:rsid w:val="004D251C"/>
    <w:rsid w:val="004D25AE"/>
    <w:rsid w:val="004D264E"/>
    <w:rsid w:val="004D2872"/>
    <w:rsid w:val="004D2953"/>
    <w:rsid w:val="004D2AA5"/>
    <w:rsid w:val="004D2AB8"/>
    <w:rsid w:val="004D2ABD"/>
    <w:rsid w:val="004D2ADF"/>
    <w:rsid w:val="004D2AF6"/>
    <w:rsid w:val="004D2B73"/>
    <w:rsid w:val="004D2D47"/>
    <w:rsid w:val="004D2D82"/>
    <w:rsid w:val="004D2E64"/>
    <w:rsid w:val="004D2FC8"/>
    <w:rsid w:val="004D3003"/>
    <w:rsid w:val="004D307F"/>
    <w:rsid w:val="004D30D0"/>
    <w:rsid w:val="004D32B5"/>
    <w:rsid w:val="004D32FD"/>
    <w:rsid w:val="004D3300"/>
    <w:rsid w:val="004D3390"/>
    <w:rsid w:val="004D33CE"/>
    <w:rsid w:val="004D34A7"/>
    <w:rsid w:val="004D34DE"/>
    <w:rsid w:val="004D352C"/>
    <w:rsid w:val="004D35A1"/>
    <w:rsid w:val="004D36A7"/>
    <w:rsid w:val="004D36D1"/>
    <w:rsid w:val="004D36F6"/>
    <w:rsid w:val="004D375C"/>
    <w:rsid w:val="004D37A9"/>
    <w:rsid w:val="004D37B7"/>
    <w:rsid w:val="004D3A1E"/>
    <w:rsid w:val="004D3ABC"/>
    <w:rsid w:val="004D3B86"/>
    <w:rsid w:val="004D3BDB"/>
    <w:rsid w:val="004D3C3C"/>
    <w:rsid w:val="004D3D47"/>
    <w:rsid w:val="004D3EF8"/>
    <w:rsid w:val="004D3F5C"/>
    <w:rsid w:val="004D4147"/>
    <w:rsid w:val="004D41FB"/>
    <w:rsid w:val="004D4411"/>
    <w:rsid w:val="004D44EB"/>
    <w:rsid w:val="004D4525"/>
    <w:rsid w:val="004D45C5"/>
    <w:rsid w:val="004D4A18"/>
    <w:rsid w:val="004D4B4F"/>
    <w:rsid w:val="004D4C47"/>
    <w:rsid w:val="004D4D41"/>
    <w:rsid w:val="004D4E14"/>
    <w:rsid w:val="004D4E3E"/>
    <w:rsid w:val="004D4EF1"/>
    <w:rsid w:val="004D4F59"/>
    <w:rsid w:val="004D4FB9"/>
    <w:rsid w:val="004D4FD4"/>
    <w:rsid w:val="004D500F"/>
    <w:rsid w:val="004D5067"/>
    <w:rsid w:val="004D50FA"/>
    <w:rsid w:val="004D512B"/>
    <w:rsid w:val="004D5172"/>
    <w:rsid w:val="004D51A8"/>
    <w:rsid w:val="004D52B0"/>
    <w:rsid w:val="004D52F2"/>
    <w:rsid w:val="004D54C2"/>
    <w:rsid w:val="004D5593"/>
    <w:rsid w:val="004D56B4"/>
    <w:rsid w:val="004D57A4"/>
    <w:rsid w:val="004D57BF"/>
    <w:rsid w:val="004D57DF"/>
    <w:rsid w:val="004D58B4"/>
    <w:rsid w:val="004D5C08"/>
    <w:rsid w:val="004D5C1A"/>
    <w:rsid w:val="004D5CF6"/>
    <w:rsid w:val="004D5D13"/>
    <w:rsid w:val="004D5D64"/>
    <w:rsid w:val="004D5DAB"/>
    <w:rsid w:val="004D5F8A"/>
    <w:rsid w:val="004D5FF7"/>
    <w:rsid w:val="004D6079"/>
    <w:rsid w:val="004D609B"/>
    <w:rsid w:val="004D6156"/>
    <w:rsid w:val="004D61D4"/>
    <w:rsid w:val="004D61E3"/>
    <w:rsid w:val="004D623E"/>
    <w:rsid w:val="004D6384"/>
    <w:rsid w:val="004D63DC"/>
    <w:rsid w:val="004D63E2"/>
    <w:rsid w:val="004D67B5"/>
    <w:rsid w:val="004D692C"/>
    <w:rsid w:val="004D6A3A"/>
    <w:rsid w:val="004D6A5A"/>
    <w:rsid w:val="004D6AB9"/>
    <w:rsid w:val="004D6CF3"/>
    <w:rsid w:val="004D6E3C"/>
    <w:rsid w:val="004D6E43"/>
    <w:rsid w:val="004D6EDF"/>
    <w:rsid w:val="004D70A6"/>
    <w:rsid w:val="004D713F"/>
    <w:rsid w:val="004D71B8"/>
    <w:rsid w:val="004D729D"/>
    <w:rsid w:val="004D7322"/>
    <w:rsid w:val="004D7360"/>
    <w:rsid w:val="004D7591"/>
    <w:rsid w:val="004D7643"/>
    <w:rsid w:val="004D7713"/>
    <w:rsid w:val="004D7766"/>
    <w:rsid w:val="004D777E"/>
    <w:rsid w:val="004D78A4"/>
    <w:rsid w:val="004D78B8"/>
    <w:rsid w:val="004D78C3"/>
    <w:rsid w:val="004D78CF"/>
    <w:rsid w:val="004D7963"/>
    <w:rsid w:val="004D7A78"/>
    <w:rsid w:val="004D7C7E"/>
    <w:rsid w:val="004D7DB0"/>
    <w:rsid w:val="004D7DED"/>
    <w:rsid w:val="004E001A"/>
    <w:rsid w:val="004E005B"/>
    <w:rsid w:val="004E0121"/>
    <w:rsid w:val="004E01AB"/>
    <w:rsid w:val="004E01E5"/>
    <w:rsid w:val="004E02C4"/>
    <w:rsid w:val="004E0547"/>
    <w:rsid w:val="004E075B"/>
    <w:rsid w:val="004E07B1"/>
    <w:rsid w:val="004E085F"/>
    <w:rsid w:val="004E08B6"/>
    <w:rsid w:val="004E09F9"/>
    <w:rsid w:val="004E0C80"/>
    <w:rsid w:val="004E0CDE"/>
    <w:rsid w:val="004E0D75"/>
    <w:rsid w:val="004E12F5"/>
    <w:rsid w:val="004E132D"/>
    <w:rsid w:val="004E133C"/>
    <w:rsid w:val="004E14EC"/>
    <w:rsid w:val="004E15FF"/>
    <w:rsid w:val="004E1848"/>
    <w:rsid w:val="004E19D5"/>
    <w:rsid w:val="004E1A8B"/>
    <w:rsid w:val="004E1AB8"/>
    <w:rsid w:val="004E1C45"/>
    <w:rsid w:val="004E1D2A"/>
    <w:rsid w:val="004E1D57"/>
    <w:rsid w:val="004E1D78"/>
    <w:rsid w:val="004E1EF4"/>
    <w:rsid w:val="004E1F8A"/>
    <w:rsid w:val="004E1FAF"/>
    <w:rsid w:val="004E217F"/>
    <w:rsid w:val="004E2198"/>
    <w:rsid w:val="004E239B"/>
    <w:rsid w:val="004E2735"/>
    <w:rsid w:val="004E2842"/>
    <w:rsid w:val="004E2857"/>
    <w:rsid w:val="004E2881"/>
    <w:rsid w:val="004E29D6"/>
    <w:rsid w:val="004E2ABB"/>
    <w:rsid w:val="004E2C97"/>
    <w:rsid w:val="004E2D59"/>
    <w:rsid w:val="004E2D64"/>
    <w:rsid w:val="004E2E26"/>
    <w:rsid w:val="004E30C8"/>
    <w:rsid w:val="004E3118"/>
    <w:rsid w:val="004E3193"/>
    <w:rsid w:val="004E3213"/>
    <w:rsid w:val="004E3321"/>
    <w:rsid w:val="004E3343"/>
    <w:rsid w:val="004E337A"/>
    <w:rsid w:val="004E3389"/>
    <w:rsid w:val="004E33DF"/>
    <w:rsid w:val="004E3477"/>
    <w:rsid w:val="004E36DA"/>
    <w:rsid w:val="004E376A"/>
    <w:rsid w:val="004E37D7"/>
    <w:rsid w:val="004E3B25"/>
    <w:rsid w:val="004E3BC6"/>
    <w:rsid w:val="004E3E03"/>
    <w:rsid w:val="004E3FCE"/>
    <w:rsid w:val="004E40BC"/>
    <w:rsid w:val="004E41E9"/>
    <w:rsid w:val="004E42EA"/>
    <w:rsid w:val="004E4319"/>
    <w:rsid w:val="004E4492"/>
    <w:rsid w:val="004E45EE"/>
    <w:rsid w:val="004E4780"/>
    <w:rsid w:val="004E4795"/>
    <w:rsid w:val="004E4B43"/>
    <w:rsid w:val="004E4C26"/>
    <w:rsid w:val="004E4D06"/>
    <w:rsid w:val="004E4D4B"/>
    <w:rsid w:val="004E4DF2"/>
    <w:rsid w:val="004E5013"/>
    <w:rsid w:val="004E504D"/>
    <w:rsid w:val="004E5104"/>
    <w:rsid w:val="004E510B"/>
    <w:rsid w:val="004E512C"/>
    <w:rsid w:val="004E51C6"/>
    <w:rsid w:val="004E5220"/>
    <w:rsid w:val="004E526C"/>
    <w:rsid w:val="004E52DB"/>
    <w:rsid w:val="004E555B"/>
    <w:rsid w:val="004E556C"/>
    <w:rsid w:val="004E5693"/>
    <w:rsid w:val="004E58ED"/>
    <w:rsid w:val="004E597D"/>
    <w:rsid w:val="004E59AB"/>
    <w:rsid w:val="004E5A7B"/>
    <w:rsid w:val="004E5CBF"/>
    <w:rsid w:val="004E5E2C"/>
    <w:rsid w:val="004E5E5F"/>
    <w:rsid w:val="004E5EB6"/>
    <w:rsid w:val="004E60BF"/>
    <w:rsid w:val="004E6325"/>
    <w:rsid w:val="004E6422"/>
    <w:rsid w:val="004E644E"/>
    <w:rsid w:val="004E64CF"/>
    <w:rsid w:val="004E6500"/>
    <w:rsid w:val="004E6508"/>
    <w:rsid w:val="004E66F0"/>
    <w:rsid w:val="004E66F3"/>
    <w:rsid w:val="004E6712"/>
    <w:rsid w:val="004E69AC"/>
    <w:rsid w:val="004E6C01"/>
    <w:rsid w:val="004E6D3F"/>
    <w:rsid w:val="004E6E1F"/>
    <w:rsid w:val="004E6E79"/>
    <w:rsid w:val="004E6F5C"/>
    <w:rsid w:val="004E6F96"/>
    <w:rsid w:val="004E71E9"/>
    <w:rsid w:val="004E71FE"/>
    <w:rsid w:val="004E7266"/>
    <w:rsid w:val="004E72E3"/>
    <w:rsid w:val="004E7310"/>
    <w:rsid w:val="004E739C"/>
    <w:rsid w:val="004E7527"/>
    <w:rsid w:val="004E7626"/>
    <w:rsid w:val="004E77FC"/>
    <w:rsid w:val="004E78E9"/>
    <w:rsid w:val="004E7912"/>
    <w:rsid w:val="004E79AD"/>
    <w:rsid w:val="004E79E3"/>
    <w:rsid w:val="004E7A3F"/>
    <w:rsid w:val="004E7CAB"/>
    <w:rsid w:val="004E7CCC"/>
    <w:rsid w:val="004E7D2E"/>
    <w:rsid w:val="004E7D2F"/>
    <w:rsid w:val="004E7EBD"/>
    <w:rsid w:val="004E7FA0"/>
    <w:rsid w:val="004F0120"/>
    <w:rsid w:val="004F0183"/>
    <w:rsid w:val="004F0437"/>
    <w:rsid w:val="004F068F"/>
    <w:rsid w:val="004F086F"/>
    <w:rsid w:val="004F08D0"/>
    <w:rsid w:val="004F08E5"/>
    <w:rsid w:val="004F095F"/>
    <w:rsid w:val="004F0C0A"/>
    <w:rsid w:val="004F0C5E"/>
    <w:rsid w:val="004F0C99"/>
    <w:rsid w:val="004F0E17"/>
    <w:rsid w:val="004F0E22"/>
    <w:rsid w:val="004F0EBD"/>
    <w:rsid w:val="004F0EEC"/>
    <w:rsid w:val="004F113A"/>
    <w:rsid w:val="004F11DC"/>
    <w:rsid w:val="004F1236"/>
    <w:rsid w:val="004F12CC"/>
    <w:rsid w:val="004F1335"/>
    <w:rsid w:val="004F13E7"/>
    <w:rsid w:val="004F1469"/>
    <w:rsid w:val="004F147B"/>
    <w:rsid w:val="004F156D"/>
    <w:rsid w:val="004F1587"/>
    <w:rsid w:val="004F172E"/>
    <w:rsid w:val="004F191E"/>
    <w:rsid w:val="004F1B26"/>
    <w:rsid w:val="004F1C41"/>
    <w:rsid w:val="004F1D6C"/>
    <w:rsid w:val="004F1EFB"/>
    <w:rsid w:val="004F1F9D"/>
    <w:rsid w:val="004F1FC4"/>
    <w:rsid w:val="004F2022"/>
    <w:rsid w:val="004F2204"/>
    <w:rsid w:val="004F229E"/>
    <w:rsid w:val="004F23AE"/>
    <w:rsid w:val="004F2402"/>
    <w:rsid w:val="004F2474"/>
    <w:rsid w:val="004F24EA"/>
    <w:rsid w:val="004F255C"/>
    <w:rsid w:val="004F25A4"/>
    <w:rsid w:val="004F296E"/>
    <w:rsid w:val="004F2991"/>
    <w:rsid w:val="004F29B4"/>
    <w:rsid w:val="004F2AF0"/>
    <w:rsid w:val="004F2B02"/>
    <w:rsid w:val="004F2B39"/>
    <w:rsid w:val="004F2B49"/>
    <w:rsid w:val="004F2B77"/>
    <w:rsid w:val="004F2BF4"/>
    <w:rsid w:val="004F2D4B"/>
    <w:rsid w:val="004F2DC2"/>
    <w:rsid w:val="004F2E3A"/>
    <w:rsid w:val="004F2EBB"/>
    <w:rsid w:val="004F31FE"/>
    <w:rsid w:val="004F3289"/>
    <w:rsid w:val="004F329F"/>
    <w:rsid w:val="004F330B"/>
    <w:rsid w:val="004F338C"/>
    <w:rsid w:val="004F3590"/>
    <w:rsid w:val="004F35DF"/>
    <w:rsid w:val="004F3637"/>
    <w:rsid w:val="004F36C5"/>
    <w:rsid w:val="004F3921"/>
    <w:rsid w:val="004F39E3"/>
    <w:rsid w:val="004F39F4"/>
    <w:rsid w:val="004F3BAB"/>
    <w:rsid w:val="004F3C6C"/>
    <w:rsid w:val="004F3D8D"/>
    <w:rsid w:val="004F3DD8"/>
    <w:rsid w:val="004F3EB7"/>
    <w:rsid w:val="004F3F4B"/>
    <w:rsid w:val="004F3F9A"/>
    <w:rsid w:val="004F408D"/>
    <w:rsid w:val="004F4118"/>
    <w:rsid w:val="004F41AB"/>
    <w:rsid w:val="004F4411"/>
    <w:rsid w:val="004F446E"/>
    <w:rsid w:val="004F4494"/>
    <w:rsid w:val="004F44B4"/>
    <w:rsid w:val="004F4575"/>
    <w:rsid w:val="004F46CF"/>
    <w:rsid w:val="004F46FA"/>
    <w:rsid w:val="004F4970"/>
    <w:rsid w:val="004F4AE1"/>
    <w:rsid w:val="004F4FC2"/>
    <w:rsid w:val="004F5182"/>
    <w:rsid w:val="004F5484"/>
    <w:rsid w:val="004F5515"/>
    <w:rsid w:val="004F55CE"/>
    <w:rsid w:val="004F5619"/>
    <w:rsid w:val="004F5927"/>
    <w:rsid w:val="004F59A4"/>
    <w:rsid w:val="004F5A77"/>
    <w:rsid w:val="004F5A78"/>
    <w:rsid w:val="004F5BB5"/>
    <w:rsid w:val="004F5BED"/>
    <w:rsid w:val="004F5CB6"/>
    <w:rsid w:val="004F5CDE"/>
    <w:rsid w:val="004F5D27"/>
    <w:rsid w:val="004F5F0A"/>
    <w:rsid w:val="004F6217"/>
    <w:rsid w:val="004F621E"/>
    <w:rsid w:val="004F632F"/>
    <w:rsid w:val="004F6377"/>
    <w:rsid w:val="004F651A"/>
    <w:rsid w:val="004F651B"/>
    <w:rsid w:val="004F653F"/>
    <w:rsid w:val="004F654F"/>
    <w:rsid w:val="004F663C"/>
    <w:rsid w:val="004F664A"/>
    <w:rsid w:val="004F667E"/>
    <w:rsid w:val="004F66C2"/>
    <w:rsid w:val="004F6924"/>
    <w:rsid w:val="004F6965"/>
    <w:rsid w:val="004F6B8F"/>
    <w:rsid w:val="004F6BAC"/>
    <w:rsid w:val="004F6C9D"/>
    <w:rsid w:val="004F6D66"/>
    <w:rsid w:val="004F6DC9"/>
    <w:rsid w:val="004F6F26"/>
    <w:rsid w:val="004F6FA9"/>
    <w:rsid w:val="004F6FB5"/>
    <w:rsid w:val="004F6FBB"/>
    <w:rsid w:val="004F7008"/>
    <w:rsid w:val="004F70C5"/>
    <w:rsid w:val="004F7218"/>
    <w:rsid w:val="004F7368"/>
    <w:rsid w:val="004F7568"/>
    <w:rsid w:val="004F765B"/>
    <w:rsid w:val="004F765D"/>
    <w:rsid w:val="004F7662"/>
    <w:rsid w:val="004F771A"/>
    <w:rsid w:val="004F796A"/>
    <w:rsid w:val="004F7AEC"/>
    <w:rsid w:val="004F7B31"/>
    <w:rsid w:val="004F7BB6"/>
    <w:rsid w:val="004F7D97"/>
    <w:rsid w:val="004F7E1F"/>
    <w:rsid w:val="004F7F33"/>
    <w:rsid w:val="0050014B"/>
    <w:rsid w:val="00500176"/>
    <w:rsid w:val="005001EC"/>
    <w:rsid w:val="0050036A"/>
    <w:rsid w:val="005004C8"/>
    <w:rsid w:val="005004D7"/>
    <w:rsid w:val="00500555"/>
    <w:rsid w:val="00500563"/>
    <w:rsid w:val="00500611"/>
    <w:rsid w:val="00500659"/>
    <w:rsid w:val="00500678"/>
    <w:rsid w:val="005006EA"/>
    <w:rsid w:val="0050087D"/>
    <w:rsid w:val="00500A2D"/>
    <w:rsid w:val="00500A52"/>
    <w:rsid w:val="00500BF5"/>
    <w:rsid w:val="00500CB2"/>
    <w:rsid w:val="00500E2B"/>
    <w:rsid w:val="00500EAC"/>
    <w:rsid w:val="00500F24"/>
    <w:rsid w:val="00500F42"/>
    <w:rsid w:val="00500F8C"/>
    <w:rsid w:val="0050117C"/>
    <w:rsid w:val="00501211"/>
    <w:rsid w:val="005012D7"/>
    <w:rsid w:val="00501498"/>
    <w:rsid w:val="0050150F"/>
    <w:rsid w:val="0050162A"/>
    <w:rsid w:val="005016C9"/>
    <w:rsid w:val="005017A7"/>
    <w:rsid w:val="005017D0"/>
    <w:rsid w:val="00501898"/>
    <w:rsid w:val="0050197C"/>
    <w:rsid w:val="00501A00"/>
    <w:rsid w:val="00501A6D"/>
    <w:rsid w:val="00501A94"/>
    <w:rsid w:val="00501B4A"/>
    <w:rsid w:val="00501B58"/>
    <w:rsid w:val="00501D7D"/>
    <w:rsid w:val="00501DDA"/>
    <w:rsid w:val="00501FB3"/>
    <w:rsid w:val="00502015"/>
    <w:rsid w:val="00502048"/>
    <w:rsid w:val="00502334"/>
    <w:rsid w:val="005023E0"/>
    <w:rsid w:val="005024E6"/>
    <w:rsid w:val="00502910"/>
    <w:rsid w:val="0050296F"/>
    <w:rsid w:val="00502A25"/>
    <w:rsid w:val="00502B00"/>
    <w:rsid w:val="00502BCB"/>
    <w:rsid w:val="00502C04"/>
    <w:rsid w:val="00502D12"/>
    <w:rsid w:val="00502D2D"/>
    <w:rsid w:val="00502DD2"/>
    <w:rsid w:val="00502EAA"/>
    <w:rsid w:val="00502EDC"/>
    <w:rsid w:val="00502F98"/>
    <w:rsid w:val="00502FAA"/>
    <w:rsid w:val="00503005"/>
    <w:rsid w:val="00503042"/>
    <w:rsid w:val="00503298"/>
    <w:rsid w:val="005034D9"/>
    <w:rsid w:val="0050362A"/>
    <w:rsid w:val="00503846"/>
    <w:rsid w:val="0050390E"/>
    <w:rsid w:val="00503945"/>
    <w:rsid w:val="00503A49"/>
    <w:rsid w:val="00503AA8"/>
    <w:rsid w:val="00503B26"/>
    <w:rsid w:val="00503B9A"/>
    <w:rsid w:val="00503EF5"/>
    <w:rsid w:val="005040EE"/>
    <w:rsid w:val="00504495"/>
    <w:rsid w:val="00504583"/>
    <w:rsid w:val="005045E1"/>
    <w:rsid w:val="005045ED"/>
    <w:rsid w:val="00504688"/>
    <w:rsid w:val="005046AB"/>
    <w:rsid w:val="0050475B"/>
    <w:rsid w:val="0050488D"/>
    <w:rsid w:val="005048C5"/>
    <w:rsid w:val="00504A97"/>
    <w:rsid w:val="00504AB5"/>
    <w:rsid w:val="00504B67"/>
    <w:rsid w:val="00504BF6"/>
    <w:rsid w:val="00504C72"/>
    <w:rsid w:val="00504D61"/>
    <w:rsid w:val="00504D95"/>
    <w:rsid w:val="00504DE2"/>
    <w:rsid w:val="00504DFC"/>
    <w:rsid w:val="00504E66"/>
    <w:rsid w:val="00504FA6"/>
    <w:rsid w:val="0050505B"/>
    <w:rsid w:val="00505159"/>
    <w:rsid w:val="00505303"/>
    <w:rsid w:val="00505478"/>
    <w:rsid w:val="00505486"/>
    <w:rsid w:val="0050549F"/>
    <w:rsid w:val="005054B4"/>
    <w:rsid w:val="00505621"/>
    <w:rsid w:val="00505721"/>
    <w:rsid w:val="0050577C"/>
    <w:rsid w:val="0050585C"/>
    <w:rsid w:val="00505A24"/>
    <w:rsid w:val="00505A49"/>
    <w:rsid w:val="00505BDA"/>
    <w:rsid w:val="00505D2C"/>
    <w:rsid w:val="00505E26"/>
    <w:rsid w:val="00505F1C"/>
    <w:rsid w:val="00505FB8"/>
    <w:rsid w:val="00505FC8"/>
    <w:rsid w:val="00506088"/>
    <w:rsid w:val="0050609F"/>
    <w:rsid w:val="005061AB"/>
    <w:rsid w:val="005061FC"/>
    <w:rsid w:val="00506213"/>
    <w:rsid w:val="00506285"/>
    <w:rsid w:val="005062B8"/>
    <w:rsid w:val="005062DB"/>
    <w:rsid w:val="0050630A"/>
    <w:rsid w:val="00506495"/>
    <w:rsid w:val="00506873"/>
    <w:rsid w:val="00506A63"/>
    <w:rsid w:val="00506A8E"/>
    <w:rsid w:val="00506ABA"/>
    <w:rsid w:val="00506AEA"/>
    <w:rsid w:val="00506B08"/>
    <w:rsid w:val="00506C09"/>
    <w:rsid w:val="00506C87"/>
    <w:rsid w:val="00506D04"/>
    <w:rsid w:val="00506E93"/>
    <w:rsid w:val="00506F2F"/>
    <w:rsid w:val="00506F6B"/>
    <w:rsid w:val="00506F84"/>
    <w:rsid w:val="00506FC2"/>
    <w:rsid w:val="00507149"/>
    <w:rsid w:val="005071D6"/>
    <w:rsid w:val="005071F5"/>
    <w:rsid w:val="005072A3"/>
    <w:rsid w:val="005072F0"/>
    <w:rsid w:val="005076D9"/>
    <w:rsid w:val="00507A24"/>
    <w:rsid w:val="00507C15"/>
    <w:rsid w:val="00507D48"/>
    <w:rsid w:val="00507DCC"/>
    <w:rsid w:val="00507E5C"/>
    <w:rsid w:val="00507E8F"/>
    <w:rsid w:val="00507E9A"/>
    <w:rsid w:val="00507FC2"/>
    <w:rsid w:val="0051014F"/>
    <w:rsid w:val="0051022D"/>
    <w:rsid w:val="00510276"/>
    <w:rsid w:val="005105F6"/>
    <w:rsid w:val="005105FB"/>
    <w:rsid w:val="00510644"/>
    <w:rsid w:val="00510765"/>
    <w:rsid w:val="0051078B"/>
    <w:rsid w:val="00510851"/>
    <w:rsid w:val="00510889"/>
    <w:rsid w:val="005108E7"/>
    <w:rsid w:val="0051095C"/>
    <w:rsid w:val="00510AD4"/>
    <w:rsid w:val="00510CAD"/>
    <w:rsid w:val="00510D41"/>
    <w:rsid w:val="00510E6E"/>
    <w:rsid w:val="00510EAF"/>
    <w:rsid w:val="00510F07"/>
    <w:rsid w:val="00510F83"/>
    <w:rsid w:val="0051108A"/>
    <w:rsid w:val="00511119"/>
    <w:rsid w:val="00511198"/>
    <w:rsid w:val="005111E8"/>
    <w:rsid w:val="005111FC"/>
    <w:rsid w:val="00511267"/>
    <w:rsid w:val="005112BE"/>
    <w:rsid w:val="005112EC"/>
    <w:rsid w:val="00511577"/>
    <w:rsid w:val="005116D5"/>
    <w:rsid w:val="0051194D"/>
    <w:rsid w:val="00511990"/>
    <w:rsid w:val="005119B2"/>
    <w:rsid w:val="005119BF"/>
    <w:rsid w:val="00511ABA"/>
    <w:rsid w:val="00511B4C"/>
    <w:rsid w:val="00511D35"/>
    <w:rsid w:val="00511D69"/>
    <w:rsid w:val="00511DD9"/>
    <w:rsid w:val="00511DFB"/>
    <w:rsid w:val="00511E03"/>
    <w:rsid w:val="00511E07"/>
    <w:rsid w:val="00511F8C"/>
    <w:rsid w:val="005120AC"/>
    <w:rsid w:val="005121EC"/>
    <w:rsid w:val="005122DB"/>
    <w:rsid w:val="005123A6"/>
    <w:rsid w:val="00512447"/>
    <w:rsid w:val="005125D0"/>
    <w:rsid w:val="00512F44"/>
    <w:rsid w:val="00512F9D"/>
    <w:rsid w:val="0051314F"/>
    <w:rsid w:val="005131F4"/>
    <w:rsid w:val="0051324D"/>
    <w:rsid w:val="00513284"/>
    <w:rsid w:val="005132D3"/>
    <w:rsid w:val="005136D0"/>
    <w:rsid w:val="00513733"/>
    <w:rsid w:val="00513777"/>
    <w:rsid w:val="0051377C"/>
    <w:rsid w:val="005139B6"/>
    <w:rsid w:val="00513BD5"/>
    <w:rsid w:val="00513C61"/>
    <w:rsid w:val="00513DA3"/>
    <w:rsid w:val="00513DD1"/>
    <w:rsid w:val="00513EBE"/>
    <w:rsid w:val="005141DF"/>
    <w:rsid w:val="00514292"/>
    <w:rsid w:val="00514672"/>
    <w:rsid w:val="005146B2"/>
    <w:rsid w:val="005147F8"/>
    <w:rsid w:val="00514958"/>
    <w:rsid w:val="00514B6C"/>
    <w:rsid w:val="00514C34"/>
    <w:rsid w:val="00514DD1"/>
    <w:rsid w:val="00514FBC"/>
    <w:rsid w:val="005151B2"/>
    <w:rsid w:val="00515278"/>
    <w:rsid w:val="00515297"/>
    <w:rsid w:val="005152E7"/>
    <w:rsid w:val="0051538D"/>
    <w:rsid w:val="005155BB"/>
    <w:rsid w:val="00515800"/>
    <w:rsid w:val="0051583A"/>
    <w:rsid w:val="00515849"/>
    <w:rsid w:val="00515874"/>
    <w:rsid w:val="005158F7"/>
    <w:rsid w:val="0051593C"/>
    <w:rsid w:val="00515B5D"/>
    <w:rsid w:val="00515C12"/>
    <w:rsid w:val="00515DD2"/>
    <w:rsid w:val="00515F4C"/>
    <w:rsid w:val="005160A4"/>
    <w:rsid w:val="005160CB"/>
    <w:rsid w:val="00516169"/>
    <w:rsid w:val="005161C7"/>
    <w:rsid w:val="00516262"/>
    <w:rsid w:val="00516425"/>
    <w:rsid w:val="005164CA"/>
    <w:rsid w:val="005165B0"/>
    <w:rsid w:val="005165D2"/>
    <w:rsid w:val="005165E0"/>
    <w:rsid w:val="005165FD"/>
    <w:rsid w:val="00516708"/>
    <w:rsid w:val="00516733"/>
    <w:rsid w:val="00516749"/>
    <w:rsid w:val="005167D1"/>
    <w:rsid w:val="00516863"/>
    <w:rsid w:val="00516868"/>
    <w:rsid w:val="00516950"/>
    <w:rsid w:val="0051696F"/>
    <w:rsid w:val="005169C5"/>
    <w:rsid w:val="005169C8"/>
    <w:rsid w:val="00516B09"/>
    <w:rsid w:val="00516B88"/>
    <w:rsid w:val="00516C57"/>
    <w:rsid w:val="00516C7C"/>
    <w:rsid w:val="00516E05"/>
    <w:rsid w:val="00516F4E"/>
    <w:rsid w:val="005172C2"/>
    <w:rsid w:val="005172CD"/>
    <w:rsid w:val="00517365"/>
    <w:rsid w:val="005173AB"/>
    <w:rsid w:val="00517542"/>
    <w:rsid w:val="005175DC"/>
    <w:rsid w:val="005175FE"/>
    <w:rsid w:val="00517691"/>
    <w:rsid w:val="00517A3D"/>
    <w:rsid w:val="00517A79"/>
    <w:rsid w:val="00517AF6"/>
    <w:rsid w:val="00517C0F"/>
    <w:rsid w:val="00517C5A"/>
    <w:rsid w:val="00517D2B"/>
    <w:rsid w:val="00517E02"/>
    <w:rsid w:val="00517ED5"/>
    <w:rsid w:val="00517F6C"/>
    <w:rsid w:val="0052007E"/>
    <w:rsid w:val="00520155"/>
    <w:rsid w:val="00520176"/>
    <w:rsid w:val="00520277"/>
    <w:rsid w:val="00520301"/>
    <w:rsid w:val="005205CB"/>
    <w:rsid w:val="00520660"/>
    <w:rsid w:val="005206F9"/>
    <w:rsid w:val="00520762"/>
    <w:rsid w:val="0052094F"/>
    <w:rsid w:val="005209A3"/>
    <w:rsid w:val="00520A52"/>
    <w:rsid w:val="00520D25"/>
    <w:rsid w:val="00520F46"/>
    <w:rsid w:val="00520FCE"/>
    <w:rsid w:val="00520FFD"/>
    <w:rsid w:val="005210C0"/>
    <w:rsid w:val="0052116D"/>
    <w:rsid w:val="00521640"/>
    <w:rsid w:val="0052170C"/>
    <w:rsid w:val="00521879"/>
    <w:rsid w:val="00521CF1"/>
    <w:rsid w:val="00521DFB"/>
    <w:rsid w:val="00521EB9"/>
    <w:rsid w:val="00522034"/>
    <w:rsid w:val="005220A0"/>
    <w:rsid w:val="005221AE"/>
    <w:rsid w:val="00522273"/>
    <w:rsid w:val="0052231A"/>
    <w:rsid w:val="00522543"/>
    <w:rsid w:val="00522605"/>
    <w:rsid w:val="0052266F"/>
    <w:rsid w:val="0052268A"/>
    <w:rsid w:val="00522924"/>
    <w:rsid w:val="00522C81"/>
    <w:rsid w:val="0052306A"/>
    <w:rsid w:val="00523072"/>
    <w:rsid w:val="005230C7"/>
    <w:rsid w:val="005231BA"/>
    <w:rsid w:val="005231E6"/>
    <w:rsid w:val="00523228"/>
    <w:rsid w:val="005232A1"/>
    <w:rsid w:val="005232FF"/>
    <w:rsid w:val="005235DB"/>
    <w:rsid w:val="005236EE"/>
    <w:rsid w:val="0052371F"/>
    <w:rsid w:val="00523766"/>
    <w:rsid w:val="00523A0C"/>
    <w:rsid w:val="00523AA8"/>
    <w:rsid w:val="00523BF5"/>
    <w:rsid w:val="00523C48"/>
    <w:rsid w:val="00523D49"/>
    <w:rsid w:val="00523E27"/>
    <w:rsid w:val="00523E96"/>
    <w:rsid w:val="00523F25"/>
    <w:rsid w:val="0052413F"/>
    <w:rsid w:val="005244D9"/>
    <w:rsid w:val="00524613"/>
    <w:rsid w:val="00524785"/>
    <w:rsid w:val="0052481D"/>
    <w:rsid w:val="00524973"/>
    <w:rsid w:val="00524A9E"/>
    <w:rsid w:val="00524B37"/>
    <w:rsid w:val="00524C55"/>
    <w:rsid w:val="00524D0C"/>
    <w:rsid w:val="00524D76"/>
    <w:rsid w:val="00524E50"/>
    <w:rsid w:val="00524F68"/>
    <w:rsid w:val="00524FAA"/>
    <w:rsid w:val="0052503A"/>
    <w:rsid w:val="005250A6"/>
    <w:rsid w:val="005250BF"/>
    <w:rsid w:val="00525110"/>
    <w:rsid w:val="0052511B"/>
    <w:rsid w:val="005252B2"/>
    <w:rsid w:val="005252B3"/>
    <w:rsid w:val="005252D3"/>
    <w:rsid w:val="0052537E"/>
    <w:rsid w:val="005253E6"/>
    <w:rsid w:val="00525436"/>
    <w:rsid w:val="00525439"/>
    <w:rsid w:val="005254D2"/>
    <w:rsid w:val="00525515"/>
    <w:rsid w:val="00525650"/>
    <w:rsid w:val="005256B4"/>
    <w:rsid w:val="005256B6"/>
    <w:rsid w:val="00525723"/>
    <w:rsid w:val="00525984"/>
    <w:rsid w:val="00525987"/>
    <w:rsid w:val="005259E9"/>
    <w:rsid w:val="00525A15"/>
    <w:rsid w:val="00525BF7"/>
    <w:rsid w:val="00525BFC"/>
    <w:rsid w:val="00525EE9"/>
    <w:rsid w:val="005261BA"/>
    <w:rsid w:val="00526356"/>
    <w:rsid w:val="005263A2"/>
    <w:rsid w:val="0052641B"/>
    <w:rsid w:val="00526461"/>
    <w:rsid w:val="005265F6"/>
    <w:rsid w:val="00526610"/>
    <w:rsid w:val="0052663F"/>
    <w:rsid w:val="005266F8"/>
    <w:rsid w:val="00526720"/>
    <w:rsid w:val="0052692A"/>
    <w:rsid w:val="00526B2D"/>
    <w:rsid w:val="00526E41"/>
    <w:rsid w:val="00526F9F"/>
    <w:rsid w:val="005270DD"/>
    <w:rsid w:val="00527321"/>
    <w:rsid w:val="0052745F"/>
    <w:rsid w:val="00527513"/>
    <w:rsid w:val="0052753C"/>
    <w:rsid w:val="005275BE"/>
    <w:rsid w:val="005276AC"/>
    <w:rsid w:val="005276BB"/>
    <w:rsid w:val="0052796E"/>
    <w:rsid w:val="00527C13"/>
    <w:rsid w:val="00527C54"/>
    <w:rsid w:val="00527C97"/>
    <w:rsid w:val="00527E70"/>
    <w:rsid w:val="00530011"/>
    <w:rsid w:val="00530055"/>
    <w:rsid w:val="005301E4"/>
    <w:rsid w:val="00530388"/>
    <w:rsid w:val="005307B9"/>
    <w:rsid w:val="005307E1"/>
    <w:rsid w:val="0053085E"/>
    <w:rsid w:val="005308E4"/>
    <w:rsid w:val="00530D39"/>
    <w:rsid w:val="00530DE7"/>
    <w:rsid w:val="00530DFF"/>
    <w:rsid w:val="00530E44"/>
    <w:rsid w:val="0053110C"/>
    <w:rsid w:val="00531119"/>
    <w:rsid w:val="00531144"/>
    <w:rsid w:val="005311F5"/>
    <w:rsid w:val="0053123B"/>
    <w:rsid w:val="00531289"/>
    <w:rsid w:val="00531412"/>
    <w:rsid w:val="00531445"/>
    <w:rsid w:val="005314F5"/>
    <w:rsid w:val="00531511"/>
    <w:rsid w:val="00531564"/>
    <w:rsid w:val="00531678"/>
    <w:rsid w:val="005316DF"/>
    <w:rsid w:val="00531759"/>
    <w:rsid w:val="00531794"/>
    <w:rsid w:val="00531955"/>
    <w:rsid w:val="0053199F"/>
    <w:rsid w:val="00531A02"/>
    <w:rsid w:val="00531B26"/>
    <w:rsid w:val="00531BA3"/>
    <w:rsid w:val="00531BCF"/>
    <w:rsid w:val="00531C07"/>
    <w:rsid w:val="00531C23"/>
    <w:rsid w:val="00531C3A"/>
    <w:rsid w:val="00531C83"/>
    <w:rsid w:val="00531D5B"/>
    <w:rsid w:val="00531DAD"/>
    <w:rsid w:val="00531E3C"/>
    <w:rsid w:val="0053226E"/>
    <w:rsid w:val="005322FE"/>
    <w:rsid w:val="00532394"/>
    <w:rsid w:val="00532448"/>
    <w:rsid w:val="00532521"/>
    <w:rsid w:val="00532538"/>
    <w:rsid w:val="005325E4"/>
    <w:rsid w:val="005326CE"/>
    <w:rsid w:val="00532746"/>
    <w:rsid w:val="00532788"/>
    <w:rsid w:val="005327BA"/>
    <w:rsid w:val="00532B29"/>
    <w:rsid w:val="00532B7D"/>
    <w:rsid w:val="00532C60"/>
    <w:rsid w:val="00532C7D"/>
    <w:rsid w:val="00532C8E"/>
    <w:rsid w:val="00532E32"/>
    <w:rsid w:val="00532EAF"/>
    <w:rsid w:val="00532ED7"/>
    <w:rsid w:val="00532F88"/>
    <w:rsid w:val="005330C2"/>
    <w:rsid w:val="005332AF"/>
    <w:rsid w:val="005332CA"/>
    <w:rsid w:val="00533382"/>
    <w:rsid w:val="00533425"/>
    <w:rsid w:val="0053342B"/>
    <w:rsid w:val="00533604"/>
    <w:rsid w:val="005336C0"/>
    <w:rsid w:val="00533825"/>
    <w:rsid w:val="00533A79"/>
    <w:rsid w:val="00533D24"/>
    <w:rsid w:val="00533E5F"/>
    <w:rsid w:val="00533E66"/>
    <w:rsid w:val="00533FEC"/>
    <w:rsid w:val="00534132"/>
    <w:rsid w:val="005341C6"/>
    <w:rsid w:val="00534314"/>
    <w:rsid w:val="00534323"/>
    <w:rsid w:val="00534349"/>
    <w:rsid w:val="00534497"/>
    <w:rsid w:val="00534567"/>
    <w:rsid w:val="005345BE"/>
    <w:rsid w:val="005346DE"/>
    <w:rsid w:val="00534AB1"/>
    <w:rsid w:val="00534B7E"/>
    <w:rsid w:val="00534D20"/>
    <w:rsid w:val="00534D3D"/>
    <w:rsid w:val="00534D74"/>
    <w:rsid w:val="00534E2B"/>
    <w:rsid w:val="00534FE7"/>
    <w:rsid w:val="00534FFE"/>
    <w:rsid w:val="00535044"/>
    <w:rsid w:val="0053520F"/>
    <w:rsid w:val="00535288"/>
    <w:rsid w:val="00535359"/>
    <w:rsid w:val="0053538C"/>
    <w:rsid w:val="0053545B"/>
    <w:rsid w:val="00535461"/>
    <w:rsid w:val="00535474"/>
    <w:rsid w:val="005354E9"/>
    <w:rsid w:val="00535501"/>
    <w:rsid w:val="00535597"/>
    <w:rsid w:val="00535600"/>
    <w:rsid w:val="00535753"/>
    <w:rsid w:val="00535837"/>
    <w:rsid w:val="005359CF"/>
    <w:rsid w:val="00535A60"/>
    <w:rsid w:val="00535ABC"/>
    <w:rsid w:val="00535AD7"/>
    <w:rsid w:val="00535C3A"/>
    <w:rsid w:val="00535D44"/>
    <w:rsid w:val="00535D58"/>
    <w:rsid w:val="005360CA"/>
    <w:rsid w:val="005360E0"/>
    <w:rsid w:val="0053612D"/>
    <w:rsid w:val="00536158"/>
    <w:rsid w:val="00536269"/>
    <w:rsid w:val="00536389"/>
    <w:rsid w:val="005363AE"/>
    <w:rsid w:val="00536441"/>
    <w:rsid w:val="005364D4"/>
    <w:rsid w:val="00536565"/>
    <w:rsid w:val="005367A1"/>
    <w:rsid w:val="00536891"/>
    <w:rsid w:val="00536979"/>
    <w:rsid w:val="00536A51"/>
    <w:rsid w:val="00536BC9"/>
    <w:rsid w:val="00536C39"/>
    <w:rsid w:val="00536CCE"/>
    <w:rsid w:val="00536CFC"/>
    <w:rsid w:val="00536DC1"/>
    <w:rsid w:val="00536DE6"/>
    <w:rsid w:val="00536E3B"/>
    <w:rsid w:val="00536E47"/>
    <w:rsid w:val="00536F2C"/>
    <w:rsid w:val="005377B5"/>
    <w:rsid w:val="00537924"/>
    <w:rsid w:val="00537C28"/>
    <w:rsid w:val="00537D7D"/>
    <w:rsid w:val="00537F87"/>
    <w:rsid w:val="00539600"/>
    <w:rsid w:val="0053A8C9"/>
    <w:rsid w:val="00540168"/>
    <w:rsid w:val="005401FB"/>
    <w:rsid w:val="00540281"/>
    <w:rsid w:val="005403D5"/>
    <w:rsid w:val="00540401"/>
    <w:rsid w:val="005404D0"/>
    <w:rsid w:val="005404F1"/>
    <w:rsid w:val="005404F2"/>
    <w:rsid w:val="0054052A"/>
    <w:rsid w:val="0054060D"/>
    <w:rsid w:val="00540649"/>
    <w:rsid w:val="0054087B"/>
    <w:rsid w:val="005408CC"/>
    <w:rsid w:val="005409B3"/>
    <w:rsid w:val="00540A4E"/>
    <w:rsid w:val="00540B01"/>
    <w:rsid w:val="00540CAF"/>
    <w:rsid w:val="00540E18"/>
    <w:rsid w:val="0054106D"/>
    <w:rsid w:val="005410A5"/>
    <w:rsid w:val="005410CF"/>
    <w:rsid w:val="005411BE"/>
    <w:rsid w:val="00541274"/>
    <w:rsid w:val="0054144A"/>
    <w:rsid w:val="0054144C"/>
    <w:rsid w:val="00541458"/>
    <w:rsid w:val="00541680"/>
    <w:rsid w:val="005416F5"/>
    <w:rsid w:val="00541752"/>
    <w:rsid w:val="005417A1"/>
    <w:rsid w:val="005417BE"/>
    <w:rsid w:val="005417E2"/>
    <w:rsid w:val="00541AB6"/>
    <w:rsid w:val="00541ADD"/>
    <w:rsid w:val="00541C77"/>
    <w:rsid w:val="00541CD6"/>
    <w:rsid w:val="00541EC4"/>
    <w:rsid w:val="00541EF7"/>
    <w:rsid w:val="00541FF0"/>
    <w:rsid w:val="00542099"/>
    <w:rsid w:val="00542102"/>
    <w:rsid w:val="005421D3"/>
    <w:rsid w:val="00542276"/>
    <w:rsid w:val="0054227F"/>
    <w:rsid w:val="00542366"/>
    <w:rsid w:val="005425A8"/>
    <w:rsid w:val="0054264E"/>
    <w:rsid w:val="0054287D"/>
    <w:rsid w:val="00542965"/>
    <w:rsid w:val="00542A74"/>
    <w:rsid w:val="00542C02"/>
    <w:rsid w:val="00542DA1"/>
    <w:rsid w:val="00542E5D"/>
    <w:rsid w:val="00542EF2"/>
    <w:rsid w:val="00542EF9"/>
    <w:rsid w:val="00542F04"/>
    <w:rsid w:val="00542F51"/>
    <w:rsid w:val="0054305A"/>
    <w:rsid w:val="005430B0"/>
    <w:rsid w:val="005430B3"/>
    <w:rsid w:val="00543222"/>
    <w:rsid w:val="0054350D"/>
    <w:rsid w:val="00543561"/>
    <w:rsid w:val="005435D5"/>
    <w:rsid w:val="0054395A"/>
    <w:rsid w:val="00543B89"/>
    <w:rsid w:val="00543B9A"/>
    <w:rsid w:val="00543C57"/>
    <w:rsid w:val="00543D95"/>
    <w:rsid w:val="00543E72"/>
    <w:rsid w:val="005440D5"/>
    <w:rsid w:val="00544190"/>
    <w:rsid w:val="00544211"/>
    <w:rsid w:val="00544282"/>
    <w:rsid w:val="005442B0"/>
    <w:rsid w:val="00544361"/>
    <w:rsid w:val="0054442B"/>
    <w:rsid w:val="005446D6"/>
    <w:rsid w:val="00544814"/>
    <w:rsid w:val="00544901"/>
    <w:rsid w:val="005449E7"/>
    <w:rsid w:val="00544A98"/>
    <w:rsid w:val="00544B19"/>
    <w:rsid w:val="00544C33"/>
    <w:rsid w:val="00544D19"/>
    <w:rsid w:val="00544D66"/>
    <w:rsid w:val="00545012"/>
    <w:rsid w:val="005451A0"/>
    <w:rsid w:val="005453E9"/>
    <w:rsid w:val="0054540A"/>
    <w:rsid w:val="0054547F"/>
    <w:rsid w:val="005454BC"/>
    <w:rsid w:val="005455AA"/>
    <w:rsid w:val="00545634"/>
    <w:rsid w:val="0054584D"/>
    <w:rsid w:val="00545869"/>
    <w:rsid w:val="00545890"/>
    <w:rsid w:val="00545A0A"/>
    <w:rsid w:val="00545A0D"/>
    <w:rsid w:val="00545C22"/>
    <w:rsid w:val="00545C31"/>
    <w:rsid w:val="00545C7D"/>
    <w:rsid w:val="00545CEF"/>
    <w:rsid w:val="00545E0D"/>
    <w:rsid w:val="00545E0F"/>
    <w:rsid w:val="00545E1B"/>
    <w:rsid w:val="00545E9A"/>
    <w:rsid w:val="00545EA9"/>
    <w:rsid w:val="00545ED5"/>
    <w:rsid w:val="00545F65"/>
    <w:rsid w:val="00545F99"/>
    <w:rsid w:val="005460B6"/>
    <w:rsid w:val="00546119"/>
    <w:rsid w:val="00546120"/>
    <w:rsid w:val="00546131"/>
    <w:rsid w:val="0054613B"/>
    <w:rsid w:val="005461B2"/>
    <w:rsid w:val="005463A7"/>
    <w:rsid w:val="005464AB"/>
    <w:rsid w:val="00546605"/>
    <w:rsid w:val="0054662E"/>
    <w:rsid w:val="005469C3"/>
    <w:rsid w:val="005469EF"/>
    <w:rsid w:val="00546C42"/>
    <w:rsid w:val="00546D34"/>
    <w:rsid w:val="00546ED9"/>
    <w:rsid w:val="00546F69"/>
    <w:rsid w:val="00546F96"/>
    <w:rsid w:val="00546F9D"/>
    <w:rsid w:val="00546FB5"/>
    <w:rsid w:val="00547083"/>
    <w:rsid w:val="0054714D"/>
    <w:rsid w:val="00547300"/>
    <w:rsid w:val="005475CA"/>
    <w:rsid w:val="005475EB"/>
    <w:rsid w:val="00547614"/>
    <w:rsid w:val="00547805"/>
    <w:rsid w:val="0054790F"/>
    <w:rsid w:val="00547954"/>
    <w:rsid w:val="0054795E"/>
    <w:rsid w:val="005479D2"/>
    <w:rsid w:val="00547C36"/>
    <w:rsid w:val="00547CAB"/>
    <w:rsid w:val="00547D96"/>
    <w:rsid w:val="00547DFE"/>
    <w:rsid w:val="00547F4B"/>
    <w:rsid w:val="005500C7"/>
    <w:rsid w:val="00550127"/>
    <w:rsid w:val="005502D8"/>
    <w:rsid w:val="0055032F"/>
    <w:rsid w:val="00550524"/>
    <w:rsid w:val="005505FE"/>
    <w:rsid w:val="00550839"/>
    <w:rsid w:val="00550A37"/>
    <w:rsid w:val="00550AF6"/>
    <w:rsid w:val="00550B24"/>
    <w:rsid w:val="00550B2D"/>
    <w:rsid w:val="00550B92"/>
    <w:rsid w:val="00550C82"/>
    <w:rsid w:val="00550CFE"/>
    <w:rsid w:val="00550D06"/>
    <w:rsid w:val="00550FAC"/>
    <w:rsid w:val="00550FE9"/>
    <w:rsid w:val="00551028"/>
    <w:rsid w:val="00551074"/>
    <w:rsid w:val="005510E3"/>
    <w:rsid w:val="00551191"/>
    <w:rsid w:val="005512ED"/>
    <w:rsid w:val="00551314"/>
    <w:rsid w:val="005513C6"/>
    <w:rsid w:val="00551585"/>
    <w:rsid w:val="00551719"/>
    <w:rsid w:val="00551861"/>
    <w:rsid w:val="0055186F"/>
    <w:rsid w:val="005518D8"/>
    <w:rsid w:val="00551AFE"/>
    <w:rsid w:val="00551D0B"/>
    <w:rsid w:val="00551D63"/>
    <w:rsid w:val="00552102"/>
    <w:rsid w:val="005522BE"/>
    <w:rsid w:val="00552445"/>
    <w:rsid w:val="00552693"/>
    <w:rsid w:val="00552784"/>
    <w:rsid w:val="0055278D"/>
    <w:rsid w:val="0055280E"/>
    <w:rsid w:val="00552CBD"/>
    <w:rsid w:val="00552D65"/>
    <w:rsid w:val="00552D69"/>
    <w:rsid w:val="00552E25"/>
    <w:rsid w:val="00552EB1"/>
    <w:rsid w:val="005530AA"/>
    <w:rsid w:val="005531A5"/>
    <w:rsid w:val="0055364F"/>
    <w:rsid w:val="00553655"/>
    <w:rsid w:val="00553761"/>
    <w:rsid w:val="00553770"/>
    <w:rsid w:val="00553912"/>
    <w:rsid w:val="0055394F"/>
    <w:rsid w:val="00553A47"/>
    <w:rsid w:val="00553D7D"/>
    <w:rsid w:val="0055434C"/>
    <w:rsid w:val="0055467C"/>
    <w:rsid w:val="005546BD"/>
    <w:rsid w:val="00554773"/>
    <w:rsid w:val="005547B1"/>
    <w:rsid w:val="005547FB"/>
    <w:rsid w:val="00554B4A"/>
    <w:rsid w:val="00554D47"/>
    <w:rsid w:val="00554E50"/>
    <w:rsid w:val="00554FD8"/>
    <w:rsid w:val="00554FFF"/>
    <w:rsid w:val="00555099"/>
    <w:rsid w:val="005550D2"/>
    <w:rsid w:val="00555113"/>
    <w:rsid w:val="00555127"/>
    <w:rsid w:val="00555132"/>
    <w:rsid w:val="005551EA"/>
    <w:rsid w:val="005552F3"/>
    <w:rsid w:val="00555379"/>
    <w:rsid w:val="005553C9"/>
    <w:rsid w:val="005554C1"/>
    <w:rsid w:val="00555543"/>
    <w:rsid w:val="00555614"/>
    <w:rsid w:val="005557B6"/>
    <w:rsid w:val="00555920"/>
    <w:rsid w:val="0055597D"/>
    <w:rsid w:val="00555990"/>
    <w:rsid w:val="00555B47"/>
    <w:rsid w:val="00555B8B"/>
    <w:rsid w:val="00555BE3"/>
    <w:rsid w:val="00555C02"/>
    <w:rsid w:val="00555D83"/>
    <w:rsid w:val="00556069"/>
    <w:rsid w:val="005560C1"/>
    <w:rsid w:val="005561A7"/>
    <w:rsid w:val="0055620E"/>
    <w:rsid w:val="005564E6"/>
    <w:rsid w:val="00556679"/>
    <w:rsid w:val="0055678A"/>
    <w:rsid w:val="0055679B"/>
    <w:rsid w:val="005567CF"/>
    <w:rsid w:val="0055683D"/>
    <w:rsid w:val="00556933"/>
    <w:rsid w:val="00556AD4"/>
    <w:rsid w:val="00556B8C"/>
    <w:rsid w:val="00556C16"/>
    <w:rsid w:val="00556E25"/>
    <w:rsid w:val="00556E63"/>
    <w:rsid w:val="00556F14"/>
    <w:rsid w:val="00556FD9"/>
    <w:rsid w:val="00557088"/>
    <w:rsid w:val="005571F4"/>
    <w:rsid w:val="00557222"/>
    <w:rsid w:val="0055733A"/>
    <w:rsid w:val="005573A5"/>
    <w:rsid w:val="0055743A"/>
    <w:rsid w:val="0055753A"/>
    <w:rsid w:val="0055759C"/>
    <w:rsid w:val="005575D4"/>
    <w:rsid w:val="0055769B"/>
    <w:rsid w:val="00557729"/>
    <w:rsid w:val="005577EA"/>
    <w:rsid w:val="00557825"/>
    <w:rsid w:val="005578B7"/>
    <w:rsid w:val="00557A01"/>
    <w:rsid w:val="00557C6E"/>
    <w:rsid w:val="00557FEC"/>
    <w:rsid w:val="00560001"/>
    <w:rsid w:val="005600B5"/>
    <w:rsid w:val="00560195"/>
    <w:rsid w:val="00560374"/>
    <w:rsid w:val="005603EE"/>
    <w:rsid w:val="00560508"/>
    <w:rsid w:val="00560597"/>
    <w:rsid w:val="0056059C"/>
    <w:rsid w:val="005605D6"/>
    <w:rsid w:val="005605FB"/>
    <w:rsid w:val="0056089E"/>
    <w:rsid w:val="00560962"/>
    <w:rsid w:val="005609B4"/>
    <w:rsid w:val="00560A18"/>
    <w:rsid w:val="00560A8A"/>
    <w:rsid w:val="00560AC6"/>
    <w:rsid w:val="00560D4E"/>
    <w:rsid w:val="00560DAE"/>
    <w:rsid w:val="00560E02"/>
    <w:rsid w:val="00560FA8"/>
    <w:rsid w:val="0056140F"/>
    <w:rsid w:val="00561443"/>
    <w:rsid w:val="0056149A"/>
    <w:rsid w:val="00561543"/>
    <w:rsid w:val="00561606"/>
    <w:rsid w:val="005617CF"/>
    <w:rsid w:val="005617ED"/>
    <w:rsid w:val="0056191B"/>
    <w:rsid w:val="00561CDF"/>
    <w:rsid w:val="00561F2E"/>
    <w:rsid w:val="00561FF6"/>
    <w:rsid w:val="00562225"/>
    <w:rsid w:val="0056231B"/>
    <w:rsid w:val="00562440"/>
    <w:rsid w:val="00562567"/>
    <w:rsid w:val="005625B3"/>
    <w:rsid w:val="0056288F"/>
    <w:rsid w:val="0056298F"/>
    <w:rsid w:val="005629E1"/>
    <w:rsid w:val="005629F6"/>
    <w:rsid w:val="00562AD3"/>
    <w:rsid w:val="00562AFF"/>
    <w:rsid w:val="00562BB7"/>
    <w:rsid w:val="00562CBF"/>
    <w:rsid w:val="00562D91"/>
    <w:rsid w:val="00562F0E"/>
    <w:rsid w:val="00562FC6"/>
    <w:rsid w:val="0056309F"/>
    <w:rsid w:val="00563279"/>
    <w:rsid w:val="0056330A"/>
    <w:rsid w:val="005633E7"/>
    <w:rsid w:val="00563684"/>
    <w:rsid w:val="00563A82"/>
    <w:rsid w:val="00563AE1"/>
    <w:rsid w:val="00563BB6"/>
    <w:rsid w:val="00563E39"/>
    <w:rsid w:val="00563EE9"/>
    <w:rsid w:val="00563FDA"/>
    <w:rsid w:val="00564227"/>
    <w:rsid w:val="00564229"/>
    <w:rsid w:val="0056433D"/>
    <w:rsid w:val="005644E1"/>
    <w:rsid w:val="0056458C"/>
    <w:rsid w:val="0056466A"/>
    <w:rsid w:val="00564679"/>
    <w:rsid w:val="005646CC"/>
    <w:rsid w:val="005646E0"/>
    <w:rsid w:val="00564829"/>
    <w:rsid w:val="005649EB"/>
    <w:rsid w:val="00564C1D"/>
    <w:rsid w:val="00564CE6"/>
    <w:rsid w:val="00564D94"/>
    <w:rsid w:val="00564F69"/>
    <w:rsid w:val="0056511D"/>
    <w:rsid w:val="00565124"/>
    <w:rsid w:val="00565205"/>
    <w:rsid w:val="005652B4"/>
    <w:rsid w:val="00565559"/>
    <w:rsid w:val="00565576"/>
    <w:rsid w:val="00565780"/>
    <w:rsid w:val="00565870"/>
    <w:rsid w:val="005659F1"/>
    <w:rsid w:val="00565A07"/>
    <w:rsid w:val="00565B5F"/>
    <w:rsid w:val="00565C96"/>
    <w:rsid w:val="00565CB0"/>
    <w:rsid w:val="00565DE6"/>
    <w:rsid w:val="00565F8D"/>
    <w:rsid w:val="0056613C"/>
    <w:rsid w:val="005661D2"/>
    <w:rsid w:val="005661D4"/>
    <w:rsid w:val="0056626D"/>
    <w:rsid w:val="005662F2"/>
    <w:rsid w:val="00566361"/>
    <w:rsid w:val="00566449"/>
    <w:rsid w:val="00566458"/>
    <w:rsid w:val="00566509"/>
    <w:rsid w:val="0056666C"/>
    <w:rsid w:val="005668B4"/>
    <w:rsid w:val="005668C8"/>
    <w:rsid w:val="005668EA"/>
    <w:rsid w:val="005669BD"/>
    <w:rsid w:val="00566DAA"/>
    <w:rsid w:val="00566EAB"/>
    <w:rsid w:val="00566EBF"/>
    <w:rsid w:val="00566F13"/>
    <w:rsid w:val="005670D3"/>
    <w:rsid w:val="005670FC"/>
    <w:rsid w:val="005670FD"/>
    <w:rsid w:val="00567344"/>
    <w:rsid w:val="0056748C"/>
    <w:rsid w:val="005674F9"/>
    <w:rsid w:val="0056752B"/>
    <w:rsid w:val="0056789A"/>
    <w:rsid w:val="005678C2"/>
    <w:rsid w:val="005679F9"/>
    <w:rsid w:val="00567A03"/>
    <w:rsid w:val="00567A4C"/>
    <w:rsid w:val="00567A60"/>
    <w:rsid w:val="00567AD4"/>
    <w:rsid w:val="00567F54"/>
    <w:rsid w:val="00570226"/>
    <w:rsid w:val="00570426"/>
    <w:rsid w:val="00570497"/>
    <w:rsid w:val="0057049A"/>
    <w:rsid w:val="00570546"/>
    <w:rsid w:val="005705D9"/>
    <w:rsid w:val="0057066B"/>
    <w:rsid w:val="00570697"/>
    <w:rsid w:val="005706EA"/>
    <w:rsid w:val="0057071E"/>
    <w:rsid w:val="0057087A"/>
    <w:rsid w:val="00570886"/>
    <w:rsid w:val="0057095C"/>
    <w:rsid w:val="00570A1B"/>
    <w:rsid w:val="00570B58"/>
    <w:rsid w:val="00570C00"/>
    <w:rsid w:val="00571246"/>
    <w:rsid w:val="0057124F"/>
    <w:rsid w:val="005712CB"/>
    <w:rsid w:val="00571377"/>
    <w:rsid w:val="0057143F"/>
    <w:rsid w:val="00571517"/>
    <w:rsid w:val="005716ED"/>
    <w:rsid w:val="0057171F"/>
    <w:rsid w:val="005717DC"/>
    <w:rsid w:val="00571831"/>
    <w:rsid w:val="00571921"/>
    <w:rsid w:val="00571B29"/>
    <w:rsid w:val="00571B33"/>
    <w:rsid w:val="00571B3B"/>
    <w:rsid w:val="00571D8F"/>
    <w:rsid w:val="00571F3C"/>
    <w:rsid w:val="00572039"/>
    <w:rsid w:val="00572188"/>
    <w:rsid w:val="00572328"/>
    <w:rsid w:val="0057264B"/>
    <w:rsid w:val="0057269E"/>
    <w:rsid w:val="00572968"/>
    <w:rsid w:val="00572974"/>
    <w:rsid w:val="00572AD2"/>
    <w:rsid w:val="00572C5A"/>
    <w:rsid w:val="00572D53"/>
    <w:rsid w:val="00572EB5"/>
    <w:rsid w:val="00572EDA"/>
    <w:rsid w:val="00572F54"/>
    <w:rsid w:val="00572F69"/>
    <w:rsid w:val="00572FE6"/>
    <w:rsid w:val="005730FC"/>
    <w:rsid w:val="005731D8"/>
    <w:rsid w:val="00573587"/>
    <w:rsid w:val="00573850"/>
    <w:rsid w:val="0057389D"/>
    <w:rsid w:val="00573A36"/>
    <w:rsid w:val="00573B17"/>
    <w:rsid w:val="00573E39"/>
    <w:rsid w:val="00573F15"/>
    <w:rsid w:val="00574066"/>
    <w:rsid w:val="00574206"/>
    <w:rsid w:val="00574229"/>
    <w:rsid w:val="00574361"/>
    <w:rsid w:val="005743F7"/>
    <w:rsid w:val="00574529"/>
    <w:rsid w:val="00574719"/>
    <w:rsid w:val="0057486D"/>
    <w:rsid w:val="00574921"/>
    <w:rsid w:val="00574A87"/>
    <w:rsid w:val="00574B70"/>
    <w:rsid w:val="00574B86"/>
    <w:rsid w:val="00574BAE"/>
    <w:rsid w:val="00574BC6"/>
    <w:rsid w:val="00574D25"/>
    <w:rsid w:val="00574D38"/>
    <w:rsid w:val="00574ECB"/>
    <w:rsid w:val="00575054"/>
    <w:rsid w:val="005750F1"/>
    <w:rsid w:val="00575298"/>
    <w:rsid w:val="005753C7"/>
    <w:rsid w:val="0057550A"/>
    <w:rsid w:val="00575655"/>
    <w:rsid w:val="00575744"/>
    <w:rsid w:val="00575789"/>
    <w:rsid w:val="00575925"/>
    <w:rsid w:val="00575955"/>
    <w:rsid w:val="00575AA1"/>
    <w:rsid w:val="0057608B"/>
    <w:rsid w:val="00576097"/>
    <w:rsid w:val="00576098"/>
    <w:rsid w:val="00576153"/>
    <w:rsid w:val="00576166"/>
    <w:rsid w:val="00576420"/>
    <w:rsid w:val="00576462"/>
    <w:rsid w:val="0057660D"/>
    <w:rsid w:val="0057668B"/>
    <w:rsid w:val="005766D5"/>
    <w:rsid w:val="00576787"/>
    <w:rsid w:val="005767F2"/>
    <w:rsid w:val="00576844"/>
    <w:rsid w:val="00576870"/>
    <w:rsid w:val="00576980"/>
    <w:rsid w:val="00576AB8"/>
    <w:rsid w:val="00576B63"/>
    <w:rsid w:val="00576C8E"/>
    <w:rsid w:val="00576D87"/>
    <w:rsid w:val="00576DF1"/>
    <w:rsid w:val="00576E8E"/>
    <w:rsid w:val="00576F6D"/>
    <w:rsid w:val="005771A0"/>
    <w:rsid w:val="0057743F"/>
    <w:rsid w:val="005775BD"/>
    <w:rsid w:val="0057764E"/>
    <w:rsid w:val="0057764F"/>
    <w:rsid w:val="0057765F"/>
    <w:rsid w:val="005776A9"/>
    <w:rsid w:val="0057772C"/>
    <w:rsid w:val="0057786E"/>
    <w:rsid w:val="0057788E"/>
    <w:rsid w:val="00577899"/>
    <w:rsid w:val="00577A40"/>
    <w:rsid w:val="00577A4A"/>
    <w:rsid w:val="00577A62"/>
    <w:rsid w:val="00577A96"/>
    <w:rsid w:val="00577B6F"/>
    <w:rsid w:val="00577BA9"/>
    <w:rsid w:val="00577BB7"/>
    <w:rsid w:val="00577C22"/>
    <w:rsid w:val="00577C3B"/>
    <w:rsid w:val="00577C42"/>
    <w:rsid w:val="00577CC5"/>
    <w:rsid w:val="00577CED"/>
    <w:rsid w:val="005801C8"/>
    <w:rsid w:val="0058021D"/>
    <w:rsid w:val="00580269"/>
    <w:rsid w:val="00580276"/>
    <w:rsid w:val="00580281"/>
    <w:rsid w:val="005802E5"/>
    <w:rsid w:val="005802E6"/>
    <w:rsid w:val="00580309"/>
    <w:rsid w:val="0058048C"/>
    <w:rsid w:val="005804E9"/>
    <w:rsid w:val="00580921"/>
    <w:rsid w:val="00580944"/>
    <w:rsid w:val="0058094E"/>
    <w:rsid w:val="00580AC0"/>
    <w:rsid w:val="00580B94"/>
    <w:rsid w:val="00580C0E"/>
    <w:rsid w:val="00580DB8"/>
    <w:rsid w:val="00580DE3"/>
    <w:rsid w:val="0058101B"/>
    <w:rsid w:val="005810C4"/>
    <w:rsid w:val="00581446"/>
    <w:rsid w:val="00581538"/>
    <w:rsid w:val="00581606"/>
    <w:rsid w:val="00581AC6"/>
    <w:rsid w:val="00581B02"/>
    <w:rsid w:val="00581BF7"/>
    <w:rsid w:val="00581DA5"/>
    <w:rsid w:val="00581FEB"/>
    <w:rsid w:val="00582018"/>
    <w:rsid w:val="005820E9"/>
    <w:rsid w:val="00582149"/>
    <w:rsid w:val="005821CE"/>
    <w:rsid w:val="005822D4"/>
    <w:rsid w:val="005822E0"/>
    <w:rsid w:val="00582336"/>
    <w:rsid w:val="005824D5"/>
    <w:rsid w:val="00582512"/>
    <w:rsid w:val="005825CD"/>
    <w:rsid w:val="00582858"/>
    <w:rsid w:val="00582939"/>
    <w:rsid w:val="00582951"/>
    <w:rsid w:val="00582976"/>
    <w:rsid w:val="00582994"/>
    <w:rsid w:val="00582DF4"/>
    <w:rsid w:val="005830EF"/>
    <w:rsid w:val="00583226"/>
    <w:rsid w:val="00583275"/>
    <w:rsid w:val="00583310"/>
    <w:rsid w:val="00583350"/>
    <w:rsid w:val="005833F9"/>
    <w:rsid w:val="00583531"/>
    <w:rsid w:val="00583536"/>
    <w:rsid w:val="005835F7"/>
    <w:rsid w:val="00583602"/>
    <w:rsid w:val="00583659"/>
    <w:rsid w:val="0058379B"/>
    <w:rsid w:val="00583879"/>
    <w:rsid w:val="005838E8"/>
    <w:rsid w:val="00583934"/>
    <w:rsid w:val="00583A0E"/>
    <w:rsid w:val="00583AC5"/>
    <w:rsid w:val="00583C35"/>
    <w:rsid w:val="00583C67"/>
    <w:rsid w:val="00583D30"/>
    <w:rsid w:val="00583DE0"/>
    <w:rsid w:val="00583E78"/>
    <w:rsid w:val="00583FDF"/>
    <w:rsid w:val="005842C4"/>
    <w:rsid w:val="00584768"/>
    <w:rsid w:val="005847AF"/>
    <w:rsid w:val="005847C2"/>
    <w:rsid w:val="005847F5"/>
    <w:rsid w:val="00584908"/>
    <w:rsid w:val="00584956"/>
    <w:rsid w:val="00584983"/>
    <w:rsid w:val="00584A2C"/>
    <w:rsid w:val="00584AC4"/>
    <w:rsid w:val="00584B03"/>
    <w:rsid w:val="00584BA5"/>
    <w:rsid w:val="00584D9A"/>
    <w:rsid w:val="00584E18"/>
    <w:rsid w:val="00584E4C"/>
    <w:rsid w:val="00584F8B"/>
    <w:rsid w:val="0058501E"/>
    <w:rsid w:val="00585067"/>
    <w:rsid w:val="00585246"/>
    <w:rsid w:val="00585319"/>
    <w:rsid w:val="00585419"/>
    <w:rsid w:val="0058560D"/>
    <w:rsid w:val="00585A38"/>
    <w:rsid w:val="00585A5B"/>
    <w:rsid w:val="00585AC2"/>
    <w:rsid w:val="00585DBE"/>
    <w:rsid w:val="00585E3B"/>
    <w:rsid w:val="00585EF7"/>
    <w:rsid w:val="00585F5B"/>
    <w:rsid w:val="00585F68"/>
    <w:rsid w:val="0058602C"/>
    <w:rsid w:val="005861A5"/>
    <w:rsid w:val="00586209"/>
    <w:rsid w:val="0058626A"/>
    <w:rsid w:val="005862E8"/>
    <w:rsid w:val="005862FD"/>
    <w:rsid w:val="00586349"/>
    <w:rsid w:val="005863FD"/>
    <w:rsid w:val="0058653F"/>
    <w:rsid w:val="00586721"/>
    <w:rsid w:val="0058675E"/>
    <w:rsid w:val="0058684B"/>
    <w:rsid w:val="00586887"/>
    <w:rsid w:val="00586971"/>
    <w:rsid w:val="005869A6"/>
    <w:rsid w:val="00586A21"/>
    <w:rsid w:val="00586B02"/>
    <w:rsid w:val="00586BF9"/>
    <w:rsid w:val="00586CD2"/>
    <w:rsid w:val="00586D0E"/>
    <w:rsid w:val="00586D1E"/>
    <w:rsid w:val="00586E34"/>
    <w:rsid w:val="00586E61"/>
    <w:rsid w:val="00586F47"/>
    <w:rsid w:val="00586FB8"/>
    <w:rsid w:val="005870DF"/>
    <w:rsid w:val="005872AD"/>
    <w:rsid w:val="005873CE"/>
    <w:rsid w:val="00587561"/>
    <w:rsid w:val="005876B9"/>
    <w:rsid w:val="005878C8"/>
    <w:rsid w:val="0058797E"/>
    <w:rsid w:val="00587B14"/>
    <w:rsid w:val="00587B7D"/>
    <w:rsid w:val="00587DAD"/>
    <w:rsid w:val="00587EEE"/>
    <w:rsid w:val="00587F9D"/>
    <w:rsid w:val="00587FC3"/>
    <w:rsid w:val="00590021"/>
    <w:rsid w:val="0059003A"/>
    <w:rsid w:val="00590181"/>
    <w:rsid w:val="0059037C"/>
    <w:rsid w:val="00590385"/>
    <w:rsid w:val="00590690"/>
    <w:rsid w:val="0059073C"/>
    <w:rsid w:val="00590811"/>
    <w:rsid w:val="00590835"/>
    <w:rsid w:val="00590912"/>
    <w:rsid w:val="005909BF"/>
    <w:rsid w:val="005909CD"/>
    <w:rsid w:val="00590B72"/>
    <w:rsid w:val="00590C54"/>
    <w:rsid w:val="00590EAC"/>
    <w:rsid w:val="00590EEE"/>
    <w:rsid w:val="00591164"/>
    <w:rsid w:val="005911FD"/>
    <w:rsid w:val="00591467"/>
    <w:rsid w:val="0059146C"/>
    <w:rsid w:val="0059151B"/>
    <w:rsid w:val="00591539"/>
    <w:rsid w:val="0059189B"/>
    <w:rsid w:val="0059190D"/>
    <w:rsid w:val="005919AE"/>
    <w:rsid w:val="00591BEE"/>
    <w:rsid w:val="00591CB6"/>
    <w:rsid w:val="00591CF0"/>
    <w:rsid w:val="00591CF8"/>
    <w:rsid w:val="00591E82"/>
    <w:rsid w:val="0059202D"/>
    <w:rsid w:val="00592262"/>
    <w:rsid w:val="005922CB"/>
    <w:rsid w:val="005924E2"/>
    <w:rsid w:val="005925E7"/>
    <w:rsid w:val="00592641"/>
    <w:rsid w:val="00592745"/>
    <w:rsid w:val="005927CD"/>
    <w:rsid w:val="005927F8"/>
    <w:rsid w:val="00592889"/>
    <w:rsid w:val="0059294B"/>
    <w:rsid w:val="00592997"/>
    <w:rsid w:val="005929F9"/>
    <w:rsid w:val="00592C0C"/>
    <w:rsid w:val="00592C13"/>
    <w:rsid w:val="00592D13"/>
    <w:rsid w:val="00592DE3"/>
    <w:rsid w:val="00592E9C"/>
    <w:rsid w:val="00592EBE"/>
    <w:rsid w:val="00592F9D"/>
    <w:rsid w:val="00592FBE"/>
    <w:rsid w:val="00592FEA"/>
    <w:rsid w:val="0059319C"/>
    <w:rsid w:val="00593239"/>
    <w:rsid w:val="00593244"/>
    <w:rsid w:val="00593456"/>
    <w:rsid w:val="00593693"/>
    <w:rsid w:val="0059377F"/>
    <w:rsid w:val="0059382F"/>
    <w:rsid w:val="00593859"/>
    <w:rsid w:val="005938E2"/>
    <w:rsid w:val="0059390D"/>
    <w:rsid w:val="00593939"/>
    <w:rsid w:val="005939CA"/>
    <w:rsid w:val="00593A06"/>
    <w:rsid w:val="00593A47"/>
    <w:rsid w:val="00593ACD"/>
    <w:rsid w:val="00593AFD"/>
    <w:rsid w:val="00593B6D"/>
    <w:rsid w:val="00593BEC"/>
    <w:rsid w:val="00593BEE"/>
    <w:rsid w:val="00593CC2"/>
    <w:rsid w:val="00593E78"/>
    <w:rsid w:val="00593E93"/>
    <w:rsid w:val="00594308"/>
    <w:rsid w:val="00594330"/>
    <w:rsid w:val="00594358"/>
    <w:rsid w:val="00594447"/>
    <w:rsid w:val="00594482"/>
    <w:rsid w:val="005944BF"/>
    <w:rsid w:val="005944E7"/>
    <w:rsid w:val="00594613"/>
    <w:rsid w:val="00594739"/>
    <w:rsid w:val="005948F7"/>
    <w:rsid w:val="00594A13"/>
    <w:rsid w:val="00594C3E"/>
    <w:rsid w:val="00594C64"/>
    <w:rsid w:val="00594DB6"/>
    <w:rsid w:val="00594F5D"/>
    <w:rsid w:val="00594F69"/>
    <w:rsid w:val="00595189"/>
    <w:rsid w:val="005952BD"/>
    <w:rsid w:val="0059531C"/>
    <w:rsid w:val="005953B5"/>
    <w:rsid w:val="00595474"/>
    <w:rsid w:val="005954CF"/>
    <w:rsid w:val="0059554B"/>
    <w:rsid w:val="00595715"/>
    <w:rsid w:val="00595716"/>
    <w:rsid w:val="005958BA"/>
    <w:rsid w:val="005958F6"/>
    <w:rsid w:val="0059599C"/>
    <w:rsid w:val="00595CB1"/>
    <w:rsid w:val="00595D90"/>
    <w:rsid w:val="00595DB0"/>
    <w:rsid w:val="00595EC4"/>
    <w:rsid w:val="0059615C"/>
    <w:rsid w:val="005961B6"/>
    <w:rsid w:val="0059631A"/>
    <w:rsid w:val="00596334"/>
    <w:rsid w:val="005964DF"/>
    <w:rsid w:val="00596543"/>
    <w:rsid w:val="00596640"/>
    <w:rsid w:val="005966EC"/>
    <w:rsid w:val="00596928"/>
    <w:rsid w:val="00596946"/>
    <w:rsid w:val="00596A0C"/>
    <w:rsid w:val="00596A76"/>
    <w:rsid w:val="00596A87"/>
    <w:rsid w:val="00596AA4"/>
    <w:rsid w:val="00596B38"/>
    <w:rsid w:val="00596C6C"/>
    <w:rsid w:val="00596C76"/>
    <w:rsid w:val="00596D55"/>
    <w:rsid w:val="00596FC3"/>
    <w:rsid w:val="00596FCA"/>
    <w:rsid w:val="0059707E"/>
    <w:rsid w:val="0059709D"/>
    <w:rsid w:val="005970DE"/>
    <w:rsid w:val="0059729A"/>
    <w:rsid w:val="005973ED"/>
    <w:rsid w:val="005974AF"/>
    <w:rsid w:val="00597572"/>
    <w:rsid w:val="00597656"/>
    <w:rsid w:val="005976A9"/>
    <w:rsid w:val="0059771E"/>
    <w:rsid w:val="00597768"/>
    <w:rsid w:val="00597A8E"/>
    <w:rsid w:val="00597C30"/>
    <w:rsid w:val="00597C3B"/>
    <w:rsid w:val="00597C7F"/>
    <w:rsid w:val="00597C90"/>
    <w:rsid w:val="00597CB5"/>
    <w:rsid w:val="00597DAA"/>
    <w:rsid w:val="00597DC6"/>
    <w:rsid w:val="00597E3B"/>
    <w:rsid w:val="00597E3F"/>
    <w:rsid w:val="005A0294"/>
    <w:rsid w:val="005A04C6"/>
    <w:rsid w:val="005A04DA"/>
    <w:rsid w:val="005A057A"/>
    <w:rsid w:val="005A058E"/>
    <w:rsid w:val="005A05C8"/>
    <w:rsid w:val="005A063C"/>
    <w:rsid w:val="005A071C"/>
    <w:rsid w:val="005A0966"/>
    <w:rsid w:val="005A0982"/>
    <w:rsid w:val="005A0A34"/>
    <w:rsid w:val="005A0A55"/>
    <w:rsid w:val="005A0B44"/>
    <w:rsid w:val="005A0BFB"/>
    <w:rsid w:val="005A0DD8"/>
    <w:rsid w:val="005A0F1B"/>
    <w:rsid w:val="005A0F7F"/>
    <w:rsid w:val="005A113B"/>
    <w:rsid w:val="005A1206"/>
    <w:rsid w:val="005A1212"/>
    <w:rsid w:val="005A15C2"/>
    <w:rsid w:val="005A1669"/>
    <w:rsid w:val="005A174A"/>
    <w:rsid w:val="005A1782"/>
    <w:rsid w:val="005A1A5F"/>
    <w:rsid w:val="005A1AD1"/>
    <w:rsid w:val="005A1B1E"/>
    <w:rsid w:val="005A1B81"/>
    <w:rsid w:val="005A1CC9"/>
    <w:rsid w:val="005A1DE8"/>
    <w:rsid w:val="005A1FC2"/>
    <w:rsid w:val="005A239D"/>
    <w:rsid w:val="005A24C0"/>
    <w:rsid w:val="005A26D3"/>
    <w:rsid w:val="005A2836"/>
    <w:rsid w:val="005A2999"/>
    <w:rsid w:val="005A299D"/>
    <w:rsid w:val="005A29DE"/>
    <w:rsid w:val="005A29F1"/>
    <w:rsid w:val="005A2A0D"/>
    <w:rsid w:val="005A2AC7"/>
    <w:rsid w:val="005A2B24"/>
    <w:rsid w:val="005A2B89"/>
    <w:rsid w:val="005A2D21"/>
    <w:rsid w:val="005A2D5C"/>
    <w:rsid w:val="005A30D2"/>
    <w:rsid w:val="005A31A2"/>
    <w:rsid w:val="005A32CB"/>
    <w:rsid w:val="005A3468"/>
    <w:rsid w:val="005A3473"/>
    <w:rsid w:val="005A3498"/>
    <w:rsid w:val="005A34BA"/>
    <w:rsid w:val="005A35EC"/>
    <w:rsid w:val="005A3614"/>
    <w:rsid w:val="005A3690"/>
    <w:rsid w:val="005A3822"/>
    <w:rsid w:val="005A38ED"/>
    <w:rsid w:val="005A3956"/>
    <w:rsid w:val="005A3A38"/>
    <w:rsid w:val="005A3AC6"/>
    <w:rsid w:val="005A3B8D"/>
    <w:rsid w:val="005A3BBF"/>
    <w:rsid w:val="005A3C2C"/>
    <w:rsid w:val="005A3C84"/>
    <w:rsid w:val="005A3E10"/>
    <w:rsid w:val="005A3E45"/>
    <w:rsid w:val="005A3EFC"/>
    <w:rsid w:val="005A3F2D"/>
    <w:rsid w:val="005A409E"/>
    <w:rsid w:val="005A40FA"/>
    <w:rsid w:val="005A4142"/>
    <w:rsid w:val="005A4190"/>
    <w:rsid w:val="005A42C1"/>
    <w:rsid w:val="005A4358"/>
    <w:rsid w:val="005A4782"/>
    <w:rsid w:val="005A4812"/>
    <w:rsid w:val="005A4ACD"/>
    <w:rsid w:val="005A4AD9"/>
    <w:rsid w:val="005A4B49"/>
    <w:rsid w:val="005A4BE5"/>
    <w:rsid w:val="005A4D0C"/>
    <w:rsid w:val="005A50F5"/>
    <w:rsid w:val="005A510D"/>
    <w:rsid w:val="005A513E"/>
    <w:rsid w:val="005A52DB"/>
    <w:rsid w:val="005A53D3"/>
    <w:rsid w:val="005A544E"/>
    <w:rsid w:val="005A5572"/>
    <w:rsid w:val="005A57B9"/>
    <w:rsid w:val="005A592B"/>
    <w:rsid w:val="005A5A83"/>
    <w:rsid w:val="005A5B15"/>
    <w:rsid w:val="005A6004"/>
    <w:rsid w:val="005A60B3"/>
    <w:rsid w:val="005A60F6"/>
    <w:rsid w:val="005A6182"/>
    <w:rsid w:val="005A62D9"/>
    <w:rsid w:val="005A63C3"/>
    <w:rsid w:val="005A63D3"/>
    <w:rsid w:val="005A6402"/>
    <w:rsid w:val="005A644B"/>
    <w:rsid w:val="005A6585"/>
    <w:rsid w:val="005A65A9"/>
    <w:rsid w:val="005A6633"/>
    <w:rsid w:val="005A666B"/>
    <w:rsid w:val="005A66BF"/>
    <w:rsid w:val="005A6733"/>
    <w:rsid w:val="005A6748"/>
    <w:rsid w:val="005A680A"/>
    <w:rsid w:val="005A6826"/>
    <w:rsid w:val="005A6869"/>
    <w:rsid w:val="005A69FA"/>
    <w:rsid w:val="005A6AD5"/>
    <w:rsid w:val="005A6B2A"/>
    <w:rsid w:val="005A6BF3"/>
    <w:rsid w:val="005A6C4D"/>
    <w:rsid w:val="005A6CA3"/>
    <w:rsid w:val="005A6F8C"/>
    <w:rsid w:val="005A71BE"/>
    <w:rsid w:val="005A76C3"/>
    <w:rsid w:val="005A79DE"/>
    <w:rsid w:val="005A7B9F"/>
    <w:rsid w:val="005A7E03"/>
    <w:rsid w:val="005A7E14"/>
    <w:rsid w:val="005A7E3E"/>
    <w:rsid w:val="005A7F28"/>
    <w:rsid w:val="005AE4E6"/>
    <w:rsid w:val="005B0016"/>
    <w:rsid w:val="005B00C6"/>
    <w:rsid w:val="005B029A"/>
    <w:rsid w:val="005B036B"/>
    <w:rsid w:val="005B0504"/>
    <w:rsid w:val="005B057C"/>
    <w:rsid w:val="005B0592"/>
    <w:rsid w:val="005B0679"/>
    <w:rsid w:val="005B071A"/>
    <w:rsid w:val="005B0863"/>
    <w:rsid w:val="005B0930"/>
    <w:rsid w:val="005B0955"/>
    <w:rsid w:val="005B09AF"/>
    <w:rsid w:val="005B0ABC"/>
    <w:rsid w:val="005B0AF3"/>
    <w:rsid w:val="005B0C17"/>
    <w:rsid w:val="005B0C33"/>
    <w:rsid w:val="005B0E62"/>
    <w:rsid w:val="005B1094"/>
    <w:rsid w:val="005B12AC"/>
    <w:rsid w:val="005B1467"/>
    <w:rsid w:val="005B172D"/>
    <w:rsid w:val="005B187C"/>
    <w:rsid w:val="005B18C0"/>
    <w:rsid w:val="005B1A99"/>
    <w:rsid w:val="005B1ACE"/>
    <w:rsid w:val="005B1ADD"/>
    <w:rsid w:val="005B1AEF"/>
    <w:rsid w:val="005B1B00"/>
    <w:rsid w:val="005B1B0F"/>
    <w:rsid w:val="005B1BFA"/>
    <w:rsid w:val="005B1CB2"/>
    <w:rsid w:val="005B1E0B"/>
    <w:rsid w:val="005B1E3A"/>
    <w:rsid w:val="005B20A3"/>
    <w:rsid w:val="005B2186"/>
    <w:rsid w:val="005B21DA"/>
    <w:rsid w:val="005B22CA"/>
    <w:rsid w:val="005B23CB"/>
    <w:rsid w:val="005B2493"/>
    <w:rsid w:val="005B24FB"/>
    <w:rsid w:val="005B2563"/>
    <w:rsid w:val="005B26B0"/>
    <w:rsid w:val="005B26E6"/>
    <w:rsid w:val="005B27C0"/>
    <w:rsid w:val="005B282C"/>
    <w:rsid w:val="005B28A7"/>
    <w:rsid w:val="005B2A41"/>
    <w:rsid w:val="005B2A5B"/>
    <w:rsid w:val="005B2C18"/>
    <w:rsid w:val="005B2C1B"/>
    <w:rsid w:val="005B2C90"/>
    <w:rsid w:val="005B2D02"/>
    <w:rsid w:val="005B30AB"/>
    <w:rsid w:val="005B30CD"/>
    <w:rsid w:val="005B3156"/>
    <w:rsid w:val="005B3214"/>
    <w:rsid w:val="005B3216"/>
    <w:rsid w:val="005B33E9"/>
    <w:rsid w:val="005B34FA"/>
    <w:rsid w:val="005B35F2"/>
    <w:rsid w:val="005B37AE"/>
    <w:rsid w:val="005B37B6"/>
    <w:rsid w:val="005B3812"/>
    <w:rsid w:val="005B3836"/>
    <w:rsid w:val="005B3863"/>
    <w:rsid w:val="005B388D"/>
    <w:rsid w:val="005B3901"/>
    <w:rsid w:val="005B3936"/>
    <w:rsid w:val="005B39D1"/>
    <w:rsid w:val="005B3ACF"/>
    <w:rsid w:val="005B3B2B"/>
    <w:rsid w:val="005B3B83"/>
    <w:rsid w:val="005B3C2D"/>
    <w:rsid w:val="005B3C80"/>
    <w:rsid w:val="005B3CAC"/>
    <w:rsid w:val="005B3E1A"/>
    <w:rsid w:val="005B3F4D"/>
    <w:rsid w:val="005B4001"/>
    <w:rsid w:val="005B4071"/>
    <w:rsid w:val="005B4095"/>
    <w:rsid w:val="005B40FF"/>
    <w:rsid w:val="005B41E1"/>
    <w:rsid w:val="005B428B"/>
    <w:rsid w:val="005B4303"/>
    <w:rsid w:val="005B4354"/>
    <w:rsid w:val="005B43B0"/>
    <w:rsid w:val="005B445D"/>
    <w:rsid w:val="005B466E"/>
    <w:rsid w:val="005B469F"/>
    <w:rsid w:val="005B4762"/>
    <w:rsid w:val="005B47A9"/>
    <w:rsid w:val="005B47DF"/>
    <w:rsid w:val="005B47FD"/>
    <w:rsid w:val="005B4845"/>
    <w:rsid w:val="005B48D0"/>
    <w:rsid w:val="005B4AFE"/>
    <w:rsid w:val="005B4B5D"/>
    <w:rsid w:val="005B4BF8"/>
    <w:rsid w:val="005B4C10"/>
    <w:rsid w:val="005B4C25"/>
    <w:rsid w:val="005B4DF2"/>
    <w:rsid w:val="005B4E1B"/>
    <w:rsid w:val="005B4E95"/>
    <w:rsid w:val="005B521E"/>
    <w:rsid w:val="005B5420"/>
    <w:rsid w:val="005B5689"/>
    <w:rsid w:val="005B5745"/>
    <w:rsid w:val="005B5B65"/>
    <w:rsid w:val="005B5CB2"/>
    <w:rsid w:val="005B5CBF"/>
    <w:rsid w:val="005B5EAD"/>
    <w:rsid w:val="005B6202"/>
    <w:rsid w:val="005B6802"/>
    <w:rsid w:val="005B691E"/>
    <w:rsid w:val="005B6937"/>
    <w:rsid w:val="005B694B"/>
    <w:rsid w:val="005B6BEC"/>
    <w:rsid w:val="005B6C42"/>
    <w:rsid w:val="005B6D45"/>
    <w:rsid w:val="005B6F5E"/>
    <w:rsid w:val="005B6F7D"/>
    <w:rsid w:val="005B6FB3"/>
    <w:rsid w:val="005B7059"/>
    <w:rsid w:val="005B7225"/>
    <w:rsid w:val="005B72E2"/>
    <w:rsid w:val="005B730B"/>
    <w:rsid w:val="005B7448"/>
    <w:rsid w:val="005B7759"/>
    <w:rsid w:val="005B77D5"/>
    <w:rsid w:val="005B790C"/>
    <w:rsid w:val="005B7ACE"/>
    <w:rsid w:val="005B7C7B"/>
    <w:rsid w:val="005B7D29"/>
    <w:rsid w:val="005B7DCB"/>
    <w:rsid w:val="005B7F06"/>
    <w:rsid w:val="005B7F7B"/>
    <w:rsid w:val="005C0021"/>
    <w:rsid w:val="005C01FD"/>
    <w:rsid w:val="005C0230"/>
    <w:rsid w:val="005C028A"/>
    <w:rsid w:val="005C03CA"/>
    <w:rsid w:val="005C03DA"/>
    <w:rsid w:val="005C04C7"/>
    <w:rsid w:val="005C06A2"/>
    <w:rsid w:val="005C07ED"/>
    <w:rsid w:val="005C08CC"/>
    <w:rsid w:val="005C08D6"/>
    <w:rsid w:val="005C094A"/>
    <w:rsid w:val="005C0967"/>
    <w:rsid w:val="005C098E"/>
    <w:rsid w:val="005C0B81"/>
    <w:rsid w:val="005C0BC7"/>
    <w:rsid w:val="005C0C20"/>
    <w:rsid w:val="005C0CCA"/>
    <w:rsid w:val="005C0D75"/>
    <w:rsid w:val="005C0E1A"/>
    <w:rsid w:val="005C0E7D"/>
    <w:rsid w:val="005C0F9A"/>
    <w:rsid w:val="005C11B9"/>
    <w:rsid w:val="005C1201"/>
    <w:rsid w:val="005C125C"/>
    <w:rsid w:val="005C1376"/>
    <w:rsid w:val="005C1473"/>
    <w:rsid w:val="005C14B7"/>
    <w:rsid w:val="005C15E4"/>
    <w:rsid w:val="005C166D"/>
    <w:rsid w:val="005C172D"/>
    <w:rsid w:val="005C17AB"/>
    <w:rsid w:val="005C194A"/>
    <w:rsid w:val="005C1988"/>
    <w:rsid w:val="005C1B3D"/>
    <w:rsid w:val="005C1B3F"/>
    <w:rsid w:val="005C1BA7"/>
    <w:rsid w:val="005C1BE0"/>
    <w:rsid w:val="005C1CEE"/>
    <w:rsid w:val="005C1DCF"/>
    <w:rsid w:val="005C1E59"/>
    <w:rsid w:val="005C1F25"/>
    <w:rsid w:val="005C1FBD"/>
    <w:rsid w:val="005C1FEC"/>
    <w:rsid w:val="005C2126"/>
    <w:rsid w:val="005C217F"/>
    <w:rsid w:val="005C21B7"/>
    <w:rsid w:val="005C227C"/>
    <w:rsid w:val="005C279F"/>
    <w:rsid w:val="005C27B0"/>
    <w:rsid w:val="005C2C52"/>
    <w:rsid w:val="005C2DC6"/>
    <w:rsid w:val="005C2DE7"/>
    <w:rsid w:val="005C2E6F"/>
    <w:rsid w:val="005C3205"/>
    <w:rsid w:val="005C32CC"/>
    <w:rsid w:val="005C3412"/>
    <w:rsid w:val="005C3527"/>
    <w:rsid w:val="005C3591"/>
    <w:rsid w:val="005C37A8"/>
    <w:rsid w:val="005C38C7"/>
    <w:rsid w:val="005C39DD"/>
    <w:rsid w:val="005C3BD3"/>
    <w:rsid w:val="005C3C41"/>
    <w:rsid w:val="005C4203"/>
    <w:rsid w:val="005C42AF"/>
    <w:rsid w:val="005C4485"/>
    <w:rsid w:val="005C44D7"/>
    <w:rsid w:val="005C4526"/>
    <w:rsid w:val="005C4701"/>
    <w:rsid w:val="005C4884"/>
    <w:rsid w:val="005C4AB0"/>
    <w:rsid w:val="005C4C28"/>
    <w:rsid w:val="005C4F79"/>
    <w:rsid w:val="005C5023"/>
    <w:rsid w:val="005C522E"/>
    <w:rsid w:val="005C53CD"/>
    <w:rsid w:val="005C5438"/>
    <w:rsid w:val="005C561F"/>
    <w:rsid w:val="005C568E"/>
    <w:rsid w:val="005C56BC"/>
    <w:rsid w:val="005C577B"/>
    <w:rsid w:val="005C5C28"/>
    <w:rsid w:val="005C5CB9"/>
    <w:rsid w:val="005C5DAB"/>
    <w:rsid w:val="005C5DFA"/>
    <w:rsid w:val="005C5E62"/>
    <w:rsid w:val="005C60AE"/>
    <w:rsid w:val="005C60FC"/>
    <w:rsid w:val="005C61F6"/>
    <w:rsid w:val="005C629C"/>
    <w:rsid w:val="005C6566"/>
    <w:rsid w:val="005C65F9"/>
    <w:rsid w:val="005C6726"/>
    <w:rsid w:val="005C6772"/>
    <w:rsid w:val="005C6830"/>
    <w:rsid w:val="005C685E"/>
    <w:rsid w:val="005C6877"/>
    <w:rsid w:val="005C6C38"/>
    <w:rsid w:val="005C6C4E"/>
    <w:rsid w:val="005C6C88"/>
    <w:rsid w:val="005C6CC3"/>
    <w:rsid w:val="005C6CF4"/>
    <w:rsid w:val="005C6CFD"/>
    <w:rsid w:val="005C6DB6"/>
    <w:rsid w:val="005C6DEE"/>
    <w:rsid w:val="005C6F94"/>
    <w:rsid w:val="005C6FCD"/>
    <w:rsid w:val="005C708F"/>
    <w:rsid w:val="005C7192"/>
    <w:rsid w:val="005C71D1"/>
    <w:rsid w:val="005C7327"/>
    <w:rsid w:val="005C7469"/>
    <w:rsid w:val="005C7540"/>
    <w:rsid w:val="005C75AC"/>
    <w:rsid w:val="005C75AF"/>
    <w:rsid w:val="005C7631"/>
    <w:rsid w:val="005C768C"/>
    <w:rsid w:val="005C77A8"/>
    <w:rsid w:val="005C7863"/>
    <w:rsid w:val="005C78C2"/>
    <w:rsid w:val="005C79E9"/>
    <w:rsid w:val="005C7A8D"/>
    <w:rsid w:val="005C7B57"/>
    <w:rsid w:val="005C7BEF"/>
    <w:rsid w:val="005C7C0C"/>
    <w:rsid w:val="005C7CD6"/>
    <w:rsid w:val="005C7FB4"/>
    <w:rsid w:val="005D0031"/>
    <w:rsid w:val="005D0117"/>
    <w:rsid w:val="005D0129"/>
    <w:rsid w:val="005D014A"/>
    <w:rsid w:val="005D01FD"/>
    <w:rsid w:val="005D02D1"/>
    <w:rsid w:val="005D02FA"/>
    <w:rsid w:val="005D0314"/>
    <w:rsid w:val="005D0459"/>
    <w:rsid w:val="005D04A0"/>
    <w:rsid w:val="005D0697"/>
    <w:rsid w:val="005D0742"/>
    <w:rsid w:val="005D07BE"/>
    <w:rsid w:val="005D0835"/>
    <w:rsid w:val="005D0992"/>
    <w:rsid w:val="005D0998"/>
    <w:rsid w:val="005D09C3"/>
    <w:rsid w:val="005D0B17"/>
    <w:rsid w:val="005D0B83"/>
    <w:rsid w:val="005D0E32"/>
    <w:rsid w:val="005D0F22"/>
    <w:rsid w:val="005D11A6"/>
    <w:rsid w:val="005D1206"/>
    <w:rsid w:val="005D1268"/>
    <w:rsid w:val="005D12B9"/>
    <w:rsid w:val="005D130C"/>
    <w:rsid w:val="005D131C"/>
    <w:rsid w:val="005D1388"/>
    <w:rsid w:val="005D13B5"/>
    <w:rsid w:val="005D1517"/>
    <w:rsid w:val="005D16AE"/>
    <w:rsid w:val="005D16D0"/>
    <w:rsid w:val="005D1774"/>
    <w:rsid w:val="005D182E"/>
    <w:rsid w:val="005D1A86"/>
    <w:rsid w:val="005D1A9A"/>
    <w:rsid w:val="005D1B37"/>
    <w:rsid w:val="005D1E6A"/>
    <w:rsid w:val="005D1F8A"/>
    <w:rsid w:val="005D2061"/>
    <w:rsid w:val="005D20F7"/>
    <w:rsid w:val="005D2254"/>
    <w:rsid w:val="005D22AA"/>
    <w:rsid w:val="005D22B5"/>
    <w:rsid w:val="005D22B6"/>
    <w:rsid w:val="005D230B"/>
    <w:rsid w:val="005D2375"/>
    <w:rsid w:val="005D242E"/>
    <w:rsid w:val="005D2526"/>
    <w:rsid w:val="005D26E3"/>
    <w:rsid w:val="005D2766"/>
    <w:rsid w:val="005D2780"/>
    <w:rsid w:val="005D2969"/>
    <w:rsid w:val="005D2A73"/>
    <w:rsid w:val="005D2A82"/>
    <w:rsid w:val="005D2B16"/>
    <w:rsid w:val="005D2E11"/>
    <w:rsid w:val="005D2EA5"/>
    <w:rsid w:val="005D3146"/>
    <w:rsid w:val="005D3152"/>
    <w:rsid w:val="005D34B1"/>
    <w:rsid w:val="005D35C3"/>
    <w:rsid w:val="005D3732"/>
    <w:rsid w:val="005D37AD"/>
    <w:rsid w:val="005D38DC"/>
    <w:rsid w:val="005D38FE"/>
    <w:rsid w:val="005D3972"/>
    <w:rsid w:val="005D3A21"/>
    <w:rsid w:val="005D3C6C"/>
    <w:rsid w:val="005D3CFC"/>
    <w:rsid w:val="005D3D0B"/>
    <w:rsid w:val="005D4111"/>
    <w:rsid w:val="005D41E0"/>
    <w:rsid w:val="005D422C"/>
    <w:rsid w:val="005D43FE"/>
    <w:rsid w:val="005D447F"/>
    <w:rsid w:val="005D44E8"/>
    <w:rsid w:val="005D457F"/>
    <w:rsid w:val="005D45BF"/>
    <w:rsid w:val="005D46CD"/>
    <w:rsid w:val="005D46D0"/>
    <w:rsid w:val="005D483F"/>
    <w:rsid w:val="005D4890"/>
    <w:rsid w:val="005D49E2"/>
    <w:rsid w:val="005D4BA6"/>
    <w:rsid w:val="005D4BB0"/>
    <w:rsid w:val="005D4BCC"/>
    <w:rsid w:val="005D4C4C"/>
    <w:rsid w:val="005D4DEC"/>
    <w:rsid w:val="005D4F8A"/>
    <w:rsid w:val="005D4F9F"/>
    <w:rsid w:val="005D51F6"/>
    <w:rsid w:val="005D5310"/>
    <w:rsid w:val="005D533A"/>
    <w:rsid w:val="005D53AE"/>
    <w:rsid w:val="005D546D"/>
    <w:rsid w:val="005D5634"/>
    <w:rsid w:val="005D571C"/>
    <w:rsid w:val="005D574F"/>
    <w:rsid w:val="005D58C9"/>
    <w:rsid w:val="005D59B1"/>
    <w:rsid w:val="005D5A93"/>
    <w:rsid w:val="005D5B81"/>
    <w:rsid w:val="005D5D32"/>
    <w:rsid w:val="005D5F2C"/>
    <w:rsid w:val="005D5F5F"/>
    <w:rsid w:val="005D602F"/>
    <w:rsid w:val="005D63E7"/>
    <w:rsid w:val="005D66F1"/>
    <w:rsid w:val="005D6739"/>
    <w:rsid w:val="005D67EC"/>
    <w:rsid w:val="005D6949"/>
    <w:rsid w:val="005D6CBF"/>
    <w:rsid w:val="005D6D4C"/>
    <w:rsid w:val="005D6D51"/>
    <w:rsid w:val="005D6E22"/>
    <w:rsid w:val="005D6EAF"/>
    <w:rsid w:val="005D6F8E"/>
    <w:rsid w:val="005D6FD5"/>
    <w:rsid w:val="005D6FF9"/>
    <w:rsid w:val="005D71E4"/>
    <w:rsid w:val="005D7204"/>
    <w:rsid w:val="005D7229"/>
    <w:rsid w:val="005D7385"/>
    <w:rsid w:val="005D74C2"/>
    <w:rsid w:val="005D7522"/>
    <w:rsid w:val="005D7537"/>
    <w:rsid w:val="005D76EB"/>
    <w:rsid w:val="005D771C"/>
    <w:rsid w:val="005D7792"/>
    <w:rsid w:val="005D780F"/>
    <w:rsid w:val="005D7A44"/>
    <w:rsid w:val="005D7B31"/>
    <w:rsid w:val="005D7B8F"/>
    <w:rsid w:val="005D7BB6"/>
    <w:rsid w:val="005D7C2B"/>
    <w:rsid w:val="005D7C4B"/>
    <w:rsid w:val="005D7E8A"/>
    <w:rsid w:val="005D7ED6"/>
    <w:rsid w:val="005D7FD0"/>
    <w:rsid w:val="005DBE26"/>
    <w:rsid w:val="005E0134"/>
    <w:rsid w:val="005E03E5"/>
    <w:rsid w:val="005E041D"/>
    <w:rsid w:val="005E0735"/>
    <w:rsid w:val="005E0861"/>
    <w:rsid w:val="005E09D0"/>
    <w:rsid w:val="005E0C93"/>
    <w:rsid w:val="005E0CA6"/>
    <w:rsid w:val="005E0CD3"/>
    <w:rsid w:val="005E0DD6"/>
    <w:rsid w:val="005E0E39"/>
    <w:rsid w:val="005E0EE9"/>
    <w:rsid w:val="005E0F6F"/>
    <w:rsid w:val="005E0F94"/>
    <w:rsid w:val="005E104C"/>
    <w:rsid w:val="005E10BC"/>
    <w:rsid w:val="005E1556"/>
    <w:rsid w:val="005E16EC"/>
    <w:rsid w:val="005E1834"/>
    <w:rsid w:val="005E187D"/>
    <w:rsid w:val="005E18A3"/>
    <w:rsid w:val="005E19C9"/>
    <w:rsid w:val="005E1B73"/>
    <w:rsid w:val="005E1B9A"/>
    <w:rsid w:val="005E1C7D"/>
    <w:rsid w:val="005E1F18"/>
    <w:rsid w:val="005E1FDE"/>
    <w:rsid w:val="005E2095"/>
    <w:rsid w:val="005E23FB"/>
    <w:rsid w:val="005E2786"/>
    <w:rsid w:val="005E28B6"/>
    <w:rsid w:val="005E2AB9"/>
    <w:rsid w:val="005E2BA2"/>
    <w:rsid w:val="005E2BA4"/>
    <w:rsid w:val="005E2BEB"/>
    <w:rsid w:val="005E2E04"/>
    <w:rsid w:val="005E30AB"/>
    <w:rsid w:val="005E30F3"/>
    <w:rsid w:val="005E32BB"/>
    <w:rsid w:val="005E32E8"/>
    <w:rsid w:val="005E3616"/>
    <w:rsid w:val="005E3679"/>
    <w:rsid w:val="005E374A"/>
    <w:rsid w:val="005E3792"/>
    <w:rsid w:val="005E3931"/>
    <w:rsid w:val="005E3AE6"/>
    <w:rsid w:val="005E3B30"/>
    <w:rsid w:val="005E3CCC"/>
    <w:rsid w:val="005E3D31"/>
    <w:rsid w:val="005E3DCD"/>
    <w:rsid w:val="005E3DFB"/>
    <w:rsid w:val="005E3E94"/>
    <w:rsid w:val="005E3EE0"/>
    <w:rsid w:val="005E40B1"/>
    <w:rsid w:val="005E4205"/>
    <w:rsid w:val="005E4376"/>
    <w:rsid w:val="005E459B"/>
    <w:rsid w:val="005E45AC"/>
    <w:rsid w:val="005E46C3"/>
    <w:rsid w:val="005E473E"/>
    <w:rsid w:val="005E4823"/>
    <w:rsid w:val="005E48FD"/>
    <w:rsid w:val="005E495F"/>
    <w:rsid w:val="005E49C6"/>
    <w:rsid w:val="005E4A42"/>
    <w:rsid w:val="005E4D05"/>
    <w:rsid w:val="005E4E40"/>
    <w:rsid w:val="005E4E52"/>
    <w:rsid w:val="005E4F51"/>
    <w:rsid w:val="005E510C"/>
    <w:rsid w:val="005E51B1"/>
    <w:rsid w:val="005E51C1"/>
    <w:rsid w:val="005E5404"/>
    <w:rsid w:val="005E54CB"/>
    <w:rsid w:val="005E55F7"/>
    <w:rsid w:val="005E57F1"/>
    <w:rsid w:val="005E59DB"/>
    <w:rsid w:val="005E5B7B"/>
    <w:rsid w:val="005E5B96"/>
    <w:rsid w:val="005E5B9D"/>
    <w:rsid w:val="005E5C52"/>
    <w:rsid w:val="005E5CA5"/>
    <w:rsid w:val="005E5DF5"/>
    <w:rsid w:val="005E5E1D"/>
    <w:rsid w:val="005E5ED4"/>
    <w:rsid w:val="005E6055"/>
    <w:rsid w:val="005E60BC"/>
    <w:rsid w:val="005E60F3"/>
    <w:rsid w:val="005E60F5"/>
    <w:rsid w:val="005E616D"/>
    <w:rsid w:val="005E6240"/>
    <w:rsid w:val="005E629A"/>
    <w:rsid w:val="005E62D2"/>
    <w:rsid w:val="005E635F"/>
    <w:rsid w:val="005E6379"/>
    <w:rsid w:val="005E6444"/>
    <w:rsid w:val="005E6463"/>
    <w:rsid w:val="005E6466"/>
    <w:rsid w:val="005E67E4"/>
    <w:rsid w:val="005E6924"/>
    <w:rsid w:val="005E69C9"/>
    <w:rsid w:val="005E69E5"/>
    <w:rsid w:val="005E6C41"/>
    <w:rsid w:val="005E6DB8"/>
    <w:rsid w:val="005E6E40"/>
    <w:rsid w:val="005E6E47"/>
    <w:rsid w:val="005E6E8D"/>
    <w:rsid w:val="005E6F40"/>
    <w:rsid w:val="005E6F9A"/>
    <w:rsid w:val="005E721E"/>
    <w:rsid w:val="005E727D"/>
    <w:rsid w:val="005E72BD"/>
    <w:rsid w:val="005E72E3"/>
    <w:rsid w:val="005E7786"/>
    <w:rsid w:val="005E77E0"/>
    <w:rsid w:val="005E793F"/>
    <w:rsid w:val="005E7A29"/>
    <w:rsid w:val="005E7D2E"/>
    <w:rsid w:val="005E7D99"/>
    <w:rsid w:val="005E7F01"/>
    <w:rsid w:val="005E7F84"/>
    <w:rsid w:val="005F0058"/>
    <w:rsid w:val="005F010D"/>
    <w:rsid w:val="005F01C4"/>
    <w:rsid w:val="005F0246"/>
    <w:rsid w:val="005F024C"/>
    <w:rsid w:val="005F02AC"/>
    <w:rsid w:val="005F0334"/>
    <w:rsid w:val="005F0469"/>
    <w:rsid w:val="005F0482"/>
    <w:rsid w:val="005F04D5"/>
    <w:rsid w:val="005F04FF"/>
    <w:rsid w:val="005F05F1"/>
    <w:rsid w:val="005F0A18"/>
    <w:rsid w:val="005F0C3B"/>
    <w:rsid w:val="005F0C8E"/>
    <w:rsid w:val="005F0F7B"/>
    <w:rsid w:val="005F0FAE"/>
    <w:rsid w:val="005F101E"/>
    <w:rsid w:val="005F13B7"/>
    <w:rsid w:val="005F144F"/>
    <w:rsid w:val="005F1532"/>
    <w:rsid w:val="005F1543"/>
    <w:rsid w:val="005F16EC"/>
    <w:rsid w:val="005F176F"/>
    <w:rsid w:val="005F1787"/>
    <w:rsid w:val="005F17D9"/>
    <w:rsid w:val="005F1D7D"/>
    <w:rsid w:val="005F1D81"/>
    <w:rsid w:val="005F1F8D"/>
    <w:rsid w:val="005F2072"/>
    <w:rsid w:val="005F20B5"/>
    <w:rsid w:val="005F20BF"/>
    <w:rsid w:val="005F214C"/>
    <w:rsid w:val="005F216E"/>
    <w:rsid w:val="005F21AB"/>
    <w:rsid w:val="005F22D2"/>
    <w:rsid w:val="005F29B9"/>
    <w:rsid w:val="005F2A35"/>
    <w:rsid w:val="005F2B23"/>
    <w:rsid w:val="005F2BFB"/>
    <w:rsid w:val="005F2CD6"/>
    <w:rsid w:val="005F2DF8"/>
    <w:rsid w:val="005F2E50"/>
    <w:rsid w:val="005F2F84"/>
    <w:rsid w:val="005F2FD5"/>
    <w:rsid w:val="005F303B"/>
    <w:rsid w:val="005F30FC"/>
    <w:rsid w:val="005F311A"/>
    <w:rsid w:val="005F3268"/>
    <w:rsid w:val="005F330C"/>
    <w:rsid w:val="005F335D"/>
    <w:rsid w:val="005F3371"/>
    <w:rsid w:val="005F34F6"/>
    <w:rsid w:val="005F35D9"/>
    <w:rsid w:val="005F366E"/>
    <w:rsid w:val="005F3679"/>
    <w:rsid w:val="005F3723"/>
    <w:rsid w:val="005F3854"/>
    <w:rsid w:val="005F38E8"/>
    <w:rsid w:val="005F3932"/>
    <w:rsid w:val="005F393D"/>
    <w:rsid w:val="005F3B30"/>
    <w:rsid w:val="005F3D7D"/>
    <w:rsid w:val="005F3E28"/>
    <w:rsid w:val="005F410E"/>
    <w:rsid w:val="005F413B"/>
    <w:rsid w:val="005F4349"/>
    <w:rsid w:val="005F43CB"/>
    <w:rsid w:val="005F43DF"/>
    <w:rsid w:val="005F4509"/>
    <w:rsid w:val="005F4546"/>
    <w:rsid w:val="005F4703"/>
    <w:rsid w:val="005F4935"/>
    <w:rsid w:val="005F4CDB"/>
    <w:rsid w:val="005F4D63"/>
    <w:rsid w:val="005F4E02"/>
    <w:rsid w:val="005F4E90"/>
    <w:rsid w:val="005F4EA5"/>
    <w:rsid w:val="005F5051"/>
    <w:rsid w:val="005F5084"/>
    <w:rsid w:val="005F5414"/>
    <w:rsid w:val="005F54F7"/>
    <w:rsid w:val="005F5608"/>
    <w:rsid w:val="005F577D"/>
    <w:rsid w:val="005F57CD"/>
    <w:rsid w:val="005F5945"/>
    <w:rsid w:val="005F5ABB"/>
    <w:rsid w:val="005F5AF7"/>
    <w:rsid w:val="005F5B4E"/>
    <w:rsid w:val="005F5D94"/>
    <w:rsid w:val="005F5EEE"/>
    <w:rsid w:val="005F5FB5"/>
    <w:rsid w:val="005F624F"/>
    <w:rsid w:val="005F63B1"/>
    <w:rsid w:val="005F6402"/>
    <w:rsid w:val="005F64AB"/>
    <w:rsid w:val="005F65BA"/>
    <w:rsid w:val="005F668F"/>
    <w:rsid w:val="005F682A"/>
    <w:rsid w:val="005F6AB0"/>
    <w:rsid w:val="005F6C8C"/>
    <w:rsid w:val="005F6CE4"/>
    <w:rsid w:val="005F6D44"/>
    <w:rsid w:val="005F6D96"/>
    <w:rsid w:val="005F6F56"/>
    <w:rsid w:val="005F6FB1"/>
    <w:rsid w:val="005F6FB7"/>
    <w:rsid w:val="005F7219"/>
    <w:rsid w:val="005F7290"/>
    <w:rsid w:val="005F7362"/>
    <w:rsid w:val="005F74D4"/>
    <w:rsid w:val="005F75C6"/>
    <w:rsid w:val="005F76BD"/>
    <w:rsid w:val="005F7703"/>
    <w:rsid w:val="005F77B0"/>
    <w:rsid w:val="005F7829"/>
    <w:rsid w:val="005F78B0"/>
    <w:rsid w:val="005F78CE"/>
    <w:rsid w:val="005F79F1"/>
    <w:rsid w:val="005F7B36"/>
    <w:rsid w:val="005F7DB5"/>
    <w:rsid w:val="005F7F20"/>
    <w:rsid w:val="0060017D"/>
    <w:rsid w:val="00600192"/>
    <w:rsid w:val="0060021C"/>
    <w:rsid w:val="006003C3"/>
    <w:rsid w:val="0060047A"/>
    <w:rsid w:val="006005DD"/>
    <w:rsid w:val="006006B0"/>
    <w:rsid w:val="006006C8"/>
    <w:rsid w:val="00600902"/>
    <w:rsid w:val="006009A2"/>
    <w:rsid w:val="00600AFE"/>
    <w:rsid w:val="00600E47"/>
    <w:rsid w:val="00600E91"/>
    <w:rsid w:val="00601020"/>
    <w:rsid w:val="006011E6"/>
    <w:rsid w:val="00601239"/>
    <w:rsid w:val="0060123C"/>
    <w:rsid w:val="00601397"/>
    <w:rsid w:val="00601487"/>
    <w:rsid w:val="0060148D"/>
    <w:rsid w:val="00601639"/>
    <w:rsid w:val="0060165F"/>
    <w:rsid w:val="00601675"/>
    <w:rsid w:val="0060167E"/>
    <w:rsid w:val="00601733"/>
    <w:rsid w:val="00601749"/>
    <w:rsid w:val="006017F6"/>
    <w:rsid w:val="006018DD"/>
    <w:rsid w:val="00601971"/>
    <w:rsid w:val="006019C2"/>
    <w:rsid w:val="00601A1B"/>
    <w:rsid w:val="00601AC7"/>
    <w:rsid w:val="00601BC3"/>
    <w:rsid w:val="00601BCD"/>
    <w:rsid w:val="00601CF1"/>
    <w:rsid w:val="006024AB"/>
    <w:rsid w:val="006025E0"/>
    <w:rsid w:val="0060260A"/>
    <w:rsid w:val="00602630"/>
    <w:rsid w:val="00602A6F"/>
    <w:rsid w:val="00602A88"/>
    <w:rsid w:val="00602A93"/>
    <w:rsid w:val="00602AD9"/>
    <w:rsid w:val="00602B0D"/>
    <w:rsid w:val="00602B5A"/>
    <w:rsid w:val="00602BE9"/>
    <w:rsid w:val="00602C26"/>
    <w:rsid w:val="00602C80"/>
    <w:rsid w:val="00602D55"/>
    <w:rsid w:val="00602ED6"/>
    <w:rsid w:val="00602F0D"/>
    <w:rsid w:val="00602F4F"/>
    <w:rsid w:val="00603065"/>
    <w:rsid w:val="006030D2"/>
    <w:rsid w:val="00603178"/>
    <w:rsid w:val="006031A0"/>
    <w:rsid w:val="006031A1"/>
    <w:rsid w:val="006033CA"/>
    <w:rsid w:val="006034EA"/>
    <w:rsid w:val="0060350F"/>
    <w:rsid w:val="006036F7"/>
    <w:rsid w:val="006037FB"/>
    <w:rsid w:val="00603842"/>
    <w:rsid w:val="006038CC"/>
    <w:rsid w:val="00603942"/>
    <w:rsid w:val="00603A59"/>
    <w:rsid w:val="00603B59"/>
    <w:rsid w:val="00603C02"/>
    <w:rsid w:val="00603C76"/>
    <w:rsid w:val="00603CB8"/>
    <w:rsid w:val="00603E2F"/>
    <w:rsid w:val="00603E66"/>
    <w:rsid w:val="00603F17"/>
    <w:rsid w:val="00603F57"/>
    <w:rsid w:val="00603FDA"/>
    <w:rsid w:val="00604045"/>
    <w:rsid w:val="006040AD"/>
    <w:rsid w:val="0060414F"/>
    <w:rsid w:val="00604209"/>
    <w:rsid w:val="006042D8"/>
    <w:rsid w:val="00604488"/>
    <w:rsid w:val="006046B9"/>
    <w:rsid w:val="006049CA"/>
    <w:rsid w:val="006049CB"/>
    <w:rsid w:val="00604AE6"/>
    <w:rsid w:val="00604B3C"/>
    <w:rsid w:val="00604CBC"/>
    <w:rsid w:val="00604F9A"/>
    <w:rsid w:val="00605015"/>
    <w:rsid w:val="0060506D"/>
    <w:rsid w:val="006050A0"/>
    <w:rsid w:val="006050B1"/>
    <w:rsid w:val="0060516D"/>
    <w:rsid w:val="00605322"/>
    <w:rsid w:val="00605404"/>
    <w:rsid w:val="006054E2"/>
    <w:rsid w:val="006055C3"/>
    <w:rsid w:val="006059A4"/>
    <w:rsid w:val="00605A73"/>
    <w:rsid w:val="00605CAA"/>
    <w:rsid w:val="00605D3A"/>
    <w:rsid w:val="00605D80"/>
    <w:rsid w:val="00605E67"/>
    <w:rsid w:val="00605ED1"/>
    <w:rsid w:val="00605F6D"/>
    <w:rsid w:val="0060606A"/>
    <w:rsid w:val="00606176"/>
    <w:rsid w:val="006063CB"/>
    <w:rsid w:val="006063E9"/>
    <w:rsid w:val="0060666F"/>
    <w:rsid w:val="0060669F"/>
    <w:rsid w:val="006066D9"/>
    <w:rsid w:val="00606822"/>
    <w:rsid w:val="00606876"/>
    <w:rsid w:val="006068E7"/>
    <w:rsid w:val="0060693D"/>
    <w:rsid w:val="00606A76"/>
    <w:rsid w:val="00606CA1"/>
    <w:rsid w:val="00606E1D"/>
    <w:rsid w:val="006070D1"/>
    <w:rsid w:val="0060711E"/>
    <w:rsid w:val="00607175"/>
    <w:rsid w:val="006072AF"/>
    <w:rsid w:val="00607460"/>
    <w:rsid w:val="006074AF"/>
    <w:rsid w:val="0060763E"/>
    <w:rsid w:val="0060765E"/>
    <w:rsid w:val="00607720"/>
    <w:rsid w:val="006077AE"/>
    <w:rsid w:val="00607964"/>
    <w:rsid w:val="00607B1A"/>
    <w:rsid w:val="00607C47"/>
    <w:rsid w:val="00607DA8"/>
    <w:rsid w:val="00610004"/>
    <w:rsid w:val="006100BC"/>
    <w:rsid w:val="00610171"/>
    <w:rsid w:val="00610281"/>
    <w:rsid w:val="00610320"/>
    <w:rsid w:val="00610361"/>
    <w:rsid w:val="0061046C"/>
    <w:rsid w:val="00610477"/>
    <w:rsid w:val="006105FC"/>
    <w:rsid w:val="00610631"/>
    <w:rsid w:val="00610695"/>
    <w:rsid w:val="00610703"/>
    <w:rsid w:val="006108A5"/>
    <w:rsid w:val="00610997"/>
    <w:rsid w:val="00610B68"/>
    <w:rsid w:val="00610E39"/>
    <w:rsid w:val="00610E98"/>
    <w:rsid w:val="00610F32"/>
    <w:rsid w:val="00610F43"/>
    <w:rsid w:val="0061110F"/>
    <w:rsid w:val="006111DD"/>
    <w:rsid w:val="00611264"/>
    <w:rsid w:val="006112C3"/>
    <w:rsid w:val="0061146B"/>
    <w:rsid w:val="0061170B"/>
    <w:rsid w:val="0061181F"/>
    <w:rsid w:val="00611A0E"/>
    <w:rsid w:val="00611B55"/>
    <w:rsid w:val="00611C35"/>
    <w:rsid w:val="00611C42"/>
    <w:rsid w:val="00611C9F"/>
    <w:rsid w:val="00611D89"/>
    <w:rsid w:val="00611E41"/>
    <w:rsid w:val="00611FCB"/>
    <w:rsid w:val="00611FFF"/>
    <w:rsid w:val="0061216C"/>
    <w:rsid w:val="00612263"/>
    <w:rsid w:val="00612338"/>
    <w:rsid w:val="00612354"/>
    <w:rsid w:val="00612393"/>
    <w:rsid w:val="006123A2"/>
    <w:rsid w:val="00612424"/>
    <w:rsid w:val="0061248F"/>
    <w:rsid w:val="006124AE"/>
    <w:rsid w:val="0061253A"/>
    <w:rsid w:val="006126F7"/>
    <w:rsid w:val="00612787"/>
    <w:rsid w:val="0061281A"/>
    <w:rsid w:val="00612A45"/>
    <w:rsid w:val="00612ADB"/>
    <w:rsid w:val="00612B5A"/>
    <w:rsid w:val="00612C19"/>
    <w:rsid w:val="00612D13"/>
    <w:rsid w:val="00612DB6"/>
    <w:rsid w:val="00612E25"/>
    <w:rsid w:val="00612E83"/>
    <w:rsid w:val="00612F90"/>
    <w:rsid w:val="00613024"/>
    <w:rsid w:val="006130CB"/>
    <w:rsid w:val="006133B1"/>
    <w:rsid w:val="006134D8"/>
    <w:rsid w:val="0061364E"/>
    <w:rsid w:val="006136A0"/>
    <w:rsid w:val="006137F2"/>
    <w:rsid w:val="006138C9"/>
    <w:rsid w:val="00613991"/>
    <w:rsid w:val="006139F7"/>
    <w:rsid w:val="00613B1B"/>
    <w:rsid w:val="00613B26"/>
    <w:rsid w:val="00613C26"/>
    <w:rsid w:val="00613C70"/>
    <w:rsid w:val="00613CA5"/>
    <w:rsid w:val="00613D30"/>
    <w:rsid w:val="00613EA6"/>
    <w:rsid w:val="00614018"/>
    <w:rsid w:val="00614096"/>
    <w:rsid w:val="0061421E"/>
    <w:rsid w:val="00614222"/>
    <w:rsid w:val="00614282"/>
    <w:rsid w:val="00614443"/>
    <w:rsid w:val="00614483"/>
    <w:rsid w:val="006144A4"/>
    <w:rsid w:val="006146DC"/>
    <w:rsid w:val="0061471A"/>
    <w:rsid w:val="00614752"/>
    <w:rsid w:val="006147B3"/>
    <w:rsid w:val="006149A7"/>
    <w:rsid w:val="006149E3"/>
    <w:rsid w:val="00614CA1"/>
    <w:rsid w:val="00614D93"/>
    <w:rsid w:val="00614DD6"/>
    <w:rsid w:val="00614E26"/>
    <w:rsid w:val="00614E79"/>
    <w:rsid w:val="00614F40"/>
    <w:rsid w:val="00614FDD"/>
    <w:rsid w:val="00615128"/>
    <w:rsid w:val="006151EC"/>
    <w:rsid w:val="00615350"/>
    <w:rsid w:val="00615362"/>
    <w:rsid w:val="00615548"/>
    <w:rsid w:val="00615601"/>
    <w:rsid w:val="006157B0"/>
    <w:rsid w:val="0061581B"/>
    <w:rsid w:val="006159FD"/>
    <w:rsid w:val="00615AA9"/>
    <w:rsid w:val="00615B81"/>
    <w:rsid w:val="00615BDB"/>
    <w:rsid w:val="00615D22"/>
    <w:rsid w:val="00615EF9"/>
    <w:rsid w:val="00615F4A"/>
    <w:rsid w:val="0061609B"/>
    <w:rsid w:val="0061613F"/>
    <w:rsid w:val="0061625F"/>
    <w:rsid w:val="00616288"/>
    <w:rsid w:val="00616321"/>
    <w:rsid w:val="0061636B"/>
    <w:rsid w:val="0061649B"/>
    <w:rsid w:val="006164A6"/>
    <w:rsid w:val="0061656A"/>
    <w:rsid w:val="006165D2"/>
    <w:rsid w:val="0061660B"/>
    <w:rsid w:val="0061668C"/>
    <w:rsid w:val="00616690"/>
    <w:rsid w:val="00616779"/>
    <w:rsid w:val="006167E8"/>
    <w:rsid w:val="00616853"/>
    <w:rsid w:val="00616914"/>
    <w:rsid w:val="00616A22"/>
    <w:rsid w:val="00616A80"/>
    <w:rsid w:val="00616AA3"/>
    <w:rsid w:val="00616AD2"/>
    <w:rsid w:val="00616DB4"/>
    <w:rsid w:val="00616DDB"/>
    <w:rsid w:val="00616E99"/>
    <w:rsid w:val="00616F1C"/>
    <w:rsid w:val="00616F6F"/>
    <w:rsid w:val="006171EE"/>
    <w:rsid w:val="00617230"/>
    <w:rsid w:val="00617353"/>
    <w:rsid w:val="00617443"/>
    <w:rsid w:val="006175BB"/>
    <w:rsid w:val="006175BF"/>
    <w:rsid w:val="006175E8"/>
    <w:rsid w:val="00617635"/>
    <w:rsid w:val="0061772A"/>
    <w:rsid w:val="00617775"/>
    <w:rsid w:val="00617941"/>
    <w:rsid w:val="006179B5"/>
    <w:rsid w:val="006179F6"/>
    <w:rsid w:val="00617A85"/>
    <w:rsid w:val="00617AAC"/>
    <w:rsid w:val="00617B78"/>
    <w:rsid w:val="00617CF4"/>
    <w:rsid w:val="00617E0C"/>
    <w:rsid w:val="00617E32"/>
    <w:rsid w:val="00617ED1"/>
    <w:rsid w:val="00617F2D"/>
    <w:rsid w:val="00617FA1"/>
    <w:rsid w:val="00620099"/>
    <w:rsid w:val="006202EE"/>
    <w:rsid w:val="006205D2"/>
    <w:rsid w:val="0062063D"/>
    <w:rsid w:val="006206D8"/>
    <w:rsid w:val="00620736"/>
    <w:rsid w:val="0062097D"/>
    <w:rsid w:val="006209D6"/>
    <w:rsid w:val="00620AB5"/>
    <w:rsid w:val="00620C08"/>
    <w:rsid w:val="00620CE8"/>
    <w:rsid w:val="00620D17"/>
    <w:rsid w:val="00620E79"/>
    <w:rsid w:val="00620E7D"/>
    <w:rsid w:val="00620EED"/>
    <w:rsid w:val="00620F5B"/>
    <w:rsid w:val="00620FF0"/>
    <w:rsid w:val="00621267"/>
    <w:rsid w:val="006212A6"/>
    <w:rsid w:val="00621318"/>
    <w:rsid w:val="006213B9"/>
    <w:rsid w:val="00621630"/>
    <w:rsid w:val="00621876"/>
    <w:rsid w:val="006218EC"/>
    <w:rsid w:val="00621905"/>
    <w:rsid w:val="00621921"/>
    <w:rsid w:val="00621AB4"/>
    <w:rsid w:val="00621C01"/>
    <w:rsid w:val="00621C0C"/>
    <w:rsid w:val="00621CB3"/>
    <w:rsid w:val="00621CD1"/>
    <w:rsid w:val="00621CE7"/>
    <w:rsid w:val="00621F8C"/>
    <w:rsid w:val="00622006"/>
    <w:rsid w:val="0062237B"/>
    <w:rsid w:val="00622658"/>
    <w:rsid w:val="0062273A"/>
    <w:rsid w:val="0062277F"/>
    <w:rsid w:val="006227C4"/>
    <w:rsid w:val="00622896"/>
    <w:rsid w:val="00622998"/>
    <w:rsid w:val="006229C0"/>
    <w:rsid w:val="00622A3D"/>
    <w:rsid w:val="00622B76"/>
    <w:rsid w:val="00622C3A"/>
    <w:rsid w:val="00622CC7"/>
    <w:rsid w:val="00622E32"/>
    <w:rsid w:val="00622E54"/>
    <w:rsid w:val="006231A0"/>
    <w:rsid w:val="006231EE"/>
    <w:rsid w:val="006232D2"/>
    <w:rsid w:val="006233B1"/>
    <w:rsid w:val="006235B8"/>
    <w:rsid w:val="006237DC"/>
    <w:rsid w:val="0062398E"/>
    <w:rsid w:val="006239E7"/>
    <w:rsid w:val="00623A3C"/>
    <w:rsid w:val="00623A51"/>
    <w:rsid w:val="00623A7B"/>
    <w:rsid w:val="00623A83"/>
    <w:rsid w:val="00623AF2"/>
    <w:rsid w:val="00623C03"/>
    <w:rsid w:val="00623C2D"/>
    <w:rsid w:val="00623C5D"/>
    <w:rsid w:val="00623CCF"/>
    <w:rsid w:val="00623CD8"/>
    <w:rsid w:val="00623E6E"/>
    <w:rsid w:val="00623F71"/>
    <w:rsid w:val="00624058"/>
    <w:rsid w:val="0062413F"/>
    <w:rsid w:val="0062419B"/>
    <w:rsid w:val="006241E1"/>
    <w:rsid w:val="00624210"/>
    <w:rsid w:val="00624331"/>
    <w:rsid w:val="00624345"/>
    <w:rsid w:val="0062441D"/>
    <w:rsid w:val="00624490"/>
    <w:rsid w:val="0062456B"/>
    <w:rsid w:val="006246BE"/>
    <w:rsid w:val="0062484F"/>
    <w:rsid w:val="006248EE"/>
    <w:rsid w:val="00624939"/>
    <w:rsid w:val="00624AC2"/>
    <w:rsid w:val="00624B81"/>
    <w:rsid w:val="00625194"/>
    <w:rsid w:val="0062537D"/>
    <w:rsid w:val="006253A0"/>
    <w:rsid w:val="0062563D"/>
    <w:rsid w:val="0062568D"/>
    <w:rsid w:val="0062574B"/>
    <w:rsid w:val="00625911"/>
    <w:rsid w:val="00625920"/>
    <w:rsid w:val="0062596C"/>
    <w:rsid w:val="00625A57"/>
    <w:rsid w:val="00625B22"/>
    <w:rsid w:val="00625B41"/>
    <w:rsid w:val="00625B4D"/>
    <w:rsid w:val="00625BAA"/>
    <w:rsid w:val="00625CA2"/>
    <w:rsid w:val="00625D91"/>
    <w:rsid w:val="00625D96"/>
    <w:rsid w:val="00625DC8"/>
    <w:rsid w:val="00625E65"/>
    <w:rsid w:val="00625EB3"/>
    <w:rsid w:val="00626077"/>
    <w:rsid w:val="00626247"/>
    <w:rsid w:val="00626273"/>
    <w:rsid w:val="0062632F"/>
    <w:rsid w:val="0062642D"/>
    <w:rsid w:val="0062653E"/>
    <w:rsid w:val="0062677A"/>
    <w:rsid w:val="006267B9"/>
    <w:rsid w:val="006268A3"/>
    <w:rsid w:val="006268CC"/>
    <w:rsid w:val="00626CFA"/>
    <w:rsid w:val="00626D2F"/>
    <w:rsid w:val="00626DCC"/>
    <w:rsid w:val="00626ED8"/>
    <w:rsid w:val="006271DF"/>
    <w:rsid w:val="006272DB"/>
    <w:rsid w:val="006274FB"/>
    <w:rsid w:val="0062750B"/>
    <w:rsid w:val="00627563"/>
    <w:rsid w:val="006275E8"/>
    <w:rsid w:val="0062769E"/>
    <w:rsid w:val="00627840"/>
    <w:rsid w:val="00627CAD"/>
    <w:rsid w:val="00627D28"/>
    <w:rsid w:val="00627FE0"/>
    <w:rsid w:val="00630004"/>
    <w:rsid w:val="006301FD"/>
    <w:rsid w:val="00630222"/>
    <w:rsid w:val="0063024A"/>
    <w:rsid w:val="006303E0"/>
    <w:rsid w:val="00630430"/>
    <w:rsid w:val="006306E4"/>
    <w:rsid w:val="00630713"/>
    <w:rsid w:val="00630763"/>
    <w:rsid w:val="0063088F"/>
    <w:rsid w:val="00630896"/>
    <w:rsid w:val="006309CB"/>
    <w:rsid w:val="00630A5F"/>
    <w:rsid w:val="00630A98"/>
    <w:rsid w:val="00630AFC"/>
    <w:rsid w:val="00630C58"/>
    <w:rsid w:val="00630DB1"/>
    <w:rsid w:val="00630FDB"/>
    <w:rsid w:val="00631023"/>
    <w:rsid w:val="0063105B"/>
    <w:rsid w:val="00631154"/>
    <w:rsid w:val="006311AC"/>
    <w:rsid w:val="006314C1"/>
    <w:rsid w:val="006315A5"/>
    <w:rsid w:val="006315A8"/>
    <w:rsid w:val="00631808"/>
    <w:rsid w:val="00631832"/>
    <w:rsid w:val="00631878"/>
    <w:rsid w:val="006319A8"/>
    <w:rsid w:val="00631ACD"/>
    <w:rsid w:val="00631DC7"/>
    <w:rsid w:val="00631DF8"/>
    <w:rsid w:val="006322C9"/>
    <w:rsid w:val="00632488"/>
    <w:rsid w:val="00632835"/>
    <w:rsid w:val="0063296A"/>
    <w:rsid w:val="00632AB4"/>
    <w:rsid w:val="00632ACE"/>
    <w:rsid w:val="00632AD2"/>
    <w:rsid w:val="00632AE1"/>
    <w:rsid w:val="00632E57"/>
    <w:rsid w:val="00632F79"/>
    <w:rsid w:val="00633082"/>
    <w:rsid w:val="006330D5"/>
    <w:rsid w:val="0063331B"/>
    <w:rsid w:val="00633553"/>
    <w:rsid w:val="00633632"/>
    <w:rsid w:val="00633805"/>
    <w:rsid w:val="0063388A"/>
    <w:rsid w:val="00633AAF"/>
    <w:rsid w:val="00633CF0"/>
    <w:rsid w:val="00633D5A"/>
    <w:rsid w:val="00633EDD"/>
    <w:rsid w:val="00633FE9"/>
    <w:rsid w:val="0063401B"/>
    <w:rsid w:val="006340E6"/>
    <w:rsid w:val="0063424B"/>
    <w:rsid w:val="006342A1"/>
    <w:rsid w:val="0063435A"/>
    <w:rsid w:val="00634380"/>
    <w:rsid w:val="006345C9"/>
    <w:rsid w:val="0063466F"/>
    <w:rsid w:val="006346FC"/>
    <w:rsid w:val="0063484E"/>
    <w:rsid w:val="00634B42"/>
    <w:rsid w:val="006350EF"/>
    <w:rsid w:val="006351AB"/>
    <w:rsid w:val="006353B4"/>
    <w:rsid w:val="00635400"/>
    <w:rsid w:val="006356C2"/>
    <w:rsid w:val="00635721"/>
    <w:rsid w:val="00635731"/>
    <w:rsid w:val="00635A35"/>
    <w:rsid w:val="00635AA1"/>
    <w:rsid w:val="00635B57"/>
    <w:rsid w:val="00635B6E"/>
    <w:rsid w:val="00635B94"/>
    <w:rsid w:val="00635DEF"/>
    <w:rsid w:val="00635F49"/>
    <w:rsid w:val="00635FDD"/>
    <w:rsid w:val="00636034"/>
    <w:rsid w:val="0063639B"/>
    <w:rsid w:val="006363C5"/>
    <w:rsid w:val="00636413"/>
    <w:rsid w:val="006364BC"/>
    <w:rsid w:val="006365D2"/>
    <w:rsid w:val="0063665A"/>
    <w:rsid w:val="006366C1"/>
    <w:rsid w:val="006366E0"/>
    <w:rsid w:val="006366EB"/>
    <w:rsid w:val="006367CE"/>
    <w:rsid w:val="00636850"/>
    <w:rsid w:val="0063699B"/>
    <w:rsid w:val="00636A88"/>
    <w:rsid w:val="00636B11"/>
    <w:rsid w:val="00636BC7"/>
    <w:rsid w:val="00636CCB"/>
    <w:rsid w:val="00636D3A"/>
    <w:rsid w:val="00636F1E"/>
    <w:rsid w:val="00636F6A"/>
    <w:rsid w:val="006370B7"/>
    <w:rsid w:val="006371A7"/>
    <w:rsid w:val="0063728F"/>
    <w:rsid w:val="006372CF"/>
    <w:rsid w:val="00637395"/>
    <w:rsid w:val="006374A2"/>
    <w:rsid w:val="00637800"/>
    <w:rsid w:val="00637816"/>
    <w:rsid w:val="0063784D"/>
    <w:rsid w:val="00637890"/>
    <w:rsid w:val="006378C2"/>
    <w:rsid w:val="00637BFF"/>
    <w:rsid w:val="00637D89"/>
    <w:rsid w:val="00637EE9"/>
    <w:rsid w:val="006400C9"/>
    <w:rsid w:val="0064024F"/>
    <w:rsid w:val="0064034B"/>
    <w:rsid w:val="006403D8"/>
    <w:rsid w:val="00640467"/>
    <w:rsid w:val="00640710"/>
    <w:rsid w:val="006407D9"/>
    <w:rsid w:val="00640818"/>
    <w:rsid w:val="00640866"/>
    <w:rsid w:val="006408A4"/>
    <w:rsid w:val="006408D3"/>
    <w:rsid w:val="00640A54"/>
    <w:rsid w:val="00640ADB"/>
    <w:rsid w:val="00640BBB"/>
    <w:rsid w:val="00640BC0"/>
    <w:rsid w:val="00640DF9"/>
    <w:rsid w:val="00640E7F"/>
    <w:rsid w:val="00640EF3"/>
    <w:rsid w:val="006410A3"/>
    <w:rsid w:val="00641196"/>
    <w:rsid w:val="006411BB"/>
    <w:rsid w:val="00641262"/>
    <w:rsid w:val="006413FF"/>
    <w:rsid w:val="00641439"/>
    <w:rsid w:val="006414CD"/>
    <w:rsid w:val="006414D2"/>
    <w:rsid w:val="00641675"/>
    <w:rsid w:val="006418B3"/>
    <w:rsid w:val="0064196B"/>
    <w:rsid w:val="0064197A"/>
    <w:rsid w:val="00641984"/>
    <w:rsid w:val="0064199C"/>
    <w:rsid w:val="00641B17"/>
    <w:rsid w:val="00641B85"/>
    <w:rsid w:val="00641C4A"/>
    <w:rsid w:val="00641E64"/>
    <w:rsid w:val="00641FAE"/>
    <w:rsid w:val="0064201C"/>
    <w:rsid w:val="0064208A"/>
    <w:rsid w:val="0064223F"/>
    <w:rsid w:val="00642247"/>
    <w:rsid w:val="0064225A"/>
    <w:rsid w:val="00642352"/>
    <w:rsid w:val="00642424"/>
    <w:rsid w:val="0064245B"/>
    <w:rsid w:val="0064249F"/>
    <w:rsid w:val="006424AE"/>
    <w:rsid w:val="006424C1"/>
    <w:rsid w:val="006424C5"/>
    <w:rsid w:val="006424D2"/>
    <w:rsid w:val="006424FB"/>
    <w:rsid w:val="006427F4"/>
    <w:rsid w:val="0064288E"/>
    <w:rsid w:val="00642C23"/>
    <w:rsid w:val="00642C73"/>
    <w:rsid w:val="00642CEF"/>
    <w:rsid w:val="00642CF1"/>
    <w:rsid w:val="00642D6E"/>
    <w:rsid w:val="00642EA2"/>
    <w:rsid w:val="00643018"/>
    <w:rsid w:val="0064308E"/>
    <w:rsid w:val="00643233"/>
    <w:rsid w:val="006432C4"/>
    <w:rsid w:val="0064335E"/>
    <w:rsid w:val="0064344B"/>
    <w:rsid w:val="00643494"/>
    <w:rsid w:val="006434E1"/>
    <w:rsid w:val="00643530"/>
    <w:rsid w:val="0064360C"/>
    <w:rsid w:val="006437DD"/>
    <w:rsid w:val="006439E3"/>
    <w:rsid w:val="00643A1F"/>
    <w:rsid w:val="00643A67"/>
    <w:rsid w:val="00643D77"/>
    <w:rsid w:val="00643F0B"/>
    <w:rsid w:val="0064400E"/>
    <w:rsid w:val="00644197"/>
    <w:rsid w:val="006441FB"/>
    <w:rsid w:val="006442D7"/>
    <w:rsid w:val="00644375"/>
    <w:rsid w:val="0064437C"/>
    <w:rsid w:val="00644572"/>
    <w:rsid w:val="00644717"/>
    <w:rsid w:val="006447B9"/>
    <w:rsid w:val="006449BB"/>
    <w:rsid w:val="006449FD"/>
    <w:rsid w:val="00644A15"/>
    <w:rsid w:val="00644FED"/>
    <w:rsid w:val="0064511A"/>
    <w:rsid w:val="006451C5"/>
    <w:rsid w:val="0064528B"/>
    <w:rsid w:val="006452B0"/>
    <w:rsid w:val="00645538"/>
    <w:rsid w:val="0064558D"/>
    <w:rsid w:val="00645600"/>
    <w:rsid w:val="00645606"/>
    <w:rsid w:val="0064568B"/>
    <w:rsid w:val="006456AD"/>
    <w:rsid w:val="00645740"/>
    <w:rsid w:val="0064581D"/>
    <w:rsid w:val="0064592B"/>
    <w:rsid w:val="00645A52"/>
    <w:rsid w:val="00645A87"/>
    <w:rsid w:val="00645B88"/>
    <w:rsid w:val="00645C12"/>
    <w:rsid w:val="00645EFD"/>
    <w:rsid w:val="00645F37"/>
    <w:rsid w:val="00645F60"/>
    <w:rsid w:val="00646081"/>
    <w:rsid w:val="00646086"/>
    <w:rsid w:val="00646143"/>
    <w:rsid w:val="00646202"/>
    <w:rsid w:val="00646207"/>
    <w:rsid w:val="00646352"/>
    <w:rsid w:val="006466C6"/>
    <w:rsid w:val="00646784"/>
    <w:rsid w:val="006467B3"/>
    <w:rsid w:val="0064681E"/>
    <w:rsid w:val="0064688E"/>
    <w:rsid w:val="006469AF"/>
    <w:rsid w:val="00646A43"/>
    <w:rsid w:val="00646ABC"/>
    <w:rsid w:val="00646C22"/>
    <w:rsid w:val="00646C82"/>
    <w:rsid w:val="00646CCC"/>
    <w:rsid w:val="00646D64"/>
    <w:rsid w:val="00646F96"/>
    <w:rsid w:val="00646FB3"/>
    <w:rsid w:val="00647090"/>
    <w:rsid w:val="006470A4"/>
    <w:rsid w:val="006471DB"/>
    <w:rsid w:val="00647228"/>
    <w:rsid w:val="00647462"/>
    <w:rsid w:val="0064746F"/>
    <w:rsid w:val="0064758E"/>
    <w:rsid w:val="006476E0"/>
    <w:rsid w:val="00647735"/>
    <w:rsid w:val="006477B6"/>
    <w:rsid w:val="00647929"/>
    <w:rsid w:val="006479BC"/>
    <w:rsid w:val="00647C57"/>
    <w:rsid w:val="00647EDF"/>
    <w:rsid w:val="006502C0"/>
    <w:rsid w:val="006502F6"/>
    <w:rsid w:val="0065031D"/>
    <w:rsid w:val="0065039F"/>
    <w:rsid w:val="006504B2"/>
    <w:rsid w:val="00650690"/>
    <w:rsid w:val="00650813"/>
    <w:rsid w:val="00650902"/>
    <w:rsid w:val="00650B78"/>
    <w:rsid w:val="00650BA6"/>
    <w:rsid w:val="00650D02"/>
    <w:rsid w:val="006510C0"/>
    <w:rsid w:val="006511E6"/>
    <w:rsid w:val="00651219"/>
    <w:rsid w:val="00651231"/>
    <w:rsid w:val="0065123C"/>
    <w:rsid w:val="00651264"/>
    <w:rsid w:val="00651336"/>
    <w:rsid w:val="0065134D"/>
    <w:rsid w:val="00651516"/>
    <w:rsid w:val="0065182C"/>
    <w:rsid w:val="006518A4"/>
    <w:rsid w:val="006519E0"/>
    <w:rsid w:val="00651A0C"/>
    <w:rsid w:val="00651B54"/>
    <w:rsid w:val="00651BF6"/>
    <w:rsid w:val="00651C41"/>
    <w:rsid w:val="00651CAF"/>
    <w:rsid w:val="00651E4F"/>
    <w:rsid w:val="00651E56"/>
    <w:rsid w:val="00651FBD"/>
    <w:rsid w:val="00652556"/>
    <w:rsid w:val="0065259B"/>
    <w:rsid w:val="006525AB"/>
    <w:rsid w:val="0065267E"/>
    <w:rsid w:val="006526C8"/>
    <w:rsid w:val="006527FD"/>
    <w:rsid w:val="006529CD"/>
    <w:rsid w:val="00652B33"/>
    <w:rsid w:val="00652B64"/>
    <w:rsid w:val="00652C46"/>
    <w:rsid w:val="00652CE1"/>
    <w:rsid w:val="00652EB3"/>
    <w:rsid w:val="00652EB9"/>
    <w:rsid w:val="00652EED"/>
    <w:rsid w:val="00652F57"/>
    <w:rsid w:val="00652F69"/>
    <w:rsid w:val="0065303B"/>
    <w:rsid w:val="00653368"/>
    <w:rsid w:val="00653481"/>
    <w:rsid w:val="00653487"/>
    <w:rsid w:val="0065352C"/>
    <w:rsid w:val="0065360C"/>
    <w:rsid w:val="006537FC"/>
    <w:rsid w:val="006538FC"/>
    <w:rsid w:val="006539E7"/>
    <w:rsid w:val="00653C62"/>
    <w:rsid w:val="00653D0A"/>
    <w:rsid w:val="00653F98"/>
    <w:rsid w:val="00653FBF"/>
    <w:rsid w:val="00654231"/>
    <w:rsid w:val="00654320"/>
    <w:rsid w:val="00654406"/>
    <w:rsid w:val="0065443E"/>
    <w:rsid w:val="00654614"/>
    <w:rsid w:val="006547A5"/>
    <w:rsid w:val="006547B2"/>
    <w:rsid w:val="00654890"/>
    <w:rsid w:val="00654A5D"/>
    <w:rsid w:val="00654A9B"/>
    <w:rsid w:val="00654AB3"/>
    <w:rsid w:val="00654B56"/>
    <w:rsid w:val="00654BBD"/>
    <w:rsid w:val="00654C03"/>
    <w:rsid w:val="00654DB0"/>
    <w:rsid w:val="00654DDA"/>
    <w:rsid w:val="00654EAE"/>
    <w:rsid w:val="00654FAB"/>
    <w:rsid w:val="00655033"/>
    <w:rsid w:val="006550B1"/>
    <w:rsid w:val="006550D9"/>
    <w:rsid w:val="00655156"/>
    <w:rsid w:val="006551EB"/>
    <w:rsid w:val="00655234"/>
    <w:rsid w:val="006552A4"/>
    <w:rsid w:val="0065530D"/>
    <w:rsid w:val="0065534F"/>
    <w:rsid w:val="0065579B"/>
    <w:rsid w:val="00655AFC"/>
    <w:rsid w:val="00655B65"/>
    <w:rsid w:val="00655B9C"/>
    <w:rsid w:val="00655BF9"/>
    <w:rsid w:val="00655C4C"/>
    <w:rsid w:val="00655CA1"/>
    <w:rsid w:val="00655DB7"/>
    <w:rsid w:val="00655E5F"/>
    <w:rsid w:val="00656094"/>
    <w:rsid w:val="00656096"/>
    <w:rsid w:val="0065639B"/>
    <w:rsid w:val="006565A9"/>
    <w:rsid w:val="00656900"/>
    <w:rsid w:val="006569D0"/>
    <w:rsid w:val="00656AD2"/>
    <w:rsid w:val="00656CBB"/>
    <w:rsid w:val="00656CC5"/>
    <w:rsid w:val="00656DB1"/>
    <w:rsid w:val="00656DEB"/>
    <w:rsid w:val="00656E6A"/>
    <w:rsid w:val="0065722A"/>
    <w:rsid w:val="0065722E"/>
    <w:rsid w:val="006572B4"/>
    <w:rsid w:val="006572C1"/>
    <w:rsid w:val="006573B8"/>
    <w:rsid w:val="006573DE"/>
    <w:rsid w:val="006574AB"/>
    <w:rsid w:val="00657970"/>
    <w:rsid w:val="006579FA"/>
    <w:rsid w:val="00657C18"/>
    <w:rsid w:val="00657D59"/>
    <w:rsid w:val="00657D5D"/>
    <w:rsid w:val="0066003D"/>
    <w:rsid w:val="006602B9"/>
    <w:rsid w:val="006602D9"/>
    <w:rsid w:val="0066047B"/>
    <w:rsid w:val="00660836"/>
    <w:rsid w:val="00660909"/>
    <w:rsid w:val="00660CFB"/>
    <w:rsid w:val="00660E53"/>
    <w:rsid w:val="00660E65"/>
    <w:rsid w:val="006610D5"/>
    <w:rsid w:val="0066117E"/>
    <w:rsid w:val="0066137E"/>
    <w:rsid w:val="0066137F"/>
    <w:rsid w:val="00661514"/>
    <w:rsid w:val="006616BB"/>
    <w:rsid w:val="00661846"/>
    <w:rsid w:val="0066188B"/>
    <w:rsid w:val="006618D9"/>
    <w:rsid w:val="00661988"/>
    <w:rsid w:val="00661A6B"/>
    <w:rsid w:val="00661AF5"/>
    <w:rsid w:val="00661C2C"/>
    <w:rsid w:val="00661C66"/>
    <w:rsid w:val="00661CBA"/>
    <w:rsid w:val="00661E48"/>
    <w:rsid w:val="006621A5"/>
    <w:rsid w:val="0066228E"/>
    <w:rsid w:val="00662407"/>
    <w:rsid w:val="00662427"/>
    <w:rsid w:val="0066246D"/>
    <w:rsid w:val="00662665"/>
    <w:rsid w:val="006627A0"/>
    <w:rsid w:val="006628D4"/>
    <w:rsid w:val="006628F0"/>
    <w:rsid w:val="00662A6F"/>
    <w:rsid w:val="00662B57"/>
    <w:rsid w:val="00662CDE"/>
    <w:rsid w:val="00662D37"/>
    <w:rsid w:val="00662DAC"/>
    <w:rsid w:val="00662E2F"/>
    <w:rsid w:val="00662E46"/>
    <w:rsid w:val="00663138"/>
    <w:rsid w:val="006633B4"/>
    <w:rsid w:val="006633DB"/>
    <w:rsid w:val="0066342C"/>
    <w:rsid w:val="00663454"/>
    <w:rsid w:val="006634C7"/>
    <w:rsid w:val="00663548"/>
    <w:rsid w:val="006635A9"/>
    <w:rsid w:val="00663605"/>
    <w:rsid w:val="00663681"/>
    <w:rsid w:val="006636CE"/>
    <w:rsid w:val="0066371B"/>
    <w:rsid w:val="0066378A"/>
    <w:rsid w:val="0066386C"/>
    <w:rsid w:val="0066387C"/>
    <w:rsid w:val="006639E4"/>
    <w:rsid w:val="00663A3E"/>
    <w:rsid w:val="00663BA9"/>
    <w:rsid w:val="00663CFB"/>
    <w:rsid w:val="00663D24"/>
    <w:rsid w:val="00663E2C"/>
    <w:rsid w:val="00663EA8"/>
    <w:rsid w:val="00663F77"/>
    <w:rsid w:val="00663FC9"/>
    <w:rsid w:val="0066402B"/>
    <w:rsid w:val="00664031"/>
    <w:rsid w:val="00664063"/>
    <w:rsid w:val="006641DA"/>
    <w:rsid w:val="006642DE"/>
    <w:rsid w:val="0066434E"/>
    <w:rsid w:val="006643F0"/>
    <w:rsid w:val="006644A1"/>
    <w:rsid w:val="006644C3"/>
    <w:rsid w:val="006644FE"/>
    <w:rsid w:val="00664512"/>
    <w:rsid w:val="00664596"/>
    <w:rsid w:val="0066476F"/>
    <w:rsid w:val="00664776"/>
    <w:rsid w:val="00664778"/>
    <w:rsid w:val="006647AC"/>
    <w:rsid w:val="00664AC4"/>
    <w:rsid w:val="00664DC9"/>
    <w:rsid w:val="00664E2C"/>
    <w:rsid w:val="00665070"/>
    <w:rsid w:val="00665195"/>
    <w:rsid w:val="0066521B"/>
    <w:rsid w:val="0066531A"/>
    <w:rsid w:val="0066534D"/>
    <w:rsid w:val="00665373"/>
    <w:rsid w:val="00665374"/>
    <w:rsid w:val="006653DE"/>
    <w:rsid w:val="0066550C"/>
    <w:rsid w:val="00665665"/>
    <w:rsid w:val="0066567B"/>
    <w:rsid w:val="006656C2"/>
    <w:rsid w:val="00665809"/>
    <w:rsid w:val="0066580D"/>
    <w:rsid w:val="00665835"/>
    <w:rsid w:val="00665841"/>
    <w:rsid w:val="006658D7"/>
    <w:rsid w:val="00665B96"/>
    <w:rsid w:val="00665BE1"/>
    <w:rsid w:val="00665CCC"/>
    <w:rsid w:val="00665CF1"/>
    <w:rsid w:val="00665D21"/>
    <w:rsid w:val="00665D93"/>
    <w:rsid w:val="00665DB0"/>
    <w:rsid w:val="00665DD1"/>
    <w:rsid w:val="00665E3A"/>
    <w:rsid w:val="00665EB6"/>
    <w:rsid w:val="00665F83"/>
    <w:rsid w:val="00666003"/>
    <w:rsid w:val="00666072"/>
    <w:rsid w:val="006660C0"/>
    <w:rsid w:val="006661DB"/>
    <w:rsid w:val="00666201"/>
    <w:rsid w:val="00666276"/>
    <w:rsid w:val="006662CC"/>
    <w:rsid w:val="006662E9"/>
    <w:rsid w:val="00666469"/>
    <w:rsid w:val="006665DF"/>
    <w:rsid w:val="00666789"/>
    <w:rsid w:val="00666B73"/>
    <w:rsid w:val="00666C3F"/>
    <w:rsid w:val="00666CEA"/>
    <w:rsid w:val="006670BB"/>
    <w:rsid w:val="00667254"/>
    <w:rsid w:val="00667327"/>
    <w:rsid w:val="006673DE"/>
    <w:rsid w:val="00667712"/>
    <w:rsid w:val="00667852"/>
    <w:rsid w:val="0066797A"/>
    <w:rsid w:val="006679A3"/>
    <w:rsid w:val="00667A27"/>
    <w:rsid w:val="00667A8F"/>
    <w:rsid w:val="00667CB2"/>
    <w:rsid w:val="00667D8E"/>
    <w:rsid w:val="00667DD3"/>
    <w:rsid w:val="00667DFE"/>
    <w:rsid w:val="00667E3E"/>
    <w:rsid w:val="0066A364"/>
    <w:rsid w:val="00670192"/>
    <w:rsid w:val="00670372"/>
    <w:rsid w:val="0067038B"/>
    <w:rsid w:val="006703DA"/>
    <w:rsid w:val="0067054A"/>
    <w:rsid w:val="006705C6"/>
    <w:rsid w:val="006706F1"/>
    <w:rsid w:val="006709B9"/>
    <w:rsid w:val="00670B5B"/>
    <w:rsid w:val="00670CE7"/>
    <w:rsid w:val="00670D9C"/>
    <w:rsid w:val="00670E05"/>
    <w:rsid w:val="00670E9B"/>
    <w:rsid w:val="00670EC2"/>
    <w:rsid w:val="00670F81"/>
    <w:rsid w:val="00670FF6"/>
    <w:rsid w:val="0067102F"/>
    <w:rsid w:val="0067116D"/>
    <w:rsid w:val="006712D4"/>
    <w:rsid w:val="006714F8"/>
    <w:rsid w:val="00671549"/>
    <w:rsid w:val="0067165A"/>
    <w:rsid w:val="00671781"/>
    <w:rsid w:val="0067198A"/>
    <w:rsid w:val="00671A0B"/>
    <w:rsid w:val="00671A42"/>
    <w:rsid w:val="00671AA8"/>
    <w:rsid w:val="00671ACF"/>
    <w:rsid w:val="00671B1F"/>
    <w:rsid w:val="00671B7F"/>
    <w:rsid w:val="00671B9A"/>
    <w:rsid w:val="00671CFF"/>
    <w:rsid w:val="00671DCC"/>
    <w:rsid w:val="00671E19"/>
    <w:rsid w:val="00671F28"/>
    <w:rsid w:val="00672048"/>
    <w:rsid w:val="006720F4"/>
    <w:rsid w:val="006720FA"/>
    <w:rsid w:val="0067224D"/>
    <w:rsid w:val="00672277"/>
    <w:rsid w:val="006722CF"/>
    <w:rsid w:val="006725A1"/>
    <w:rsid w:val="00672657"/>
    <w:rsid w:val="00672672"/>
    <w:rsid w:val="00672765"/>
    <w:rsid w:val="0067276C"/>
    <w:rsid w:val="0067277B"/>
    <w:rsid w:val="00672995"/>
    <w:rsid w:val="00672B09"/>
    <w:rsid w:val="00672B3B"/>
    <w:rsid w:val="00672B85"/>
    <w:rsid w:val="00672CDE"/>
    <w:rsid w:val="00672CFE"/>
    <w:rsid w:val="00672D1B"/>
    <w:rsid w:val="00672EC8"/>
    <w:rsid w:val="00672EC9"/>
    <w:rsid w:val="00672F95"/>
    <w:rsid w:val="00672F9A"/>
    <w:rsid w:val="00673174"/>
    <w:rsid w:val="0067323C"/>
    <w:rsid w:val="006732D9"/>
    <w:rsid w:val="0067359C"/>
    <w:rsid w:val="00673654"/>
    <w:rsid w:val="006737B5"/>
    <w:rsid w:val="00673983"/>
    <w:rsid w:val="006739C3"/>
    <w:rsid w:val="00673A08"/>
    <w:rsid w:val="00673B9B"/>
    <w:rsid w:val="00673C37"/>
    <w:rsid w:val="00673F54"/>
    <w:rsid w:val="00673FD8"/>
    <w:rsid w:val="006740EA"/>
    <w:rsid w:val="006741B2"/>
    <w:rsid w:val="0067433D"/>
    <w:rsid w:val="00674494"/>
    <w:rsid w:val="00674495"/>
    <w:rsid w:val="0067467A"/>
    <w:rsid w:val="00674732"/>
    <w:rsid w:val="0067473A"/>
    <w:rsid w:val="0067473B"/>
    <w:rsid w:val="006747A0"/>
    <w:rsid w:val="00674825"/>
    <w:rsid w:val="0067498E"/>
    <w:rsid w:val="00674A34"/>
    <w:rsid w:val="00674B92"/>
    <w:rsid w:val="00674C06"/>
    <w:rsid w:val="00674C27"/>
    <w:rsid w:val="00674D80"/>
    <w:rsid w:val="00674DF5"/>
    <w:rsid w:val="00674E02"/>
    <w:rsid w:val="00674F8A"/>
    <w:rsid w:val="00675187"/>
    <w:rsid w:val="00675287"/>
    <w:rsid w:val="006753B7"/>
    <w:rsid w:val="006755A5"/>
    <w:rsid w:val="00675796"/>
    <w:rsid w:val="00675942"/>
    <w:rsid w:val="0067599F"/>
    <w:rsid w:val="00675B5C"/>
    <w:rsid w:val="00675DAE"/>
    <w:rsid w:val="00675E4E"/>
    <w:rsid w:val="00675EB3"/>
    <w:rsid w:val="00675F3C"/>
    <w:rsid w:val="00675FC1"/>
    <w:rsid w:val="00676125"/>
    <w:rsid w:val="00676201"/>
    <w:rsid w:val="00676251"/>
    <w:rsid w:val="006762B5"/>
    <w:rsid w:val="0067634C"/>
    <w:rsid w:val="006764B3"/>
    <w:rsid w:val="00676593"/>
    <w:rsid w:val="00676886"/>
    <w:rsid w:val="00676935"/>
    <w:rsid w:val="00676A05"/>
    <w:rsid w:val="00676C1C"/>
    <w:rsid w:val="00676C63"/>
    <w:rsid w:val="00676CD9"/>
    <w:rsid w:val="00676D42"/>
    <w:rsid w:val="00676D4B"/>
    <w:rsid w:val="00676ED0"/>
    <w:rsid w:val="00676FCE"/>
    <w:rsid w:val="0067708A"/>
    <w:rsid w:val="006770C1"/>
    <w:rsid w:val="0067713F"/>
    <w:rsid w:val="006771C1"/>
    <w:rsid w:val="0067744E"/>
    <w:rsid w:val="006776C9"/>
    <w:rsid w:val="00677733"/>
    <w:rsid w:val="00677811"/>
    <w:rsid w:val="00677849"/>
    <w:rsid w:val="0067798B"/>
    <w:rsid w:val="006779C7"/>
    <w:rsid w:val="006779C8"/>
    <w:rsid w:val="00677C46"/>
    <w:rsid w:val="00677D2D"/>
    <w:rsid w:val="0067EABE"/>
    <w:rsid w:val="00680055"/>
    <w:rsid w:val="006801FE"/>
    <w:rsid w:val="006802A5"/>
    <w:rsid w:val="00680330"/>
    <w:rsid w:val="00680446"/>
    <w:rsid w:val="006804A5"/>
    <w:rsid w:val="006804F9"/>
    <w:rsid w:val="00680574"/>
    <w:rsid w:val="006805DD"/>
    <w:rsid w:val="0068072A"/>
    <w:rsid w:val="00680761"/>
    <w:rsid w:val="0068085F"/>
    <w:rsid w:val="00680A4B"/>
    <w:rsid w:val="00680BF9"/>
    <w:rsid w:val="00680C2A"/>
    <w:rsid w:val="00680D8C"/>
    <w:rsid w:val="00680D9D"/>
    <w:rsid w:val="00680E49"/>
    <w:rsid w:val="00680EB6"/>
    <w:rsid w:val="00680F33"/>
    <w:rsid w:val="00680F73"/>
    <w:rsid w:val="00680FC8"/>
    <w:rsid w:val="0068102F"/>
    <w:rsid w:val="00681143"/>
    <w:rsid w:val="0068116D"/>
    <w:rsid w:val="00681191"/>
    <w:rsid w:val="0068119C"/>
    <w:rsid w:val="006811B7"/>
    <w:rsid w:val="006811F0"/>
    <w:rsid w:val="006813E0"/>
    <w:rsid w:val="006813E4"/>
    <w:rsid w:val="00681438"/>
    <w:rsid w:val="006814C3"/>
    <w:rsid w:val="00681585"/>
    <w:rsid w:val="006815B2"/>
    <w:rsid w:val="0068164A"/>
    <w:rsid w:val="00681846"/>
    <w:rsid w:val="006819F0"/>
    <w:rsid w:val="00681AFE"/>
    <w:rsid w:val="00681B35"/>
    <w:rsid w:val="00681E00"/>
    <w:rsid w:val="00681F18"/>
    <w:rsid w:val="006820B9"/>
    <w:rsid w:val="0068228E"/>
    <w:rsid w:val="0068236C"/>
    <w:rsid w:val="00682447"/>
    <w:rsid w:val="006824B7"/>
    <w:rsid w:val="00682648"/>
    <w:rsid w:val="006826CF"/>
    <w:rsid w:val="00682704"/>
    <w:rsid w:val="0068279E"/>
    <w:rsid w:val="006827C2"/>
    <w:rsid w:val="0068287E"/>
    <w:rsid w:val="00682898"/>
    <w:rsid w:val="006828A8"/>
    <w:rsid w:val="00682A94"/>
    <w:rsid w:val="00682AA9"/>
    <w:rsid w:val="00682B83"/>
    <w:rsid w:val="00682F3C"/>
    <w:rsid w:val="00683351"/>
    <w:rsid w:val="00683429"/>
    <w:rsid w:val="00683745"/>
    <w:rsid w:val="0068379B"/>
    <w:rsid w:val="0068384D"/>
    <w:rsid w:val="006838CB"/>
    <w:rsid w:val="00683954"/>
    <w:rsid w:val="00683ADB"/>
    <w:rsid w:val="00683BB3"/>
    <w:rsid w:val="00683CF5"/>
    <w:rsid w:val="00683DB8"/>
    <w:rsid w:val="00683DC3"/>
    <w:rsid w:val="00683E17"/>
    <w:rsid w:val="00683E2C"/>
    <w:rsid w:val="00683E80"/>
    <w:rsid w:val="00683FC0"/>
    <w:rsid w:val="00684307"/>
    <w:rsid w:val="00684472"/>
    <w:rsid w:val="00684517"/>
    <w:rsid w:val="0068472C"/>
    <w:rsid w:val="00684766"/>
    <w:rsid w:val="00684913"/>
    <w:rsid w:val="00684BE6"/>
    <w:rsid w:val="00684C4C"/>
    <w:rsid w:val="00684D22"/>
    <w:rsid w:val="00684D9C"/>
    <w:rsid w:val="00684DDA"/>
    <w:rsid w:val="00684EF1"/>
    <w:rsid w:val="00684F16"/>
    <w:rsid w:val="00684FC8"/>
    <w:rsid w:val="0068504E"/>
    <w:rsid w:val="006851A7"/>
    <w:rsid w:val="006851FE"/>
    <w:rsid w:val="006852B5"/>
    <w:rsid w:val="00685313"/>
    <w:rsid w:val="00685669"/>
    <w:rsid w:val="006857E0"/>
    <w:rsid w:val="00685930"/>
    <w:rsid w:val="00685B08"/>
    <w:rsid w:val="00685BD5"/>
    <w:rsid w:val="00685CD6"/>
    <w:rsid w:val="00685D02"/>
    <w:rsid w:val="00686026"/>
    <w:rsid w:val="006861A7"/>
    <w:rsid w:val="00686269"/>
    <w:rsid w:val="00686502"/>
    <w:rsid w:val="006865D5"/>
    <w:rsid w:val="0068663E"/>
    <w:rsid w:val="00686652"/>
    <w:rsid w:val="00686655"/>
    <w:rsid w:val="00686832"/>
    <w:rsid w:val="00686836"/>
    <w:rsid w:val="006869AF"/>
    <w:rsid w:val="00686A3D"/>
    <w:rsid w:val="00686BC8"/>
    <w:rsid w:val="00686BE2"/>
    <w:rsid w:val="00686C0E"/>
    <w:rsid w:val="00686C61"/>
    <w:rsid w:val="00686DB9"/>
    <w:rsid w:val="00686E7E"/>
    <w:rsid w:val="00686E89"/>
    <w:rsid w:val="00687033"/>
    <w:rsid w:val="00687069"/>
    <w:rsid w:val="0068714D"/>
    <w:rsid w:val="006871C1"/>
    <w:rsid w:val="006873BC"/>
    <w:rsid w:val="0068744F"/>
    <w:rsid w:val="006874D6"/>
    <w:rsid w:val="006875BF"/>
    <w:rsid w:val="0068764F"/>
    <w:rsid w:val="0068776B"/>
    <w:rsid w:val="00687B82"/>
    <w:rsid w:val="00687BC0"/>
    <w:rsid w:val="00687E97"/>
    <w:rsid w:val="00687F5E"/>
    <w:rsid w:val="00687FAE"/>
    <w:rsid w:val="00687FBE"/>
    <w:rsid w:val="00690081"/>
    <w:rsid w:val="006902FF"/>
    <w:rsid w:val="0069036C"/>
    <w:rsid w:val="00690411"/>
    <w:rsid w:val="00690501"/>
    <w:rsid w:val="006905D8"/>
    <w:rsid w:val="00690610"/>
    <w:rsid w:val="00690639"/>
    <w:rsid w:val="0069071C"/>
    <w:rsid w:val="00690776"/>
    <w:rsid w:val="00690AD6"/>
    <w:rsid w:val="00690C41"/>
    <w:rsid w:val="00690D6F"/>
    <w:rsid w:val="00690F5D"/>
    <w:rsid w:val="00690FDE"/>
    <w:rsid w:val="00690FEC"/>
    <w:rsid w:val="00690FF0"/>
    <w:rsid w:val="0069107F"/>
    <w:rsid w:val="00691108"/>
    <w:rsid w:val="00691118"/>
    <w:rsid w:val="006911D3"/>
    <w:rsid w:val="006911F3"/>
    <w:rsid w:val="006912B0"/>
    <w:rsid w:val="00691338"/>
    <w:rsid w:val="00691388"/>
    <w:rsid w:val="00691405"/>
    <w:rsid w:val="00691408"/>
    <w:rsid w:val="006915E7"/>
    <w:rsid w:val="00691624"/>
    <w:rsid w:val="00691776"/>
    <w:rsid w:val="0069177F"/>
    <w:rsid w:val="006919ED"/>
    <w:rsid w:val="00691A67"/>
    <w:rsid w:val="00691AEE"/>
    <w:rsid w:val="00691BFB"/>
    <w:rsid w:val="00691C26"/>
    <w:rsid w:val="00691CBE"/>
    <w:rsid w:val="00691D62"/>
    <w:rsid w:val="00691D6B"/>
    <w:rsid w:val="00691E1B"/>
    <w:rsid w:val="00691E43"/>
    <w:rsid w:val="00691EDA"/>
    <w:rsid w:val="00691F05"/>
    <w:rsid w:val="006920FB"/>
    <w:rsid w:val="00692157"/>
    <w:rsid w:val="00692314"/>
    <w:rsid w:val="006924DD"/>
    <w:rsid w:val="00692503"/>
    <w:rsid w:val="0069264C"/>
    <w:rsid w:val="0069269A"/>
    <w:rsid w:val="006926AF"/>
    <w:rsid w:val="00692742"/>
    <w:rsid w:val="006927E3"/>
    <w:rsid w:val="0069298C"/>
    <w:rsid w:val="00692A14"/>
    <w:rsid w:val="00692A4B"/>
    <w:rsid w:val="00692AF7"/>
    <w:rsid w:val="00692BB9"/>
    <w:rsid w:val="00692C6F"/>
    <w:rsid w:val="00692CE1"/>
    <w:rsid w:val="00692D8F"/>
    <w:rsid w:val="00692F3C"/>
    <w:rsid w:val="00692FE5"/>
    <w:rsid w:val="00693048"/>
    <w:rsid w:val="006930A0"/>
    <w:rsid w:val="006930BA"/>
    <w:rsid w:val="006931BB"/>
    <w:rsid w:val="0069333C"/>
    <w:rsid w:val="006933A2"/>
    <w:rsid w:val="00693702"/>
    <w:rsid w:val="006937A5"/>
    <w:rsid w:val="00693811"/>
    <w:rsid w:val="006939E1"/>
    <w:rsid w:val="00693AD1"/>
    <w:rsid w:val="00693BBC"/>
    <w:rsid w:val="00693BFF"/>
    <w:rsid w:val="00693D93"/>
    <w:rsid w:val="00693E52"/>
    <w:rsid w:val="00693F6F"/>
    <w:rsid w:val="00693FE0"/>
    <w:rsid w:val="0069403F"/>
    <w:rsid w:val="006940A1"/>
    <w:rsid w:val="00694101"/>
    <w:rsid w:val="0069423F"/>
    <w:rsid w:val="00694364"/>
    <w:rsid w:val="006943FF"/>
    <w:rsid w:val="0069450D"/>
    <w:rsid w:val="00694660"/>
    <w:rsid w:val="006946CF"/>
    <w:rsid w:val="006947E1"/>
    <w:rsid w:val="0069492C"/>
    <w:rsid w:val="00694A64"/>
    <w:rsid w:val="00694ADA"/>
    <w:rsid w:val="00694B06"/>
    <w:rsid w:val="00694B26"/>
    <w:rsid w:val="00694D20"/>
    <w:rsid w:val="00694E89"/>
    <w:rsid w:val="00694EC6"/>
    <w:rsid w:val="00695102"/>
    <w:rsid w:val="0069527F"/>
    <w:rsid w:val="0069530D"/>
    <w:rsid w:val="00695655"/>
    <w:rsid w:val="0069574E"/>
    <w:rsid w:val="0069596C"/>
    <w:rsid w:val="00695C32"/>
    <w:rsid w:val="00695E8D"/>
    <w:rsid w:val="00696022"/>
    <w:rsid w:val="00696024"/>
    <w:rsid w:val="0069608D"/>
    <w:rsid w:val="00696257"/>
    <w:rsid w:val="00696748"/>
    <w:rsid w:val="00696757"/>
    <w:rsid w:val="00696770"/>
    <w:rsid w:val="0069680E"/>
    <w:rsid w:val="00696827"/>
    <w:rsid w:val="00696B6D"/>
    <w:rsid w:val="00696C1D"/>
    <w:rsid w:val="00696E39"/>
    <w:rsid w:val="00696F20"/>
    <w:rsid w:val="00696F81"/>
    <w:rsid w:val="00696FA3"/>
    <w:rsid w:val="0069701D"/>
    <w:rsid w:val="00697256"/>
    <w:rsid w:val="00697348"/>
    <w:rsid w:val="006974AC"/>
    <w:rsid w:val="00697647"/>
    <w:rsid w:val="006977AE"/>
    <w:rsid w:val="006978AE"/>
    <w:rsid w:val="00697914"/>
    <w:rsid w:val="00697941"/>
    <w:rsid w:val="00697A75"/>
    <w:rsid w:val="00697B6E"/>
    <w:rsid w:val="00697B80"/>
    <w:rsid w:val="00697D2D"/>
    <w:rsid w:val="00697DA7"/>
    <w:rsid w:val="00697EB6"/>
    <w:rsid w:val="0069EACA"/>
    <w:rsid w:val="006A0060"/>
    <w:rsid w:val="006A018B"/>
    <w:rsid w:val="006A01F8"/>
    <w:rsid w:val="006A04C8"/>
    <w:rsid w:val="006A0673"/>
    <w:rsid w:val="006A0703"/>
    <w:rsid w:val="006A0793"/>
    <w:rsid w:val="006A07AA"/>
    <w:rsid w:val="006A07C5"/>
    <w:rsid w:val="006A0879"/>
    <w:rsid w:val="006A0950"/>
    <w:rsid w:val="006A0956"/>
    <w:rsid w:val="006A0CCF"/>
    <w:rsid w:val="006A0D76"/>
    <w:rsid w:val="006A0ECA"/>
    <w:rsid w:val="006A0EF8"/>
    <w:rsid w:val="006A0FE5"/>
    <w:rsid w:val="006A1176"/>
    <w:rsid w:val="006A11A6"/>
    <w:rsid w:val="006A11DC"/>
    <w:rsid w:val="006A11E0"/>
    <w:rsid w:val="006A13D8"/>
    <w:rsid w:val="006A14D4"/>
    <w:rsid w:val="006A152C"/>
    <w:rsid w:val="006A16B9"/>
    <w:rsid w:val="006A1831"/>
    <w:rsid w:val="006A18CC"/>
    <w:rsid w:val="006A1A41"/>
    <w:rsid w:val="006A1AE7"/>
    <w:rsid w:val="006A1BA9"/>
    <w:rsid w:val="006A1CF4"/>
    <w:rsid w:val="006A1DF1"/>
    <w:rsid w:val="006A1ED9"/>
    <w:rsid w:val="006A1F00"/>
    <w:rsid w:val="006A1FFA"/>
    <w:rsid w:val="006A20F2"/>
    <w:rsid w:val="006A216E"/>
    <w:rsid w:val="006A2329"/>
    <w:rsid w:val="006A23E9"/>
    <w:rsid w:val="006A248C"/>
    <w:rsid w:val="006A26FD"/>
    <w:rsid w:val="006A28FB"/>
    <w:rsid w:val="006A2A01"/>
    <w:rsid w:val="006A2C3A"/>
    <w:rsid w:val="006A2EC4"/>
    <w:rsid w:val="006A2FF6"/>
    <w:rsid w:val="006A305C"/>
    <w:rsid w:val="006A317B"/>
    <w:rsid w:val="006A329F"/>
    <w:rsid w:val="006A337E"/>
    <w:rsid w:val="006A37BC"/>
    <w:rsid w:val="006A3C08"/>
    <w:rsid w:val="006A3CF4"/>
    <w:rsid w:val="006A3D1C"/>
    <w:rsid w:val="006A3FBE"/>
    <w:rsid w:val="006A43F5"/>
    <w:rsid w:val="006A45D3"/>
    <w:rsid w:val="006A45FD"/>
    <w:rsid w:val="006A46D4"/>
    <w:rsid w:val="006A46DD"/>
    <w:rsid w:val="006A4848"/>
    <w:rsid w:val="006A491F"/>
    <w:rsid w:val="006A4A89"/>
    <w:rsid w:val="006A4B83"/>
    <w:rsid w:val="006A4D04"/>
    <w:rsid w:val="006A4E38"/>
    <w:rsid w:val="006A4E54"/>
    <w:rsid w:val="006A4EF6"/>
    <w:rsid w:val="006A4EF8"/>
    <w:rsid w:val="006A4F9F"/>
    <w:rsid w:val="006A4FA8"/>
    <w:rsid w:val="006A4FCC"/>
    <w:rsid w:val="006A500C"/>
    <w:rsid w:val="006A507A"/>
    <w:rsid w:val="006A524D"/>
    <w:rsid w:val="006A526B"/>
    <w:rsid w:val="006A52B7"/>
    <w:rsid w:val="006A5715"/>
    <w:rsid w:val="006A571D"/>
    <w:rsid w:val="006A5827"/>
    <w:rsid w:val="006A5890"/>
    <w:rsid w:val="006A58F3"/>
    <w:rsid w:val="006A5A4B"/>
    <w:rsid w:val="006A5FB8"/>
    <w:rsid w:val="006A5FE1"/>
    <w:rsid w:val="006A5FF3"/>
    <w:rsid w:val="006A6039"/>
    <w:rsid w:val="006A60B7"/>
    <w:rsid w:val="006A612C"/>
    <w:rsid w:val="006A6791"/>
    <w:rsid w:val="006A67A0"/>
    <w:rsid w:val="006A6803"/>
    <w:rsid w:val="006A6812"/>
    <w:rsid w:val="006A6A18"/>
    <w:rsid w:val="006A6A55"/>
    <w:rsid w:val="006A6DD3"/>
    <w:rsid w:val="006A6EA7"/>
    <w:rsid w:val="006A6ECF"/>
    <w:rsid w:val="006A6EE0"/>
    <w:rsid w:val="006A6F0A"/>
    <w:rsid w:val="006A70AB"/>
    <w:rsid w:val="006A71C2"/>
    <w:rsid w:val="006A72B4"/>
    <w:rsid w:val="006A7371"/>
    <w:rsid w:val="006A7421"/>
    <w:rsid w:val="006A7448"/>
    <w:rsid w:val="006A7805"/>
    <w:rsid w:val="006A78FE"/>
    <w:rsid w:val="006A797E"/>
    <w:rsid w:val="006A7A60"/>
    <w:rsid w:val="006A7AB6"/>
    <w:rsid w:val="006A7B87"/>
    <w:rsid w:val="006A7BE4"/>
    <w:rsid w:val="006A7CB5"/>
    <w:rsid w:val="006A7D8D"/>
    <w:rsid w:val="006A7DC1"/>
    <w:rsid w:val="006A7DEE"/>
    <w:rsid w:val="006A7E27"/>
    <w:rsid w:val="006A7E53"/>
    <w:rsid w:val="006A7F9E"/>
    <w:rsid w:val="006A9691"/>
    <w:rsid w:val="006B0084"/>
    <w:rsid w:val="006B00EA"/>
    <w:rsid w:val="006B022E"/>
    <w:rsid w:val="006B027C"/>
    <w:rsid w:val="006B02EC"/>
    <w:rsid w:val="006B0347"/>
    <w:rsid w:val="006B0420"/>
    <w:rsid w:val="006B05CA"/>
    <w:rsid w:val="006B0841"/>
    <w:rsid w:val="006B08D1"/>
    <w:rsid w:val="006B09BE"/>
    <w:rsid w:val="006B0C3F"/>
    <w:rsid w:val="006B0CC5"/>
    <w:rsid w:val="006B0CE8"/>
    <w:rsid w:val="006B0DE4"/>
    <w:rsid w:val="006B0FF4"/>
    <w:rsid w:val="006B10FB"/>
    <w:rsid w:val="006B10FE"/>
    <w:rsid w:val="006B13E4"/>
    <w:rsid w:val="006B1559"/>
    <w:rsid w:val="006B1572"/>
    <w:rsid w:val="006B15A1"/>
    <w:rsid w:val="006B163A"/>
    <w:rsid w:val="006B173C"/>
    <w:rsid w:val="006B1814"/>
    <w:rsid w:val="006B183A"/>
    <w:rsid w:val="006B184B"/>
    <w:rsid w:val="006B1854"/>
    <w:rsid w:val="006B18D4"/>
    <w:rsid w:val="006B1AEB"/>
    <w:rsid w:val="006B1BC3"/>
    <w:rsid w:val="006B1E04"/>
    <w:rsid w:val="006B1E20"/>
    <w:rsid w:val="006B2270"/>
    <w:rsid w:val="006B2272"/>
    <w:rsid w:val="006B22D4"/>
    <w:rsid w:val="006B22D6"/>
    <w:rsid w:val="006B2428"/>
    <w:rsid w:val="006B262D"/>
    <w:rsid w:val="006B26F8"/>
    <w:rsid w:val="006B2747"/>
    <w:rsid w:val="006B2A15"/>
    <w:rsid w:val="006B2A1B"/>
    <w:rsid w:val="006B2A2D"/>
    <w:rsid w:val="006B2A9B"/>
    <w:rsid w:val="006B2AC3"/>
    <w:rsid w:val="006B2B29"/>
    <w:rsid w:val="006B2C01"/>
    <w:rsid w:val="006B2CC1"/>
    <w:rsid w:val="006B2EBB"/>
    <w:rsid w:val="006B2F1E"/>
    <w:rsid w:val="006B2F41"/>
    <w:rsid w:val="006B2F56"/>
    <w:rsid w:val="006B302C"/>
    <w:rsid w:val="006B3061"/>
    <w:rsid w:val="006B3072"/>
    <w:rsid w:val="006B307A"/>
    <w:rsid w:val="006B307C"/>
    <w:rsid w:val="006B31D6"/>
    <w:rsid w:val="006B31EC"/>
    <w:rsid w:val="006B3229"/>
    <w:rsid w:val="006B33F2"/>
    <w:rsid w:val="006B3451"/>
    <w:rsid w:val="006B354E"/>
    <w:rsid w:val="006B35BA"/>
    <w:rsid w:val="006B360E"/>
    <w:rsid w:val="006B38C6"/>
    <w:rsid w:val="006B3935"/>
    <w:rsid w:val="006B3982"/>
    <w:rsid w:val="006B3ACF"/>
    <w:rsid w:val="006B3E9E"/>
    <w:rsid w:val="006B3EA8"/>
    <w:rsid w:val="006B4521"/>
    <w:rsid w:val="006B4806"/>
    <w:rsid w:val="006B4A65"/>
    <w:rsid w:val="006B4B4A"/>
    <w:rsid w:val="006B4BF4"/>
    <w:rsid w:val="006B4DA2"/>
    <w:rsid w:val="006B4E78"/>
    <w:rsid w:val="006B5027"/>
    <w:rsid w:val="006B5040"/>
    <w:rsid w:val="006B5150"/>
    <w:rsid w:val="006B5275"/>
    <w:rsid w:val="006B5366"/>
    <w:rsid w:val="006B5380"/>
    <w:rsid w:val="006B53E6"/>
    <w:rsid w:val="006B540D"/>
    <w:rsid w:val="006B54AB"/>
    <w:rsid w:val="006B54E8"/>
    <w:rsid w:val="006B54FD"/>
    <w:rsid w:val="006B5557"/>
    <w:rsid w:val="006B5633"/>
    <w:rsid w:val="006B5663"/>
    <w:rsid w:val="006B5679"/>
    <w:rsid w:val="006B5765"/>
    <w:rsid w:val="006B5825"/>
    <w:rsid w:val="006B587A"/>
    <w:rsid w:val="006B5889"/>
    <w:rsid w:val="006B58BC"/>
    <w:rsid w:val="006B5E10"/>
    <w:rsid w:val="006B5F26"/>
    <w:rsid w:val="006B6018"/>
    <w:rsid w:val="006B60B5"/>
    <w:rsid w:val="006B6128"/>
    <w:rsid w:val="006B627B"/>
    <w:rsid w:val="006B63F9"/>
    <w:rsid w:val="006B6536"/>
    <w:rsid w:val="006B6636"/>
    <w:rsid w:val="006B66CC"/>
    <w:rsid w:val="006B6945"/>
    <w:rsid w:val="006B6B05"/>
    <w:rsid w:val="006B6C02"/>
    <w:rsid w:val="006B6C52"/>
    <w:rsid w:val="006B6E28"/>
    <w:rsid w:val="006B6E87"/>
    <w:rsid w:val="006B6EA2"/>
    <w:rsid w:val="006B70C3"/>
    <w:rsid w:val="006B7214"/>
    <w:rsid w:val="006B7283"/>
    <w:rsid w:val="006B7382"/>
    <w:rsid w:val="006B7444"/>
    <w:rsid w:val="006B75CF"/>
    <w:rsid w:val="006B7AA3"/>
    <w:rsid w:val="006B7B51"/>
    <w:rsid w:val="006B7C1F"/>
    <w:rsid w:val="006B7CBC"/>
    <w:rsid w:val="006B7E2F"/>
    <w:rsid w:val="006B7EC3"/>
    <w:rsid w:val="006B7EE0"/>
    <w:rsid w:val="006B7F22"/>
    <w:rsid w:val="006C012A"/>
    <w:rsid w:val="006C0461"/>
    <w:rsid w:val="006C0580"/>
    <w:rsid w:val="006C0658"/>
    <w:rsid w:val="006C0883"/>
    <w:rsid w:val="006C0978"/>
    <w:rsid w:val="006C09F3"/>
    <w:rsid w:val="006C09F6"/>
    <w:rsid w:val="006C0A4F"/>
    <w:rsid w:val="006C0AEA"/>
    <w:rsid w:val="006C0BF1"/>
    <w:rsid w:val="006C0CB2"/>
    <w:rsid w:val="006C0E20"/>
    <w:rsid w:val="006C0E89"/>
    <w:rsid w:val="006C0FE9"/>
    <w:rsid w:val="006C1043"/>
    <w:rsid w:val="006C1065"/>
    <w:rsid w:val="006C1107"/>
    <w:rsid w:val="006C1140"/>
    <w:rsid w:val="006C155C"/>
    <w:rsid w:val="006C186B"/>
    <w:rsid w:val="006C1977"/>
    <w:rsid w:val="006C1A33"/>
    <w:rsid w:val="006C1AB8"/>
    <w:rsid w:val="006C1BDA"/>
    <w:rsid w:val="006C1C3C"/>
    <w:rsid w:val="006C1C99"/>
    <w:rsid w:val="006C1CE8"/>
    <w:rsid w:val="006C1CF0"/>
    <w:rsid w:val="006C1D0B"/>
    <w:rsid w:val="006C1F69"/>
    <w:rsid w:val="006C2000"/>
    <w:rsid w:val="006C20F2"/>
    <w:rsid w:val="006C221D"/>
    <w:rsid w:val="006C2284"/>
    <w:rsid w:val="006C22CD"/>
    <w:rsid w:val="006C22E0"/>
    <w:rsid w:val="006C232C"/>
    <w:rsid w:val="006C252A"/>
    <w:rsid w:val="006C2667"/>
    <w:rsid w:val="006C2881"/>
    <w:rsid w:val="006C28C6"/>
    <w:rsid w:val="006C2ACC"/>
    <w:rsid w:val="006C2CB7"/>
    <w:rsid w:val="006C2ECE"/>
    <w:rsid w:val="006C2F97"/>
    <w:rsid w:val="006C3017"/>
    <w:rsid w:val="006C3020"/>
    <w:rsid w:val="006C30FA"/>
    <w:rsid w:val="006C31D3"/>
    <w:rsid w:val="006C3462"/>
    <w:rsid w:val="006C3588"/>
    <w:rsid w:val="006C371D"/>
    <w:rsid w:val="006C3787"/>
    <w:rsid w:val="006C3821"/>
    <w:rsid w:val="006C3827"/>
    <w:rsid w:val="006C3839"/>
    <w:rsid w:val="006C386A"/>
    <w:rsid w:val="006C398A"/>
    <w:rsid w:val="006C39D8"/>
    <w:rsid w:val="006C3B00"/>
    <w:rsid w:val="006C3B60"/>
    <w:rsid w:val="006C3C79"/>
    <w:rsid w:val="006C3F8A"/>
    <w:rsid w:val="006C40DC"/>
    <w:rsid w:val="006C4295"/>
    <w:rsid w:val="006C42CC"/>
    <w:rsid w:val="006C42DE"/>
    <w:rsid w:val="006C4418"/>
    <w:rsid w:val="006C4586"/>
    <w:rsid w:val="006C4754"/>
    <w:rsid w:val="006C4796"/>
    <w:rsid w:val="006C4808"/>
    <w:rsid w:val="006C482C"/>
    <w:rsid w:val="006C490A"/>
    <w:rsid w:val="006C490B"/>
    <w:rsid w:val="006C4ADF"/>
    <w:rsid w:val="006C4B20"/>
    <w:rsid w:val="006C4CCD"/>
    <w:rsid w:val="006C4D03"/>
    <w:rsid w:val="006C4DBF"/>
    <w:rsid w:val="006C4DCF"/>
    <w:rsid w:val="006C4F71"/>
    <w:rsid w:val="006C4F95"/>
    <w:rsid w:val="006C5021"/>
    <w:rsid w:val="006C50A7"/>
    <w:rsid w:val="006C5306"/>
    <w:rsid w:val="006C5337"/>
    <w:rsid w:val="006C5427"/>
    <w:rsid w:val="006C5526"/>
    <w:rsid w:val="006C55C4"/>
    <w:rsid w:val="006C56DC"/>
    <w:rsid w:val="006C5A3B"/>
    <w:rsid w:val="006C5A65"/>
    <w:rsid w:val="006C5C25"/>
    <w:rsid w:val="006C6006"/>
    <w:rsid w:val="006C6077"/>
    <w:rsid w:val="006C63AA"/>
    <w:rsid w:val="006C63E0"/>
    <w:rsid w:val="006C6491"/>
    <w:rsid w:val="006C64A1"/>
    <w:rsid w:val="006C6537"/>
    <w:rsid w:val="006C677C"/>
    <w:rsid w:val="006C6806"/>
    <w:rsid w:val="006C682D"/>
    <w:rsid w:val="006C6925"/>
    <w:rsid w:val="006C6950"/>
    <w:rsid w:val="006C699B"/>
    <w:rsid w:val="006C6A4A"/>
    <w:rsid w:val="006C6CD1"/>
    <w:rsid w:val="006C6EB8"/>
    <w:rsid w:val="006C6F4F"/>
    <w:rsid w:val="006C6FF7"/>
    <w:rsid w:val="006C7235"/>
    <w:rsid w:val="006C72E9"/>
    <w:rsid w:val="006C72F9"/>
    <w:rsid w:val="006C73C0"/>
    <w:rsid w:val="006C74C9"/>
    <w:rsid w:val="006C7661"/>
    <w:rsid w:val="006C7665"/>
    <w:rsid w:val="006C77BF"/>
    <w:rsid w:val="006C7A32"/>
    <w:rsid w:val="006C7BEE"/>
    <w:rsid w:val="006C7E76"/>
    <w:rsid w:val="006C7EE1"/>
    <w:rsid w:val="006C7F43"/>
    <w:rsid w:val="006D006F"/>
    <w:rsid w:val="006D00DD"/>
    <w:rsid w:val="006D010C"/>
    <w:rsid w:val="006D01D9"/>
    <w:rsid w:val="006D02F6"/>
    <w:rsid w:val="006D031C"/>
    <w:rsid w:val="006D035F"/>
    <w:rsid w:val="006D047A"/>
    <w:rsid w:val="006D0684"/>
    <w:rsid w:val="006D076E"/>
    <w:rsid w:val="006D0777"/>
    <w:rsid w:val="006D089C"/>
    <w:rsid w:val="006D08AB"/>
    <w:rsid w:val="006D08CD"/>
    <w:rsid w:val="006D0928"/>
    <w:rsid w:val="006D09ED"/>
    <w:rsid w:val="006D0A0B"/>
    <w:rsid w:val="006D0B89"/>
    <w:rsid w:val="006D0BD3"/>
    <w:rsid w:val="006D0C9D"/>
    <w:rsid w:val="006D0CD2"/>
    <w:rsid w:val="006D0E2F"/>
    <w:rsid w:val="006D0EA3"/>
    <w:rsid w:val="006D0F9C"/>
    <w:rsid w:val="006D106B"/>
    <w:rsid w:val="006D120D"/>
    <w:rsid w:val="006D17D5"/>
    <w:rsid w:val="006D1A83"/>
    <w:rsid w:val="006D1A90"/>
    <w:rsid w:val="006D1B71"/>
    <w:rsid w:val="006D1ECF"/>
    <w:rsid w:val="006D2075"/>
    <w:rsid w:val="006D20C0"/>
    <w:rsid w:val="006D21AC"/>
    <w:rsid w:val="006D21BC"/>
    <w:rsid w:val="006D21F2"/>
    <w:rsid w:val="006D2790"/>
    <w:rsid w:val="006D2791"/>
    <w:rsid w:val="006D281A"/>
    <w:rsid w:val="006D288D"/>
    <w:rsid w:val="006D29B0"/>
    <w:rsid w:val="006D2A38"/>
    <w:rsid w:val="006D2A3E"/>
    <w:rsid w:val="006D2A67"/>
    <w:rsid w:val="006D2BAE"/>
    <w:rsid w:val="006D2CA6"/>
    <w:rsid w:val="006D2E50"/>
    <w:rsid w:val="006D2E59"/>
    <w:rsid w:val="006D2FBE"/>
    <w:rsid w:val="006D2FD1"/>
    <w:rsid w:val="006D33DF"/>
    <w:rsid w:val="006D34E4"/>
    <w:rsid w:val="006D34EA"/>
    <w:rsid w:val="006D356C"/>
    <w:rsid w:val="006D37EE"/>
    <w:rsid w:val="006D3830"/>
    <w:rsid w:val="006D39FD"/>
    <w:rsid w:val="006D3B81"/>
    <w:rsid w:val="006D3D14"/>
    <w:rsid w:val="006D3E1D"/>
    <w:rsid w:val="006D3F63"/>
    <w:rsid w:val="006D4022"/>
    <w:rsid w:val="006D404E"/>
    <w:rsid w:val="006D409E"/>
    <w:rsid w:val="006D41BC"/>
    <w:rsid w:val="006D435C"/>
    <w:rsid w:val="006D43D3"/>
    <w:rsid w:val="006D4490"/>
    <w:rsid w:val="006D456E"/>
    <w:rsid w:val="006D4759"/>
    <w:rsid w:val="006D4780"/>
    <w:rsid w:val="006D4799"/>
    <w:rsid w:val="006D47E5"/>
    <w:rsid w:val="006D4830"/>
    <w:rsid w:val="006D484C"/>
    <w:rsid w:val="006D484D"/>
    <w:rsid w:val="006D484E"/>
    <w:rsid w:val="006D491F"/>
    <w:rsid w:val="006D4A68"/>
    <w:rsid w:val="006D4BDE"/>
    <w:rsid w:val="006D4C19"/>
    <w:rsid w:val="006D4C25"/>
    <w:rsid w:val="006D4D71"/>
    <w:rsid w:val="006D4E85"/>
    <w:rsid w:val="006D4FDE"/>
    <w:rsid w:val="006D4FF4"/>
    <w:rsid w:val="006D517C"/>
    <w:rsid w:val="006D52BA"/>
    <w:rsid w:val="006D52F6"/>
    <w:rsid w:val="006D5397"/>
    <w:rsid w:val="006D53FB"/>
    <w:rsid w:val="006D55C0"/>
    <w:rsid w:val="006D55EE"/>
    <w:rsid w:val="006D56B7"/>
    <w:rsid w:val="006D58C8"/>
    <w:rsid w:val="006D591E"/>
    <w:rsid w:val="006D59DC"/>
    <w:rsid w:val="006D5C4B"/>
    <w:rsid w:val="006D5D44"/>
    <w:rsid w:val="006D5E08"/>
    <w:rsid w:val="006D5E21"/>
    <w:rsid w:val="006D5E63"/>
    <w:rsid w:val="006D5F26"/>
    <w:rsid w:val="006D5F9E"/>
    <w:rsid w:val="006D5FE6"/>
    <w:rsid w:val="006D60EF"/>
    <w:rsid w:val="006D6111"/>
    <w:rsid w:val="006D61C8"/>
    <w:rsid w:val="006D660E"/>
    <w:rsid w:val="006D6692"/>
    <w:rsid w:val="006D66CD"/>
    <w:rsid w:val="006D671C"/>
    <w:rsid w:val="006D680A"/>
    <w:rsid w:val="006D6830"/>
    <w:rsid w:val="006D6AAB"/>
    <w:rsid w:val="006D6BBB"/>
    <w:rsid w:val="006D6C17"/>
    <w:rsid w:val="006D6F02"/>
    <w:rsid w:val="006D7149"/>
    <w:rsid w:val="006D7154"/>
    <w:rsid w:val="006D7203"/>
    <w:rsid w:val="006D7261"/>
    <w:rsid w:val="006D72A1"/>
    <w:rsid w:val="006D732E"/>
    <w:rsid w:val="006D73EB"/>
    <w:rsid w:val="006D73EF"/>
    <w:rsid w:val="006D741C"/>
    <w:rsid w:val="006D7533"/>
    <w:rsid w:val="006D759D"/>
    <w:rsid w:val="006D75AC"/>
    <w:rsid w:val="006D777F"/>
    <w:rsid w:val="006D77CC"/>
    <w:rsid w:val="006D790D"/>
    <w:rsid w:val="006D79B2"/>
    <w:rsid w:val="006D7A17"/>
    <w:rsid w:val="006D7A3D"/>
    <w:rsid w:val="006D7BC3"/>
    <w:rsid w:val="006D7C01"/>
    <w:rsid w:val="006D7C69"/>
    <w:rsid w:val="006D7C7C"/>
    <w:rsid w:val="006D7F1E"/>
    <w:rsid w:val="006D7F8D"/>
    <w:rsid w:val="006D8C17"/>
    <w:rsid w:val="006E0041"/>
    <w:rsid w:val="006E037C"/>
    <w:rsid w:val="006E0416"/>
    <w:rsid w:val="006E0540"/>
    <w:rsid w:val="006E05B4"/>
    <w:rsid w:val="006E06C0"/>
    <w:rsid w:val="006E079B"/>
    <w:rsid w:val="006E07A1"/>
    <w:rsid w:val="006E07C0"/>
    <w:rsid w:val="006E098E"/>
    <w:rsid w:val="006E0AA9"/>
    <w:rsid w:val="006E0B8C"/>
    <w:rsid w:val="006E0CF6"/>
    <w:rsid w:val="006E0D8D"/>
    <w:rsid w:val="006E0DCA"/>
    <w:rsid w:val="006E0F9A"/>
    <w:rsid w:val="006E101C"/>
    <w:rsid w:val="006E114C"/>
    <w:rsid w:val="006E117F"/>
    <w:rsid w:val="006E1197"/>
    <w:rsid w:val="006E122A"/>
    <w:rsid w:val="006E124E"/>
    <w:rsid w:val="006E125D"/>
    <w:rsid w:val="006E12D8"/>
    <w:rsid w:val="006E15B0"/>
    <w:rsid w:val="006E16F0"/>
    <w:rsid w:val="006E1717"/>
    <w:rsid w:val="006E1746"/>
    <w:rsid w:val="006E17C3"/>
    <w:rsid w:val="006E183B"/>
    <w:rsid w:val="006E1874"/>
    <w:rsid w:val="006E18B1"/>
    <w:rsid w:val="006E1947"/>
    <w:rsid w:val="006E194C"/>
    <w:rsid w:val="006E1B30"/>
    <w:rsid w:val="006E1E25"/>
    <w:rsid w:val="006E1F3B"/>
    <w:rsid w:val="006E203C"/>
    <w:rsid w:val="006E209F"/>
    <w:rsid w:val="006E2160"/>
    <w:rsid w:val="006E2180"/>
    <w:rsid w:val="006E21F2"/>
    <w:rsid w:val="006E2203"/>
    <w:rsid w:val="006E22C9"/>
    <w:rsid w:val="006E22FD"/>
    <w:rsid w:val="006E2329"/>
    <w:rsid w:val="006E23C8"/>
    <w:rsid w:val="006E24B1"/>
    <w:rsid w:val="006E2506"/>
    <w:rsid w:val="006E250B"/>
    <w:rsid w:val="006E25B0"/>
    <w:rsid w:val="006E2769"/>
    <w:rsid w:val="006E282E"/>
    <w:rsid w:val="006E29C7"/>
    <w:rsid w:val="006E29FD"/>
    <w:rsid w:val="006E2A64"/>
    <w:rsid w:val="006E2AD5"/>
    <w:rsid w:val="006E2B72"/>
    <w:rsid w:val="006E2C70"/>
    <w:rsid w:val="006E2CEA"/>
    <w:rsid w:val="006E2D36"/>
    <w:rsid w:val="006E2D39"/>
    <w:rsid w:val="006E2EC1"/>
    <w:rsid w:val="006E2FA5"/>
    <w:rsid w:val="006E3013"/>
    <w:rsid w:val="006E30A9"/>
    <w:rsid w:val="006E3159"/>
    <w:rsid w:val="006E315E"/>
    <w:rsid w:val="006E3244"/>
    <w:rsid w:val="006E335C"/>
    <w:rsid w:val="006E33CB"/>
    <w:rsid w:val="006E33D7"/>
    <w:rsid w:val="006E34A8"/>
    <w:rsid w:val="006E358B"/>
    <w:rsid w:val="006E35E2"/>
    <w:rsid w:val="006E36C0"/>
    <w:rsid w:val="006E3891"/>
    <w:rsid w:val="006E38C7"/>
    <w:rsid w:val="006E39E0"/>
    <w:rsid w:val="006E3A96"/>
    <w:rsid w:val="006E3AD8"/>
    <w:rsid w:val="006E3B32"/>
    <w:rsid w:val="006E3B72"/>
    <w:rsid w:val="006E3C00"/>
    <w:rsid w:val="006E3D03"/>
    <w:rsid w:val="006E3DE2"/>
    <w:rsid w:val="006E3E5A"/>
    <w:rsid w:val="006E4065"/>
    <w:rsid w:val="006E41C8"/>
    <w:rsid w:val="006E4278"/>
    <w:rsid w:val="006E4361"/>
    <w:rsid w:val="006E4421"/>
    <w:rsid w:val="006E4472"/>
    <w:rsid w:val="006E44D7"/>
    <w:rsid w:val="006E4925"/>
    <w:rsid w:val="006E4C0A"/>
    <w:rsid w:val="006E4D2C"/>
    <w:rsid w:val="006E4DCC"/>
    <w:rsid w:val="006E4F78"/>
    <w:rsid w:val="006E4F8D"/>
    <w:rsid w:val="006E4FD3"/>
    <w:rsid w:val="006E50D8"/>
    <w:rsid w:val="006E51D7"/>
    <w:rsid w:val="006E52A2"/>
    <w:rsid w:val="006E532F"/>
    <w:rsid w:val="006E5556"/>
    <w:rsid w:val="006E565E"/>
    <w:rsid w:val="006E5751"/>
    <w:rsid w:val="006E5830"/>
    <w:rsid w:val="006E5AF8"/>
    <w:rsid w:val="006E5D1E"/>
    <w:rsid w:val="006E5D4F"/>
    <w:rsid w:val="006E61BE"/>
    <w:rsid w:val="006E61D1"/>
    <w:rsid w:val="006E6325"/>
    <w:rsid w:val="006E6627"/>
    <w:rsid w:val="006E66D8"/>
    <w:rsid w:val="006E6CE3"/>
    <w:rsid w:val="006E6FE5"/>
    <w:rsid w:val="006E7037"/>
    <w:rsid w:val="006E7089"/>
    <w:rsid w:val="006E7092"/>
    <w:rsid w:val="006E70F4"/>
    <w:rsid w:val="006E73EB"/>
    <w:rsid w:val="006E7439"/>
    <w:rsid w:val="006E74DC"/>
    <w:rsid w:val="006E7506"/>
    <w:rsid w:val="006E7566"/>
    <w:rsid w:val="006E7672"/>
    <w:rsid w:val="006E79AE"/>
    <w:rsid w:val="006E7A8E"/>
    <w:rsid w:val="006E7C8D"/>
    <w:rsid w:val="006E7DA9"/>
    <w:rsid w:val="006E7E44"/>
    <w:rsid w:val="006E7EA3"/>
    <w:rsid w:val="006E7F95"/>
    <w:rsid w:val="006F0128"/>
    <w:rsid w:val="006F0274"/>
    <w:rsid w:val="006F0299"/>
    <w:rsid w:val="006F035C"/>
    <w:rsid w:val="006F03A0"/>
    <w:rsid w:val="006F03A8"/>
    <w:rsid w:val="006F0509"/>
    <w:rsid w:val="006F051D"/>
    <w:rsid w:val="006F08FE"/>
    <w:rsid w:val="006F09F0"/>
    <w:rsid w:val="006F0A09"/>
    <w:rsid w:val="006F0A13"/>
    <w:rsid w:val="006F0C79"/>
    <w:rsid w:val="006F0CAD"/>
    <w:rsid w:val="006F0CBC"/>
    <w:rsid w:val="006F0E39"/>
    <w:rsid w:val="006F0EDC"/>
    <w:rsid w:val="006F10B1"/>
    <w:rsid w:val="006F1150"/>
    <w:rsid w:val="006F116C"/>
    <w:rsid w:val="006F11CD"/>
    <w:rsid w:val="006F12BF"/>
    <w:rsid w:val="006F12F4"/>
    <w:rsid w:val="006F1336"/>
    <w:rsid w:val="006F1337"/>
    <w:rsid w:val="006F1490"/>
    <w:rsid w:val="006F150F"/>
    <w:rsid w:val="006F176C"/>
    <w:rsid w:val="006F1852"/>
    <w:rsid w:val="006F1885"/>
    <w:rsid w:val="006F18F7"/>
    <w:rsid w:val="006F1A28"/>
    <w:rsid w:val="006F1B07"/>
    <w:rsid w:val="006F1D35"/>
    <w:rsid w:val="006F1E30"/>
    <w:rsid w:val="006F1EAC"/>
    <w:rsid w:val="006F2175"/>
    <w:rsid w:val="006F23D4"/>
    <w:rsid w:val="006F23DC"/>
    <w:rsid w:val="006F2487"/>
    <w:rsid w:val="006F2568"/>
    <w:rsid w:val="006F25D6"/>
    <w:rsid w:val="006F2617"/>
    <w:rsid w:val="006F26E4"/>
    <w:rsid w:val="006F2779"/>
    <w:rsid w:val="006F29E3"/>
    <w:rsid w:val="006F29F9"/>
    <w:rsid w:val="006F2A07"/>
    <w:rsid w:val="006F2B5E"/>
    <w:rsid w:val="006F2B7F"/>
    <w:rsid w:val="006F2C5A"/>
    <w:rsid w:val="006F2C8E"/>
    <w:rsid w:val="006F2CF3"/>
    <w:rsid w:val="006F2DB8"/>
    <w:rsid w:val="006F2FC9"/>
    <w:rsid w:val="006F3087"/>
    <w:rsid w:val="006F3248"/>
    <w:rsid w:val="006F33D7"/>
    <w:rsid w:val="006F3439"/>
    <w:rsid w:val="006F347E"/>
    <w:rsid w:val="006F3480"/>
    <w:rsid w:val="006F3678"/>
    <w:rsid w:val="006F36A6"/>
    <w:rsid w:val="006F37AD"/>
    <w:rsid w:val="006F37DF"/>
    <w:rsid w:val="006F387A"/>
    <w:rsid w:val="006F39FD"/>
    <w:rsid w:val="006F3A05"/>
    <w:rsid w:val="006F3B4B"/>
    <w:rsid w:val="006F3F56"/>
    <w:rsid w:val="006F3FDE"/>
    <w:rsid w:val="006F4037"/>
    <w:rsid w:val="006F4147"/>
    <w:rsid w:val="006F42E2"/>
    <w:rsid w:val="006F42F1"/>
    <w:rsid w:val="006F4347"/>
    <w:rsid w:val="006F43A5"/>
    <w:rsid w:val="006F4458"/>
    <w:rsid w:val="006F44F7"/>
    <w:rsid w:val="006F46F1"/>
    <w:rsid w:val="006F4818"/>
    <w:rsid w:val="006F495B"/>
    <w:rsid w:val="006F4A95"/>
    <w:rsid w:val="006F4B1F"/>
    <w:rsid w:val="006F4BF8"/>
    <w:rsid w:val="006F4C3D"/>
    <w:rsid w:val="006F4C4E"/>
    <w:rsid w:val="006F4D6E"/>
    <w:rsid w:val="006F4E76"/>
    <w:rsid w:val="006F4F0F"/>
    <w:rsid w:val="006F50A5"/>
    <w:rsid w:val="006F52F1"/>
    <w:rsid w:val="006F535C"/>
    <w:rsid w:val="006F5402"/>
    <w:rsid w:val="006F55A4"/>
    <w:rsid w:val="006F55B0"/>
    <w:rsid w:val="006F580A"/>
    <w:rsid w:val="006F586C"/>
    <w:rsid w:val="006F58D6"/>
    <w:rsid w:val="006F59BA"/>
    <w:rsid w:val="006F5B1D"/>
    <w:rsid w:val="006F5BE1"/>
    <w:rsid w:val="006F5E1E"/>
    <w:rsid w:val="006F5E23"/>
    <w:rsid w:val="006F5EBC"/>
    <w:rsid w:val="006F5F32"/>
    <w:rsid w:val="006F5F50"/>
    <w:rsid w:val="006F5FB7"/>
    <w:rsid w:val="006F5FC0"/>
    <w:rsid w:val="006F610C"/>
    <w:rsid w:val="006F67B6"/>
    <w:rsid w:val="006F6803"/>
    <w:rsid w:val="006F682A"/>
    <w:rsid w:val="006F68D7"/>
    <w:rsid w:val="006F6933"/>
    <w:rsid w:val="006F6AAE"/>
    <w:rsid w:val="006F6BBC"/>
    <w:rsid w:val="006F6BEF"/>
    <w:rsid w:val="006F6CBC"/>
    <w:rsid w:val="006F6D87"/>
    <w:rsid w:val="006F6F03"/>
    <w:rsid w:val="006F6F47"/>
    <w:rsid w:val="006F6F96"/>
    <w:rsid w:val="006F71C7"/>
    <w:rsid w:val="006F71DC"/>
    <w:rsid w:val="006F7373"/>
    <w:rsid w:val="006F74A8"/>
    <w:rsid w:val="006F75C0"/>
    <w:rsid w:val="006F75D9"/>
    <w:rsid w:val="006F764E"/>
    <w:rsid w:val="006F76E7"/>
    <w:rsid w:val="006F7A22"/>
    <w:rsid w:val="006F7B53"/>
    <w:rsid w:val="006F7B8E"/>
    <w:rsid w:val="006F7DF5"/>
    <w:rsid w:val="006F7E93"/>
    <w:rsid w:val="006F7F2F"/>
    <w:rsid w:val="00700069"/>
    <w:rsid w:val="00700076"/>
    <w:rsid w:val="0070017B"/>
    <w:rsid w:val="00700233"/>
    <w:rsid w:val="00700353"/>
    <w:rsid w:val="0070039A"/>
    <w:rsid w:val="0070049A"/>
    <w:rsid w:val="00700767"/>
    <w:rsid w:val="0070076C"/>
    <w:rsid w:val="00700A7B"/>
    <w:rsid w:val="00700AE5"/>
    <w:rsid w:val="00700FFD"/>
    <w:rsid w:val="0070110C"/>
    <w:rsid w:val="007012CB"/>
    <w:rsid w:val="00701349"/>
    <w:rsid w:val="00701373"/>
    <w:rsid w:val="007013B2"/>
    <w:rsid w:val="00701541"/>
    <w:rsid w:val="007015E0"/>
    <w:rsid w:val="0070164A"/>
    <w:rsid w:val="00701839"/>
    <w:rsid w:val="00701B7D"/>
    <w:rsid w:val="00701BBB"/>
    <w:rsid w:val="00701BC6"/>
    <w:rsid w:val="00701C74"/>
    <w:rsid w:val="00701D5E"/>
    <w:rsid w:val="00701D63"/>
    <w:rsid w:val="00701D83"/>
    <w:rsid w:val="00701E7E"/>
    <w:rsid w:val="00701F98"/>
    <w:rsid w:val="0070208D"/>
    <w:rsid w:val="007021C3"/>
    <w:rsid w:val="007021FC"/>
    <w:rsid w:val="00702376"/>
    <w:rsid w:val="007023EC"/>
    <w:rsid w:val="007024FA"/>
    <w:rsid w:val="00702500"/>
    <w:rsid w:val="0070265E"/>
    <w:rsid w:val="00702782"/>
    <w:rsid w:val="00702876"/>
    <w:rsid w:val="00702D90"/>
    <w:rsid w:val="00702DA2"/>
    <w:rsid w:val="00702E0E"/>
    <w:rsid w:val="00703067"/>
    <w:rsid w:val="007030A7"/>
    <w:rsid w:val="007030FD"/>
    <w:rsid w:val="0070333E"/>
    <w:rsid w:val="007034B7"/>
    <w:rsid w:val="0070355A"/>
    <w:rsid w:val="007039FA"/>
    <w:rsid w:val="00703BF6"/>
    <w:rsid w:val="00703CF3"/>
    <w:rsid w:val="00703D33"/>
    <w:rsid w:val="00703E7B"/>
    <w:rsid w:val="0070404F"/>
    <w:rsid w:val="00704118"/>
    <w:rsid w:val="0070429E"/>
    <w:rsid w:val="00704710"/>
    <w:rsid w:val="0070476D"/>
    <w:rsid w:val="007047DB"/>
    <w:rsid w:val="00704A35"/>
    <w:rsid w:val="00704A3F"/>
    <w:rsid w:val="00704AFC"/>
    <w:rsid w:val="00704FC2"/>
    <w:rsid w:val="00705059"/>
    <w:rsid w:val="007051AA"/>
    <w:rsid w:val="007051C5"/>
    <w:rsid w:val="007051DD"/>
    <w:rsid w:val="007052D5"/>
    <w:rsid w:val="00705306"/>
    <w:rsid w:val="00705559"/>
    <w:rsid w:val="007055CC"/>
    <w:rsid w:val="0070572C"/>
    <w:rsid w:val="00705886"/>
    <w:rsid w:val="00705889"/>
    <w:rsid w:val="00705893"/>
    <w:rsid w:val="007058B6"/>
    <w:rsid w:val="00705904"/>
    <w:rsid w:val="0070599E"/>
    <w:rsid w:val="007059F7"/>
    <w:rsid w:val="007059FE"/>
    <w:rsid w:val="00705C2A"/>
    <w:rsid w:val="00705C90"/>
    <w:rsid w:val="00705D1C"/>
    <w:rsid w:val="00705D20"/>
    <w:rsid w:val="00705D2A"/>
    <w:rsid w:val="00705D6C"/>
    <w:rsid w:val="00705E1F"/>
    <w:rsid w:val="00706055"/>
    <w:rsid w:val="00706100"/>
    <w:rsid w:val="007062D4"/>
    <w:rsid w:val="0070630C"/>
    <w:rsid w:val="00706749"/>
    <w:rsid w:val="007067A4"/>
    <w:rsid w:val="0070686E"/>
    <w:rsid w:val="007068FD"/>
    <w:rsid w:val="007069D8"/>
    <w:rsid w:val="00706A7B"/>
    <w:rsid w:val="00706A9D"/>
    <w:rsid w:val="00706BB6"/>
    <w:rsid w:val="00706BC0"/>
    <w:rsid w:val="00706DE4"/>
    <w:rsid w:val="00706E2A"/>
    <w:rsid w:val="00706F71"/>
    <w:rsid w:val="0070707D"/>
    <w:rsid w:val="00707108"/>
    <w:rsid w:val="00707183"/>
    <w:rsid w:val="00707187"/>
    <w:rsid w:val="0070719C"/>
    <w:rsid w:val="00707204"/>
    <w:rsid w:val="00707283"/>
    <w:rsid w:val="0070736B"/>
    <w:rsid w:val="0070755C"/>
    <w:rsid w:val="00707585"/>
    <w:rsid w:val="007075D0"/>
    <w:rsid w:val="007076D1"/>
    <w:rsid w:val="0070773F"/>
    <w:rsid w:val="0070776B"/>
    <w:rsid w:val="00707BA8"/>
    <w:rsid w:val="00707C0B"/>
    <w:rsid w:val="00707D83"/>
    <w:rsid w:val="00707EE0"/>
    <w:rsid w:val="00707F58"/>
    <w:rsid w:val="00710040"/>
    <w:rsid w:val="00710065"/>
    <w:rsid w:val="0071012C"/>
    <w:rsid w:val="00710142"/>
    <w:rsid w:val="00710196"/>
    <w:rsid w:val="00710271"/>
    <w:rsid w:val="007102A5"/>
    <w:rsid w:val="0071036C"/>
    <w:rsid w:val="00710426"/>
    <w:rsid w:val="00710499"/>
    <w:rsid w:val="007104B7"/>
    <w:rsid w:val="00710520"/>
    <w:rsid w:val="007105F3"/>
    <w:rsid w:val="007106D3"/>
    <w:rsid w:val="00710738"/>
    <w:rsid w:val="007109AA"/>
    <w:rsid w:val="00710ACB"/>
    <w:rsid w:val="00710AE4"/>
    <w:rsid w:val="00710B65"/>
    <w:rsid w:val="00710BD6"/>
    <w:rsid w:val="00710DAB"/>
    <w:rsid w:val="00710E41"/>
    <w:rsid w:val="00710ED5"/>
    <w:rsid w:val="00711064"/>
    <w:rsid w:val="007110A4"/>
    <w:rsid w:val="007110C6"/>
    <w:rsid w:val="00711118"/>
    <w:rsid w:val="0071115E"/>
    <w:rsid w:val="007111C3"/>
    <w:rsid w:val="00711325"/>
    <w:rsid w:val="00711429"/>
    <w:rsid w:val="007115F2"/>
    <w:rsid w:val="0071178B"/>
    <w:rsid w:val="00711878"/>
    <w:rsid w:val="00711943"/>
    <w:rsid w:val="007119CD"/>
    <w:rsid w:val="00711AEF"/>
    <w:rsid w:val="00711C29"/>
    <w:rsid w:val="00711C4A"/>
    <w:rsid w:val="00711E9F"/>
    <w:rsid w:val="0071203A"/>
    <w:rsid w:val="0071210C"/>
    <w:rsid w:val="0071210D"/>
    <w:rsid w:val="0071214A"/>
    <w:rsid w:val="00712179"/>
    <w:rsid w:val="00712342"/>
    <w:rsid w:val="00712390"/>
    <w:rsid w:val="007123A8"/>
    <w:rsid w:val="00712596"/>
    <w:rsid w:val="007125A7"/>
    <w:rsid w:val="00712760"/>
    <w:rsid w:val="00712776"/>
    <w:rsid w:val="0071280A"/>
    <w:rsid w:val="007128DD"/>
    <w:rsid w:val="00712BB6"/>
    <w:rsid w:val="00712C46"/>
    <w:rsid w:val="00712E2D"/>
    <w:rsid w:val="00712FCF"/>
    <w:rsid w:val="00712FE8"/>
    <w:rsid w:val="007131AB"/>
    <w:rsid w:val="007131F7"/>
    <w:rsid w:val="007132FE"/>
    <w:rsid w:val="00713492"/>
    <w:rsid w:val="00713667"/>
    <w:rsid w:val="00713915"/>
    <w:rsid w:val="0071398E"/>
    <w:rsid w:val="00713B44"/>
    <w:rsid w:val="00713D52"/>
    <w:rsid w:val="00713D94"/>
    <w:rsid w:val="00713EA1"/>
    <w:rsid w:val="00714006"/>
    <w:rsid w:val="007141A4"/>
    <w:rsid w:val="007141CF"/>
    <w:rsid w:val="00714392"/>
    <w:rsid w:val="0071441B"/>
    <w:rsid w:val="00714514"/>
    <w:rsid w:val="0071462C"/>
    <w:rsid w:val="00714873"/>
    <w:rsid w:val="00714987"/>
    <w:rsid w:val="00714C99"/>
    <w:rsid w:val="00714D7F"/>
    <w:rsid w:val="00714D91"/>
    <w:rsid w:val="00714EE0"/>
    <w:rsid w:val="00714F05"/>
    <w:rsid w:val="0071506A"/>
    <w:rsid w:val="007153BB"/>
    <w:rsid w:val="007153F2"/>
    <w:rsid w:val="0071545E"/>
    <w:rsid w:val="0071552A"/>
    <w:rsid w:val="0071565D"/>
    <w:rsid w:val="007157EC"/>
    <w:rsid w:val="00715BB5"/>
    <w:rsid w:val="00715C51"/>
    <w:rsid w:val="00715EBE"/>
    <w:rsid w:val="0071600E"/>
    <w:rsid w:val="007164AB"/>
    <w:rsid w:val="00716550"/>
    <w:rsid w:val="00716A51"/>
    <w:rsid w:val="00716B3E"/>
    <w:rsid w:val="00716B49"/>
    <w:rsid w:val="00716E41"/>
    <w:rsid w:val="00716E9B"/>
    <w:rsid w:val="00717003"/>
    <w:rsid w:val="007170DF"/>
    <w:rsid w:val="00717129"/>
    <w:rsid w:val="00717193"/>
    <w:rsid w:val="00717303"/>
    <w:rsid w:val="0071738D"/>
    <w:rsid w:val="00717471"/>
    <w:rsid w:val="007174D7"/>
    <w:rsid w:val="00717524"/>
    <w:rsid w:val="00717615"/>
    <w:rsid w:val="00717676"/>
    <w:rsid w:val="007177FF"/>
    <w:rsid w:val="007178AC"/>
    <w:rsid w:val="0071796D"/>
    <w:rsid w:val="007179FD"/>
    <w:rsid w:val="00717A10"/>
    <w:rsid w:val="00717A30"/>
    <w:rsid w:val="00717A42"/>
    <w:rsid w:val="00717BF1"/>
    <w:rsid w:val="00717C11"/>
    <w:rsid w:val="00717C53"/>
    <w:rsid w:val="00717E8D"/>
    <w:rsid w:val="007187CD"/>
    <w:rsid w:val="00720020"/>
    <w:rsid w:val="00720096"/>
    <w:rsid w:val="00720327"/>
    <w:rsid w:val="00720536"/>
    <w:rsid w:val="007205F4"/>
    <w:rsid w:val="00720626"/>
    <w:rsid w:val="0072068A"/>
    <w:rsid w:val="00720783"/>
    <w:rsid w:val="00720810"/>
    <w:rsid w:val="007209B5"/>
    <w:rsid w:val="00720AF6"/>
    <w:rsid w:val="00720CC9"/>
    <w:rsid w:val="00720D1D"/>
    <w:rsid w:val="00720E82"/>
    <w:rsid w:val="00721015"/>
    <w:rsid w:val="00721196"/>
    <w:rsid w:val="00721448"/>
    <w:rsid w:val="007217D9"/>
    <w:rsid w:val="00721A16"/>
    <w:rsid w:val="00721A7C"/>
    <w:rsid w:val="00721AC3"/>
    <w:rsid w:val="00721B23"/>
    <w:rsid w:val="00721C9F"/>
    <w:rsid w:val="00721D14"/>
    <w:rsid w:val="00721F1F"/>
    <w:rsid w:val="00721F7F"/>
    <w:rsid w:val="00721FCC"/>
    <w:rsid w:val="007220BB"/>
    <w:rsid w:val="00722210"/>
    <w:rsid w:val="00722492"/>
    <w:rsid w:val="007224C6"/>
    <w:rsid w:val="00722596"/>
    <w:rsid w:val="007226E1"/>
    <w:rsid w:val="007226F3"/>
    <w:rsid w:val="007228AE"/>
    <w:rsid w:val="007228C7"/>
    <w:rsid w:val="00722A43"/>
    <w:rsid w:val="00722D6B"/>
    <w:rsid w:val="00722EF9"/>
    <w:rsid w:val="00722F34"/>
    <w:rsid w:val="00723151"/>
    <w:rsid w:val="007231AF"/>
    <w:rsid w:val="007231E9"/>
    <w:rsid w:val="00723383"/>
    <w:rsid w:val="007233D8"/>
    <w:rsid w:val="007233E1"/>
    <w:rsid w:val="0072386F"/>
    <w:rsid w:val="00723958"/>
    <w:rsid w:val="00723AB7"/>
    <w:rsid w:val="00723D98"/>
    <w:rsid w:val="0072400E"/>
    <w:rsid w:val="0072403F"/>
    <w:rsid w:val="00724061"/>
    <w:rsid w:val="00724200"/>
    <w:rsid w:val="00724398"/>
    <w:rsid w:val="007243B1"/>
    <w:rsid w:val="00724451"/>
    <w:rsid w:val="007244A6"/>
    <w:rsid w:val="0072460D"/>
    <w:rsid w:val="0072469D"/>
    <w:rsid w:val="007246AD"/>
    <w:rsid w:val="00724713"/>
    <w:rsid w:val="007247BD"/>
    <w:rsid w:val="007249A2"/>
    <w:rsid w:val="007249A4"/>
    <w:rsid w:val="007249BE"/>
    <w:rsid w:val="00724A4C"/>
    <w:rsid w:val="00724A96"/>
    <w:rsid w:val="00724BA9"/>
    <w:rsid w:val="00724C07"/>
    <w:rsid w:val="00724ED3"/>
    <w:rsid w:val="00724F41"/>
    <w:rsid w:val="0072500D"/>
    <w:rsid w:val="00725079"/>
    <w:rsid w:val="00725096"/>
    <w:rsid w:val="00725106"/>
    <w:rsid w:val="007251C8"/>
    <w:rsid w:val="007256CF"/>
    <w:rsid w:val="007257C3"/>
    <w:rsid w:val="007257E5"/>
    <w:rsid w:val="00725913"/>
    <w:rsid w:val="00725922"/>
    <w:rsid w:val="007259BE"/>
    <w:rsid w:val="00725AEC"/>
    <w:rsid w:val="00725C05"/>
    <w:rsid w:val="00725C34"/>
    <w:rsid w:val="00725C3F"/>
    <w:rsid w:val="00725DDD"/>
    <w:rsid w:val="00725F2E"/>
    <w:rsid w:val="00726268"/>
    <w:rsid w:val="007262B7"/>
    <w:rsid w:val="007262C0"/>
    <w:rsid w:val="00726365"/>
    <w:rsid w:val="007263CC"/>
    <w:rsid w:val="00726522"/>
    <w:rsid w:val="007265C6"/>
    <w:rsid w:val="0072661F"/>
    <w:rsid w:val="00726624"/>
    <w:rsid w:val="00726721"/>
    <w:rsid w:val="00726776"/>
    <w:rsid w:val="00726842"/>
    <w:rsid w:val="00726950"/>
    <w:rsid w:val="00726D0D"/>
    <w:rsid w:val="00726E35"/>
    <w:rsid w:val="00726ED4"/>
    <w:rsid w:val="00727298"/>
    <w:rsid w:val="007272F4"/>
    <w:rsid w:val="00727361"/>
    <w:rsid w:val="0072747A"/>
    <w:rsid w:val="007276AE"/>
    <w:rsid w:val="00727801"/>
    <w:rsid w:val="00727864"/>
    <w:rsid w:val="00727884"/>
    <w:rsid w:val="00727947"/>
    <w:rsid w:val="00727A2D"/>
    <w:rsid w:val="00727B63"/>
    <w:rsid w:val="00727BA7"/>
    <w:rsid w:val="00727BC0"/>
    <w:rsid w:val="00727CD1"/>
    <w:rsid w:val="00727E6F"/>
    <w:rsid w:val="00727FF7"/>
    <w:rsid w:val="007300E2"/>
    <w:rsid w:val="0073021E"/>
    <w:rsid w:val="00730246"/>
    <w:rsid w:val="007304DC"/>
    <w:rsid w:val="007305DC"/>
    <w:rsid w:val="00730AE2"/>
    <w:rsid w:val="00730B35"/>
    <w:rsid w:val="00730C70"/>
    <w:rsid w:val="00730CE8"/>
    <w:rsid w:val="00730D2C"/>
    <w:rsid w:val="00731133"/>
    <w:rsid w:val="007312E2"/>
    <w:rsid w:val="00731345"/>
    <w:rsid w:val="00731351"/>
    <w:rsid w:val="00731423"/>
    <w:rsid w:val="0073144A"/>
    <w:rsid w:val="007314CF"/>
    <w:rsid w:val="00731512"/>
    <w:rsid w:val="00731514"/>
    <w:rsid w:val="007315C0"/>
    <w:rsid w:val="00731632"/>
    <w:rsid w:val="00731657"/>
    <w:rsid w:val="00731682"/>
    <w:rsid w:val="00731756"/>
    <w:rsid w:val="00731A1A"/>
    <w:rsid w:val="00731A63"/>
    <w:rsid w:val="00731D34"/>
    <w:rsid w:val="00731DFF"/>
    <w:rsid w:val="007320F4"/>
    <w:rsid w:val="0073215D"/>
    <w:rsid w:val="007321AB"/>
    <w:rsid w:val="007322AD"/>
    <w:rsid w:val="00732380"/>
    <w:rsid w:val="00732496"/>
    <w:rsid w:val="00732525"/>
    <w:rsid w:val="0073274E"/>
    <w:rsid w:val="007327EA"/>
    <w:rsid w:val="00732A5E"/>
    <w:rsid w:val="00732A7E"/>
    <w:rsid w:val="00732B69"/>
    <w:rsid w:val="00732BDF"/>
    <w:rsid w:val="00732C76"/>
    <w:rsid w:val="00732D4F"/>
    <w:rsid w:val="00732E25"/>
    <w:rsid w:val="00732E31"/>
    <w:rsid w:val="00732F15"/>
    <w:rsid w:val="0073302E"/>
    <w:rsid w:val="00733154"/>
    <w:rsid w:val="0073323C"/>
    <w:rsid w:val="0073341B"/>
    <w:rsid w:val="00733441"/>
    <w:rsid w:val="00733470"/>
    <w:rsid w:val="00733543"/>
    <w:rsid w:val="00733578"/>
    <w:rsid w:val="0073362C"/>
    <w:rsid w:val="00733674"/>
    <w:rsid w:val="007337B5"/>
    <w:rsid w:val="0073387C"/>
    <w:rsid w:val="0073389C"/>
    <w:rsid w:val="0073392B"/>
    <w:rsid w:val="00733932"/>
    <w:rsid w:val="0073399F"/>
    <w:rsid w:val="007339D1"/>
    <w:rsid w:val="00733A73"/>
    <w:rsid w:val="00733B09"/>
    <w:rsid w:val="00733D4C"/>
    <w:rsid w:val="00733DCB"/>
    <w:rsid w:val="00733F02"/>
    <w:rsid w:val="00734136"/>
    <w:rsid w:val="00734312"/>
    <w:rsid w:val="00734387"/>
    <w:rsid w:val="00734414"/>
    <w:rsid w:val="00734441"/>
    <w:rsid w:val="0073448D"/>
    <w:rsid w:val="007344E9"/>
    <w:rsid w:val="00734503"/>
    <w:rsid w:val="007345EA"/>
    <w:rsid w:val="0073477C"/>
    <w:rsid w:val="007348D4"/>
    <w:rsid w:val="0073495F"/>
    <w:rsid w:val="00734B45"/>
    <w:rsid w:val="00734B59"/>
    <w:rsid w:val="00734B76"/>
    <w:rsid w:val="00734CED"/>
    <w:rsid w:val="00734CF3"/>
    <w:rsid w:val="00734DB6"/>
    <w:rsid w:val="00734E94"/>
    <w:rsid w:val="00734F56"/>
    <w:rsid w:val="00734F96"/>
    <w:rsid w:val="00734FDA"/>
    <w:rsid w:val="00735028"/>
    <w:rsid w:val="00735086"/>
    <w:rsid w:val="00735122"/>
    <w:rsid w:val="0073513E"/>
    <w:rsid w:val="007351D3"/>
    <w:rsid w:val="00735288"/>
    <w:rsid w:val="00735306"/>
    <w:rsid w:val="0073545F"/>
    <w:rsid w:val="00735653"/>
    <w:rsid w:val="007356FF"/>
    <w:rsid w:val="007357B7"/>
    <w:rsid w:val="007357C3"/>
    <w:rsid w:val="007357CF"/>
    <w:rsid w:val="007357E1"/>
    <w:rsid w:val="00735904"/>
    <w:rsid w:val="0073591B"/>
    <w:rsid w:val="0073593E"/>
    <w:rsid w:val="00735991"/>
    <w:rsid w:val="007359E7"/>
    <w:rsid w:val="00735A9C"/>
    <w:rsid w:val="00735B1B"/>
    <w:rsid w:val="00735CB5"/>
    <w:rsid w:val="00735D38"/>
    <w:rsid w:val="00735DFF"/>
    <w:rsid w:val="00735F91"/>
    <w:rsid w:val="00735FA6"/>
    <w:rsid w:val="00735FB0"/>
    <w:rsid w:val="00736103"/>
    <w:rsid w:val="007361D5"/>
    <w:rsid w:val="00736220"/>
    <w:rsid w:val="00736295"/>
    <w:rsid w:val="007362DC"/>
    <w:rsid w:val="007362F6"/>
    <w:rsid w:val="007363AF"/>
    <w:rsid w:val="007363C0"/>
    <w:rsid w:val="0073654E"/>
    <w:rsid w:val="0073677E"/>
    <w:rsid w:val="0073682A"/>
    <w:rsid w:val="007368E4"/>
    <w:rsid w:val="00736A29"/>
    <w:rsid w:val="00736C4C"/>
    <w:rsid w:val="00736CD4"/>
    <w:rsid w:val="00736CE0"/>
    <w:rsid w:val="00736DD7"/>
    <w:rsid w:val="00736E63"/>
    <w:rsid w:val="0073702A"/>
    <w:rsid w:val="0073703F"/>
    <w:rsid w:val="00737064"/>
    <w:rsid w:val="00737220"/>
    <w:rsid w:val="00737252"/>
    <w:rsid w:val="007372FB"/>
    <w:rsid w:val="007373E2"/>
    <w:rsid w:val="0073743F"/>
    <w:rsid w:val="0073758B"/>
    <w:rsid w:val="0073772D"/>
    <w:rsid w:val="007377A8"/>
    <w:rsid w:val="007377CF"/>
    <w:rsid w:val="007377F8"/>
    <w:rsid w:val="00737893"/>
    <w:rsid w:val="007378CE"/>
    <w:rsid w:val="00737994"/>
    <w:rsid w:val="007379D4"/>
    <w:rsid w:val="00737A75"/>
    <w:rsid w:val="00737B70"/>
    <w:rsid w:val="00737D4D"/>
    <w:rsid w:val="00737DE1"/>
    <w:rsid w:val="00737E1B"/>
    <w:rsid w:val="00737E40"/>
    <w:rsid w:val="00737FD9"/>
    <w:rsid w:val="007400EF"/>
    <w:rsid w:val="0074018D"/>
    <w:rsid w:val="007403AC"/>
    <w:rsid w:val="007403D1"/>
    <w:rsid w:val="0074048E"/>
    <w:rsid w:val="00740590"/>
    <w:rsid w:val="00740708"/>
    <w:rsid w:val="007407E8"/>
    <w:rsid w:val="0074094C"/>
    <w:rsid w:val="00740950"/>
    <w:rsid w:val="0074099D"/>
    <w:rsid w:val="00740A94"/>
    <w:rsid w:val="00740B52"/>
    <w:rsid w:val="00740CB5"/>
    <w:rsid w:val="00740E9B"/>
    <w:rsid w:val="00740F0A"/>
    <w:rsid w:val="00740F10"/>
    <w:rsid w:val="00740F31"/>
    <w:rsid w:val="00741202"/>
    <w:rsid w:val="007412B2"/>
    <w:rsid w:val="00741399"/>
    <w:rsid w:val="00741631"/>
    <w:rsid w:val="007418F0"/>
    <w:rsid w:val="00741B0B"/>
    <w:rsid w:val="00741EF5"/>
    <w:rsid w:val="00741F5F"/>
    <w:rsid w:val="0074204B"/>
    <w:rsid w:val="00742151"/>
    <w:rsid w:val="007421F4"/>
    <w:rsid w:val="00742566"/>
    <w:rsid w:val="00742651"/>
    <w:rsid w:val="0074273D"/>
    <w:rsid w:val="00742936"/>
    <w:rsid w:val="00742A18"/>
    <w:rsid w:val="00742A1E"/>
    <w:rsid w:val="00742BD5"/>
    <w:rsid w:val="00742C2C"/>
    <w:rsid w:val="00742C78"/>
    <w:rsid w:val="00742E21"/>
    <w:rsid w:val="00742E70"/>
    <w:rsid w:val="00742EE0"/>
    <w:rsid w:val="0074302B"/>
    <w:rsid w:val="00743063"/>
    <w:rsid w:val="00743187"/>
    <w:rsid w:val="00743234"/>
    <w:rsid w:val="00743237"/>
    <w:rsid w:val="0074333E"/>
    <w:rsid w:val="0074338F"/>
    <w:rsid w:val="0074343F"/>
    <w:rsid w:val="00743548"/>
    <w:rsid w:val="007436A8"/>
    <w:rsid w:val="00743869"/>
    <w:rsid w:val="007438AB"/>
    <w:rsid w:val="00743A98"/>
    <w:rsid w:val="00743AC4"/>
    <w:rsid w:val="00743AD5"/>
    <w:rsid w:val="00743B18"/>
    <w:rsid w:val="00743E38"/>
    <w:rsid w:val="00743E7A"/>
    <w:rsid w:val="00743F3C"/>
    <w:rsid w:val="00743FAA"/>
    <w:rsid w:val="007441DD"/>
    <w:rsid w:val="00744231"/>
    <w:rsid w:val="00744336"/>
    <w:rsid w:val="0074436C"/>
    <w:rsid w:val="007443BC"/>
    <w:rsid w:val="0074450F"/>
    <w:rsid w:val="007449DD"/>
    <w:rsid w:val="007449FC"/>
    <w:rsid w:val="00744A4A"/>
    <w:rsid w:val="00744A50"/>
    <w:rsid w:val="00744A86"/>
    <w:rsid w:val="00744B88"/>
    <w:rsid w:val="00744C1E"/>
    <w:rsid w:val="00744C8E"/>
    <w:rsid w:val="00744DE2"/>
    <w:rsid w:val="00744F90"/>
    <w:rsid w:val="00744FB0"/>
    <w:rsid w:val="00744FEE"/>
    <w:rsid w:val="00745073"/>
    <w:rsid w:val="007450F3"/>
    <w:rsid w:val="007450FF"/>
    <w:rsid w:val="00745118"/>
    <w:rsid w:val="0074521D"/>
    <w:rsid w:val="0074531C"/>
    <w:rsid w:val="00745340"/>
    <w:rsid w:val="00745348"/>
    <w:rsid w:val="0074546A"/>
    <w:rsid w:val="0074546F"/>
    <w:rsid w:val="007455F7"/>
    <w:rsid w:val="0074567D"/>
    <w:rsid w:val="007456C6"/>
    <w:rsid w:val="007456D6"/>
    <w:rsid w:val="0074576C"/>
    <w:rsid w:val="0074585D"/>
    <w:rsid w:val="00745BFE"/>
    <w:rsid w:val="00745D89"/>
    <w:rsid w:val="00745DEA"/>
    <w:rsid w:val="00745E86"/>
    <w:rsid w:val="00746027"/>
    <w:rsid w:val="00746050"/>
    <w:rsid w:val="0074612B"/>
    <w:rsid w:val="007461CE"/>
    <w:rsid w:val="007461F9"/>
    <w:rsid w:val="00746420"/>
    <w:rsid w:val="00746662"/>
    <w:rsid w:val="0074666C"/>
    <w:rsid w:val="00746803"/>
    <w:rsid w:val="007468A1"/>
    <w:rsid w:val="00746AC5"/>
    <w:rsid w:val="00746AC6"/>
    <w:rsid w:val="00746B83"/>
    <w:rsid w:val="00746D0F"/>
    <w:rsid w:val="00746D71"/>
    <w:rsid w:val="00746E5A"/>
    <w:rsid w:val="00746ED6"/>
    <w:rsid w:val="00746F55"/>
    <w:rsid w:val="00746FC3"/>
    <w:rsid w:val="00746FDD"/>
    <w:rsid w:val="00747042"/>
    <w:rsid w:val="007470F7"/>
    <w:rsid w:val="0074718C"/>
    <w:rsid w:val="007475A4"/>
    <w:rsid w:val="0074763C"/>
    <w:rsid w:val="0074771E"/>
    <w:rsid w:val="007477F8"/>
    <w:rsid w:val="007478F8"/>
    <w:rsid w:val="00747BD6"/>
    <w:rsid w:val="00747BED"/>
    <w:rsid w:val="00747C1F"/>
    <w:rsid w:val="00747C60"/>
    <w:rsid w:val="00747CC9"/>
    <w:rsid w:val="00747E67"/>
    <w:rsid w:val="00747EAF"/>
    <w:rsid w:val="0075005B"/>
    <w:rsid w:val="00750098"/>
    <w:rsid w:val="00750180"/>
    <w:rsid w:val="007501D6"/>
    <w:rsid w:val="00750254"/>
    <w:rsid w:val="0075039F"/>
    <w:rsid w:val="007504B5"/>
    <w:rsid w:val="0075052D"/>
    <w:rsid w:val="0075080C"/>
    <w:rsid w:val="00750833"/>
    <w:rsid w:val="00750849"/>
    <w:rsid w:val="00750A3D"/>
    <w:rsid w:val="00750A77"/>
    <w:rsid w:val="00750DBB"/>
    <w:rsid w:val="00750E23"/>
    <w:rsid w:val="0075106A"/>
    <w:rsid w:val="00751343"/>
    <w:rsid w:val="00751388"/>
    <w:rsid w:val="007513BF"/>
    <w:rsid w:val="0075148F"/>
    <w:rsid w:val="00751971"/>
    <w:rsid w:val="00751D8D"/>
    <w:rsid w:val="00751FDF"/>
    <w:rsid w:val="00752078"/>
    <w:rsid w:val="00752396"/>
    <w:rsid w:val="0075249E"/>
    <w:rsid w:val="0075253D"/>
    <w:rsid w:val="00752683"/>
    <w:rsid w:val="0075276A"/>
    <w:rsid w:val="007528D9"/>
    <w:rsid w:val="00752924"/>
    <w:rsid w:val="00752951"/>
    <w:rsid w:val="00752995"/>
    <w:rsid w:val="00752B78"/>
    <w:rsid w:val="00752F00"/>
    <w:rsid w:val="00752FBD"/>
    <w:rsid w:val="0075309F"/>
    <w:rsid w:val="00753280"/>
    <w:rsid w:val="00753612"/>
    <w:rsid w:val="007536B4"/>
    <w:rsid w:val="007536DA"/>
    <w:rsid w:val="00753766"/>
    <w:rsid w:val="00753790"/>
    <w:rsid w:val="00753844"/>
    <w:rsid w:val="00753AFC"/>
    <w:rsid w:val="00753B87"/>
    <w:rsid w:val="00753C12"/>
    <w:rsid w:val="00753DEF"/>
    <w:rsid w:val="0075417C"/>
    <w:rsid w:val="007541CA"/>
    <w:rsid w:val="007541D3"/>
    <w:rsid w:val="00754217"/>
    <w:rsid w:val="00754219"/>
    <w:rsid w:val="00754259"/>
    <w:rsid w:val="0075432B"/>
    <w:rsid w:val="00754354"/>
    <w:rsid w:val="007544CE"/>
    <w:rsid w:val="0075467B"/>
    <w:rsid w:val="007546EC"/>
    <w:rsid w:val="00754707"/>
    <w:rsid w:val="00754719"/>
    <w:rsid w:val="00754822"/>
    <w:rsid w:val="00754A0A"/>
    <w:rsid w:val="00754A2E"/>
    <w:rsid w:val="00754A33"/>
    <w:rsid w:val="00754BF9"/>
    <w:rsid w:val="00754C1E"/>
    <w:rsid w:val="00754C42"/>
    <w:rsid w:val="00754D2E"/>
    <w:rsid w:val="00754DAA"/>
    <w:rsid w:val="00754E1A"/>
    <w:rsid w:val="00754E73"/>
    <w:rsid w:val="00754E7B"/>
    <w:rsid w:val="00755186"/>
    <w:rsid w:val="007551E9"/>
    <w:rsid w:val="00755201"/>
    <w:rsid w:val="007552EE"/>
    <w:rsid w:val="0075535C"/>
    <w:rsid w:val="0075541A"/>
    <w:rsid w:val="00755558"/>
    <w:rsid w:val="007556AF"/>
    <w:rsid w:val="007558F1"/>
    <w:rsid w:val="00755B0B"/>
    <w:rsid w:val="00755BE5"/>
    <w:rsid w:val="00755C53"/>
    <w:rsid w:val="00755D8E"/>
    <w:rsid w:val="0075605D"/>
    <w:rsid w:val="00756085"/>
    <w:rsid w:val="00756135"/>
    <w:rsid w:val="0075613A"/>
    <w:rsid w:val="0075626B"/>
    <w:rsid w:val="007562CB"/>
    <w:rsid w:val="007562EB"/>
    <w:rsid w:val="0075631A"/>
    <w:rsid w:val="00756375"/>
    <w:rsid w:val="007564CC"/>
    <w:rsid w:val="007564D3"/>
    <w:rsid w:val="007564E9"/>
    <w:rsid w:val="0075656C"/>
    <w:rsid w:val="007565C5"/>
    <w:rsid w:val="0075665F"/>
    <w:rsid w:val="00756663"/>
    <w:rsid w:val="00756673"/>
    <w:rsid w:val="00756748"/>
    <w:rsid w:val="00756778"/>
    <w:rsid w:val="00756792"/>
    <w:rsid w:val="007567B7"/>
    <w:rsid w:val="00756C55"/>
    <w:rsid w:val="00756CCA"/>
    <w:rsid w:val="00756E23"/>
    <w:rsid w:val="007570B3"/>
    <w:rsid w:val="00757261"/>
    <w:rsid w:val="0075739A"/>
    <w:rsid w:val="007573BA"/>
    <w:rsid w:val="0075751F"/>
    <w:rsid w:val="007575B7"/>
    <w:rsid w:val="007575D3"/>
    <w:rsid w:val="007577AA"/>
    <w:rsid w:val="0075789A"/>
    <w:rsid w:val="007579BE"/>
    <w:rsid w:val="00757AAD"/>
    <w:rsid w:val="00757C6F"/>
    <w:rsid w:val="00757D2E"/>
    <w:rsid w:val="00757D58"/>
    <w:rsid w:val="00757DA9"/>
    <w:rsid w:val="00757DD6"/>
    <w:rsid w:val="00757E14"/>
    <w:rsid w:val="00757F83"/>
    <w:rsid w:val="00757FE8"/>
    <w:rsid w:val="00757FFD"/>
    <w:rsid w:val="00760045"/>
    <w:rsid w:val="007600C9"/>
    <w:rsid w:val="0076012D"/>
    <w:rsid w:val="00760155"/>
    <w:rsid w:val="007603F6"/>
    <w:rsid w:val="007604C1"/>
    <w:rsid w:val="0076050E"/>
    <w:rsid w:val="007605C7"/>
    <w:rsid w:val="00760754"/>
    <w:rsid w:val="00760A2A"/>
    <w:rsid w:val="00760BD7"/>
    <w:rsid w:val="00760DD1"/>
    <w:rsid w:val="00760E38"/>
    <w:rsid w:val="00761052"/>
    <w:rsid w:val="00761089"/>
    <w:rsid w:val="007612FD"/>
    <w:rsid w:val="00761378"/>
    <w:rsid w:val="007613C2"/>
    <w:rsid w:val="007614A4"/>
    <w:rsid w:val="0076151E"/>
    <w:rsid w:val="00761552"/>
    <w:rsid w:val="00761559"/>
    <w:rsid w:val="007615C8"/>
    <w:rsid w:val="00761743"/>
    <w:rsid w:val="00761894"/>
    <w:rsid w:val="00761AA5"/>
    <w:rsid w:val="00761B2A"/>
    <w:rsid w:val="00761DFB"/>
    <w:rsid w:val="00761FCA"/>
    <w:rsid w:val="00761FE4"/>
    <w:rsid w:val="0076204B"/>
    <w:rsid w:val="00762137"/>
    <w:rsid w:val="007621B3"/>
    <w:rsid w:val="007621BF"/>
    <w:rsid w:val="007621F7"/>
    <w:rsid w:val="0076227B"/>
    <w:rsid w:val="00762382"/>
    <w:rsid w:val="007623A7"/>
    <w:rsid w:val="0076252C"/>
    <w:rsid w:val="00762568"/>
    <w:rsid w:val="007625AF"/>
    <w:rsid w:val="007625D7"/>
    <w:rsid w:val="007628A9"/>
    <w:rsid w:val="007629B4"/>
    <w:rsid w:val="00762B43"/>
    <w:rsid w:val="00762C4A"/>
    <w:rsid w:val="00762F30"/>
    <w:rsid w:val="00762F3F"/>
    <w:rsid w:val="00762F74"/>
    <w:rsid w:val="00762FC3"/>
    <w:rsid w:val="00763004"/>
    <w:rsid w:val="00763159"/>
    <w:rsid w:val="007632B4"/>
    <w:rsid w:val="00763328"/>
    <w:rsid w:val="0076339C"/>
    <w:rsid w:val="0076343D"/>
    <w:rsid w:val="007635D2"/>
    <w:rsid w:val="0076363B"/>
    <w:rsid w:val="007636E5"/>
    <w:rsid w:val="007638ED"/>
    <w:rsid w:val="00763931"/>
    <w:rsid w:val="00763976"/>
    <w:rsid w:val="00763CDB"/>
    <w:rsid w:val="00763FDE"/>
    <w:rsid w:val="007640BF"/>
    <w:rsid w:val="007640E5"/>
    <w:rsid w:val="00764150"/>
    <w:rsid w:val="00764246"/>
    <w:rsid w:val="00764290"/>
    <w:rsid w:val="007643AB"/>
    <w:rsid w:val="007643B9"/>
    <w:rsid w:val="007644F5"/>
    <w:rsid w:val="00764591"/>
    <w:rsid w:val="007645C8"/>
    <w:rsid w:val="007645D5"/>
    <w:rsid w:val="007645E2"/>
    <w:rsid w:val="0076464A"/>
    <w:rsid w:val="00764723"/>
    <w:rsid w:val="007647BC"/>
    <w:rsid w:val="007647C9"/>
    <w:rsid w:val="007648CD"/>
    <w:rsid w:val="00764926"/>
    <w:rsid w:val="007649BD"/>
    <w:rsid w:val="007649CB"/>
    <w:rsid w:val="00764A7B"/>
    <w:rsid w:val="00764AE2"/>
    <w:rsid w:val="00764B42"/>
    <w:rsid w:val="00764B7D"/>
    <w:rsid w:val="00764E65"/>
    <w:rsid w:val="00764EC1"/>
    <w:rsid w:val="00764F58"/>
    <w:rsid w:val="0076502E"/>
    <w:rsid w:val="007650B4"/>
    <w:rsid w:val="0076516C"/>
    <w:rsid w:val="00765229"/>
    <w:rsid w:val="007654B8"/>
    <w:rsid w:val="00765711"/>
    <w:rsid w:val="007658A9"/>
    <w:rsid w:val="007659EC"/>
    <w:rsid w:val="00765BC3"/>
    <w:rsid w:val="00765CD1"/>
    <w:rsid w:val="00765D46"/>
    <w:rsid w:val="0076602E"/>
    <w:rsid w:val="00766173"/>
    <w:rsid w:val="0076619B"/>
    <w:rsid w:val="00766210"/>
    <w:rsid w:val="00766261"/>
    <w:rsid w:val="00766625"/>
    <w:rsid w:val="007666A6"/>
    <w:rsid w:val="007668AC"/>
    <w:rsid w:val="00766913"/>
    <w:rsid w:val="007669FD"/>
    <w:rsid w:val="00766A49"/>
    <w:rsid w:val="00766A7D"/>
    <w:rsid w:val="00766B44"/>
    <w:rsid w:val="00766CBA"/>
    <w:rsid w:val="00766D6A"/>
    <w:rsid w:val="00766F13"/>
    <w:rsid w:val="00766FF5"/>
    <w:rsid w:val="00767343"/>
    <w:rsid w:val="007673DA"/>
    <w:rsid w:val="00767405"/>
    <w:rsid w:val="00767454"/>
    <w:rsid w:val="00767738"/>
    <w:rsid w:val="00767920"/>
    <w:rsid w:val="00767C19"/>
    <w:rsid w:val="00767E3B"/>
    <w:rsid w:val="00767F69"/>
    <w:rsid w:val="00767FC2"/>
    <w:rsid w:val="007701D1"/>
    <w:rsid w:val="007702B4"/>
    <w:rsid w:val="007703B4"/>
    <w:rsid w:val="007704E7"/>
    <w:rsid w:val="007705B9"/>
    <w:rsid w:val="0077070F"/>
    <w:rsid w:val="00770854"/>
    <w:rsid w:val="00770CE7"/>
    <w:rsid w:val="00770EE1"/>
    <w:rsid w:val="00770F36"/>
    <w:rsid w:val="00770F38"/>
    <w:rsid w:val="00770FE5"/>
    <w:rsid w:val="00770FF3"/>
    <w:rsid w:val="00771128"/>
    <w:rsid w:val="00771384"/>
    <w:rsid w:val="00771464"/>
    <w:rsid w:val="0077174E"/>
    <w:rsid w:val="00771A33"/>
    <w:rsid w:val="00771B9A"/>
    <w:rsid w:val="00771C3B"/>
    <w:rsid w:val="00771C56"/>
    <w:rsid w:val="00771C5D"/>
    <w:rsid w:val="00771C96"/>
    <w:rsid w:val="00771DFF"/>
    <w:rsid w:val="00771F1D"/>
    <w:rsid w:val="00771FF7"/>
    <w:rsid w:val="0077201B"/>
    <w:rsid w:val="0077213A"/>
    <w:rsid w:val="00772141"/>
    <w:rsid w:val="0077217F"/>
    <w:rsid w:val="00772187"/>
    <w:rsid w:val="007724B9"/>
    <w:rsid w:val="007724BF"/>
    <w:rsid w:val="00772554"/>
    <w:rsid w:val="00772637"/>
    <w:rsid w:val="00772791"/>
    <w:rsid w:val="007729C5"/>
    <w:rsid w:val="007729CB"/>
    <w:rsid w:val="00772CD3"/>
    <w:rsid w:val="00772CFE"/>
    <w:rsid w:val="00773038"/>
    <w:rsid w:val="0077308A"/>
    <w:rsid w:val="007731B1"/>
    <w:rsid w:val="007732F5"/>
    <w:rsid w:val="00773508"/>
    <w:rsid w:val="00773529"/>
    <w:rsid w:val="007735EA"/>
    <w:rsid w:val="0077367E"/>
    <w:rsid w:val="00773798"/>
    <w:rsid w:val="007737C8"/>
    <w:rsid w:val="00773894"/>
    <w:rsid w:val="00773899"/>
    <w:rsid w:val="0077392E"/>
    <w:rsid w:val="00773984"/>
    <w:rsid w:val="00773EB8"/>
    <w:rsid w:val="00773F3F"/>
    <w:rsid w:val="0077414B"/>
    <w:rsid w:val="00774164"/>
    <w:rsid w:val="00774168"/>
    <w:rsid w:val="007742A6"/>
    <w:rsid w:val="0077435A"/>
    <w:rsid w:val="00774632"/>
    <w:rsid w:val="0077463D"/>
    <w:rsid w:val="0077464D"/>
    <w:rsid w:val="00774656"/>
    <w:rsid w:val="00774671"/>
    <w:rsid w:val="0077467A"/>
    <w:rsid w:val="007747B4"/>
    <w:rsid w:val="00774840"/>
    <w:rsid w:val="007748B8"/>
    <w:rsid w:val="00774961"/>
    <w:rsid w:val="00774A22"/>
    <w:rsid w:val="00774A77"/>
    <w:rsid w:val="00774AD4"/>
    <w:rsid w:val="00774BBC"/>
    <w:rsid w:val="00774C8C"/>
    <w:rsid w:val="00774CEC"/>
    <w:rsid w:val="00774D9E"/>
    <w:rsid w:val="00775060"/>
    <w:rsid w:val="007752F8"/>
    <w:rsid w:val="00775333"/>
    <w:rsid w:val="00775398"/>
    <w:rsid w:val="007754FD"/>
    <w:rsid w:val="0077566C"/>
    <w:rsid w:val="0077575E"/>
    <w:rsid w:val="00775834"/>
    <w:rsid w:val="007758EE"/>
    <w:rsid w:val="007758F8"/>
    <w:rsid w:val="00775914"/>
    <w:rsid w:val="00775A8B"/>
    <w:rsid w:val="00775ACD"/>
    <w:rsid w:val="00775B30"/>
    <w:rsid w:val="00775B6C"/>
    <w:rsid w:val="00775BDD"/>
    <w:rsid w:val="00775D36"/>
    <w:rsid w:val="00775D60"/>
    <w:rsid w:val="00775DC5"/>
    <w:rsid w:val="00775F65"/>
    <w:rsid w:val="00775F6B"/>
    <w:rsid w:val="00776063"/>
    <w:rsid w:val="007760F4"/>
    <w:rsid w:val="00776158"/>
    <w:rsid w:val="007762B3"/>
    <w:rsid w:val="00776439"/>
    <w:rsid w:val="0077667F"/>
    <w:rsid w:val="0077671D"/>
    <w:rsid w:val="00776739"/>
    <w:rsid w:val="0077677F"/>
    <w:rsid w:val="007767D0"/>
    <w:rsid w:val="00776868"/>
    <w:rsid w:val="007768FA"/>
    <w:rsid w:val="0077698E"/>
    <w:rsid w:val="00776A20"/>
    <w:rsid w:val="00776B1A"/>
    <w:rsid w:val="00776B7C"/>
    <w:rsid w:val="00776BFE"/>
    <w:rsid w:val="00776CA1"/>
    <w:rsid w:val="00776D3E"/>
    <w:rsid w:val="00776E32"/>
    <w:rsid w:val="00776E77"/>
    <w:rsid w:val="00776F28"/>
    <w:rsid w:val="00777063"/>
    <w:rsid w:val="007770F8"/>
    <w:rsid w:val="0077712C"/>
    <w:rsid w:val="0077724D"/>
    <w:rsid w:val="007772E5"/>
    <w:rsid w:val="0077748A"/>
    <w:rsid w:val="00777623"/>
    <w:rsid w:val="00777679"/>
    <w:rsid w:val="00777797"/>
    <w:rsid w:val="0077779E"/>
    <w:rsid w:val="007778E4"/>
    <w:rsid w:val="00777929"/>
    <w:rsid w:val="00777A1B"/>
    <w:rsid w:val="00777A67"/>
    <w:rsid w:val="00777B02"/>
    <w:rsid w:val="00777BCC"/>
    <w:rsid w:val="00777CB9"/>
    <w:rsid w:val="00777D89"/>
    <w:rsid w:val="00777DD2"/>
    <w:rsid w:val="00777DE9"/>
    <w:rsid w:val="00777E1C"/>
    <w:rsid w:val="00777FD8"/>
    <w:rsid w:val="007800C4"/>
    <w:rsid w:val="00780134"/>
    <w:rsid w:val="00780163"/>
    <w:rsid w:val="0078019C"/>
    <w:rsid w:val="00780276"/>
    <w:rsid w:val="00780307"/>
    <w:rsid w:val="00780377"/>
    <w:rsid w:val="007803DF"/>
    <w:rsid w:val="007803E9"/>
    <w:rsid w:val="00780483"/>
    <w:rsid w:val="007804DE"/>
    <w:rsid w:val="00780520"/>
    <w:rsid w:val="0078053F"/>
    <w:rsid w:val="0078054E"/>
    <w:rsid w:val="00780742"/>
    <w:rsid w:val="00780934"/>
    <w:rsid w:val="007809F1"/>
    <w:rsid w:val="00780A86"/>
    <w:rsid w:val="00780B72"/>
    <w:rsid w:val="00780B8F"/>
    <w:rsid w:val="00780CCB"/>
    <w:rsid w:val="00780CF1"/>
    <w:rsid w:val="00780D0A"/>
    <w:rsid w:val="00780D65"/>
    <w:rsid w:val="00780F24"/>
    <w:rsid w:val="00781030"/>
    <w:rsid w:val="00781189"/>
    <w:rsid w:val="00781407"/>
    <w:rsid w:val="00781415"/>
    <w:rsid w:val="00781616"/>
    <w:rsid w:val="00781673"/>
    <w:rsid w:val="007816C3"/>
    <w:rsid w:val="007819B8"/>
    <w:rsid w:val="00781B0A"/>
    <w:rsid w:val="00781B66"/>
    <w:rsid w:val="00781C0D"/>
    <w:rsid w:val="00781D3D"/>
    <w:rsid w:val="0078201B"/>
    <w:rsid w:val="0078208D"/>
    <w:rsid w:val="007820F8"/>
    <w:rsid w:val="0078215F"/>
    <w:rsid w:val="00782178"/>
    <w:rsid w:val="00782180"/>
    <w:rsid w:val="007821DF"/>
    <w:rsid w:val="00782283"/>
    <w:rsid w:val="00782361"/>
    <w:rsid w:val="00782379"/>
    <w:rsid w:val="0078240C"/>
    <w:rsid w:val="0078246F"/>
    <w:rsid w:val="00782563"/>
    <w:rsid w:val="0078258F"/>
    <w:rsid w:val="007825E4"/>
    <w:rsid w:val="007828E0"/>
    <w:rsid w:val="00782969"/>
    <w:rsid w:val="00782ABD"/>
    <w:rsid w:val="00782B41"/>
    <w:rsid w:val="00782EEB"/>
    <w:rsid w:val="00782FB2"/>
    <w:rsid w:val="00783095"/>
    <w:rsid w:val="007830DA"/>
    <w:rsid w:val="007831C4"/>
    <w:rsid w:val="007832FA"/>
    <w:rsid w:val="00783473"/>
    <w:rsid w:val="0078354E"/>
    <w:rsid w:val="007835A4"/>
    <w:rsid w:val="007836F5"/>
    <w:rsid w:val="00783813"/>
    <w:rsid w:val="00783B0F"/>
    <w:rsid w:val="00783D6B"/>
    <w:rsid w:val="00783E48"/>
    <w:rsid w:val="00783FC8"/>
    <w:rsid w:val="00784074"/>
    <w:rsid w:val="007840E0"/>
    <w:rsid w:val="007840E3"/>
    <w:rsid w:val="0078412F"/>
    <w:rsid w:val="007841F8"/>
    <w:rsid w:val="00784576"/>
    <w:rsid w:val="00784579"/>
    <w:rsid w:val="007845B7"/>
    <w:rsid w:val="007846CE"/>
    <w:rsid w:val="0078487B"/>
    <w:rsid w:val="007848F1"/>
    <w:rsid w:val="007849A3"/>
    <w:rsid w:val="00784BAA"/>
    <w:rsid w:val="00784E25"/>
    <w:rsid w:val="00785198"/>
    <w:rsid w:val="007851E3"/>
    <w:rsid w:val="007852C2"/>
    <w:rsid w:val="007852DD"/>
    <w:rsid w:val="0078539E"/>
    <w:rsid w:val="00785520"/>
    <w:rsid w:val="007856DF"/>
    <w:rsid w:val="0078570A"/>
    <w:rsid w:val="00785747"/>
    <w:rsid w:val="007857DA"/>
    <w:rsid w:val="007859C1"/>
    <w:rsid w:val="00785A03"/>
    <w:rsid w:val="00785C74"/>
    <w:rsid w:val="00785C76"/>
    <w:rsid w:val="00785F0F"/>
    <w:rsid w:val="0078601E"/>
    <w:rsid w:val="007860DF"/>
    <w:rsid w:val="0078614D"/>
    <w:rsid w:val="0078632E"/>
    <w:rsid w:val="0078641F"/>
    <w:rsid w:val="007866CB"/>
    <w:rsid w:val="00786741"/>
    <w:rsid w:val="00786786"/>
    <w:rsid w:val="007867B0"/>
    <w:rsid w:val="007868BF"/>
    <w:rsid w:val="00786926"/>
    <w:rsid w:val="00786B63"/>
    <w:rsid w:val="00786BD1"/>
    <w:rsid w:val="00786C1C"/>
    <w:rsid w:val="00786CC8"/>
    <w:rsid w:val="00786E1B"/>
    <w:rsid w:val="00786E24"/>
    <w:rsid w:val="00787000"/>
    <w:rsid w:val="00787202"/>
    <w:rsid w:val="00787303"/>
    <w:rsid w:val="00787504"/>
    <w:rsid w:val="0078764A"/>
    <w:rsid w:val="007876E2"/>
    <w:rsid w:val="0078770C"/>
    <w:rsid w:val="0078786B"/>
    <w:rsid w:val="00787BA0"/>
    <w:rsid w:val="00787C96"/>
    <w:rsid w:val="00787CC1"/>
    <w:rsid w:val="00787E78"/>
    <w:rsid w:val="00787F4E"/>
    <w:rsid w:val="00790043"/>
    <w:rsid w:val="00790054"/>
    <w:rsid w:val="007900AB"/>
    <w:rsid w:val="00790250"/>
    <w:rsid w:val="0079029F"/>
    <w:rsid w:val="00790543"/>
    <w:rsid w:val="00790566"/>
    <w:rsid w:val="007906A7"/>
    <w:rsid w:val="00790848"/>
    <w:rsid w:val="0079087E"/>
    <w:rsid w:val="00790905"/>
    <w:rsid w:val="007909A6"/>
    <w:rsid w:val="00790BB4"/>
    <w:rsid w:val="00790BC5"/>
    <w:rsid w:val="00790BCD"/>
    <w:rsid w:val="00790BFC"/>
    <w:rsid w:val="00790D18"/>
    <w:rsid w:val="00790E9C"/>
    <w:rsid w:val="00790F42"/>
    <w:rsid w:val="00790F4A"/>
    <w:rsid w:val="00790FF5"/>
    <w:rsid w:val="0079109E"/>
    <w:rsid w:val="00791182"/>
    <w:rsid w:val="007911F4"/>
    <w:rsid w:val="0079123E"/>
    <w:rsid w:val="0079154B"/>
    <w:rsid w:val="00791625"/>
    <w:rsid w:val="0079182B"/>
    <w:rsid w:val="007918E1"/>
    <w:rsid w:val="00791A2C"/>
    <w:rsid w:val="00791A5E"/>
    <w:rsid w:val="00791B33"/>
    <w:rsid w:val="00791B3C"/>
    <w:rsid w:val="00791C17"/>
    <w:rsid w:val="00791CBB"/>
    <w:rsid w:val="00791D41"/>
    <w:rsid w:val="00791D93"/>
    <w:rsid w:val="00791DC3"/>
    <w:rsid w:val="00791FD4"/>
    <w:rsid w:val="0079203D"/>
    <w:rsid w:val="00792169"/>
    <w:rsid w:val="007921B6"/>
    <w:rsid w:val="00792248"/>
    <w:rsid w:val="0079229C"/>
    <w:rsid w:val="00792359"/>
    <w:rsid w:val="00792448"/>
    <w:rsid w:val="00792530"/>
    <w:rsid w:val="0079256E"/>
    <w:rsid w:val="0079281B"/>
    <w:rsid w:val="00792888"/>
    <w:rsid w:val="007928F3"/>
    <w:rsid w:val="00792A91"/>
    <w:rsid w:val="00792ACA"/>
    <w:rsid w:val="00792B10"/>
    <w:rsid w:val="00792BBB"/>
    <w:rsid w:val="00792BF7"/>
    <w:rsid w:val="00792D03"/>
    <w:rsid w:val="00792D53"/>
    <w:rsid w:val="00792FCF"/>
    <w:rsid w:val="0079305C"/>
    <w:rsid w:val="00793089"/>
    <w:rsid w:val="007931D0"/>
    <w:rsid w:val="00793378"/>
    <w:rsid w:val="007933E6"/>
    <w:rsid w:val="0079347E"/>
    <w:rsid w:val="007934F1"/>
    <w:rsid w:val="0079366F"/>
    <w:rsid w:val="0079370B"/>
    <w:rsid w:val="00793824"/>
    <w:rsid w:val="007939BD"/>
    <w:rsid w:val="007939EA"/>
    <w:rsid w:val="00793B4A"/>
    <w:rsid w:val="00793BA5"/>
    <w:rsid w:val="00793C73"/>
    <w:rsid w:val="00793CE4"/>
    <w:rsid w:val="00793D7A"/>
    <w:rsid w:val="00793E4B"/>
    <w:rsid w:val="0079400F"/>
    <w:rsid w:val="00794113"/>
    <w:rsid w:val="00794159"/>
    <w:rsid w:val="007941DD"/>
    <w:rsid w:val="007943C7"/>
    <w:rsid w:val="00794445"/>
    <w:rsid w:val="007944C5"/>
    <w:rsid w:val="00794547"/>
    <w:rsid w:val="007945CC"/>
    <w:rsid w:val="00794823"/>
    <w:rsid w:val="00794868"/>
    <w:rsid w:val="00794916"/>
    <w:rsid w:val="00794AA7"/>
    <w:rsid w:val="00794AAD"/>
    <w:rsid w:val="00794C04"/>
    <w:rsid w:val="00794C40"/>
    <w:rsid w:val="00794C4F"/>
    <w:rsid w:val="00795099"/>
    <w:rsid w:val="007950A5"/>
    <w:rsid w:val="0079512A"/>
    <w:rsid w:val="00795206"/>
    <w:rsid w:val="0079528E"/>
    <w:rsid w:val="007954A9"/>
    <w:rsid w:val="007956C9"/>
    <w:rsid w:val="00795707"/>
    <w:rsid w:val="0079582A"/>
    <w:rsid w:val="0079586C"/>
    <w:rsid w:val="00795895"/>
    <w:rsid w:val="007959DF"/>
    <w:rsid w:val="00795C90"/>
    <w:rsid w:val="00795CBA"/>
    <w:rsid w:val="00795D53"/>
    <w:rsid w:val="00795D77"/>
    <w:rsid w:val="00795DFA"/>
    <w:rsid w:val="0079602E"/>
    <w:rsid w:val="007962A4"/>
    <w:rsid w:val="0079632E"/>
    <w:rsid w:val="007964A1"/>
    <w:rsid w:val="007964A6"/>
    <w:rsid w:val="007965A7"/>
    <w:rsid w:val="00796A24"/>
    <w:rsid w:val="00796C33"/>
    <w:rsid w:val="00796E25"/>
    <w:rsid w:val="00796E6E"/>
    <w:rsid w:val="00796F75"/>
    <w:rsid w:val="00796FD6"/>
    <w:rsid w:val="0079709A"/>
    <w:rsid w:val="00797117"/>
    <w:rsid w:val="00797272"/>
    <w:rsid w:val="00797273"/>
    <w:rsid w:val="007972B4"/>
    <w:rsid w:val="007972C7"/>
    <w:rsid w:val="0079732F"/>
    <w:rsid w:val="00797459"/>
    <w:rsid w:val="0079757E"/>
    <w:rsid w:val="007975AC"/>
    <w:rsid w:val="0079773E"/>
    <w:rsid w:val="00797797"/>
    <w:rsid w:val="0079785A"/>
    <w:rsid w:val="007978CD"/>
    <w:rsid w:val="00797923"/>
    <w:rsid w:val="00797C13"/>
    <w:rsid w:val="00797CE0"/>
    <w:rsid w:val="00797EAE"/>
    <w:rsid w:val="00797F16"/>
    <w:rsid w:val="00797FC8"/>
    <w:rsid w:val="007A008B"/>
    <w:rsid w:val="007A025F"/>
    <w:rsid w:val="007A04F0"/>
    <w:rsid w:val="007A0536"/>
    <w:rsid w:val="007A07BE"/>
    <w:rsid w:val="007A07C8"/>
    <w:rsid w:val="007A0A02"/>
    <w:rsid w:val="007A0A65"/>
    <w:rsid w:val="007A0A86"/>
    <w:rsid w:val="007A0BAA"/>
    <w:rsid w:val="007A0BFD"/>
    <w:rsid w:val="007A0CFA"/>
    <w:rsid w:val="007A0E7C"/>
    <w:rsid w:val="007A0EC7"/>
    <w:rsid w:val="007A0F2B"/>
    <w:rsid w:val="007A0F7C"/>
    <w:rsid w:val="007A11A1"/>
    <w:rsid w:val="007A1209"/>
    <w:rsid w:val="007A1222"/>
    <w:rsid w:val="007A1267"/>
    <w:rsid w:val="007A12FB"/>
    <w:rsid w:val="007A1304"/>
    <w:rsid w:val="007A1332"/>
    <w:rsid w:val="007A157D"/>
    <w:rsid w:val="007A15F2"/>
    <w:rsid w:val="007A1628"/>
    <w:rsid w:val="007A1671"/>
    <w:rsid w:val="007A1735"/>
    <w:rsid w:val="007A1738"/>
    <w:rsid w:val="007A17D9"/>
    <w:rsid w:val="007A196E"/>
    <w:rsid w:val="007A1C53"/>
    <w:rsid w:val="007A1CEB"/>
    <w:rsid w:val="007A1DF5"/>
    <w:rsid w:val="007A1E6C"/>
    <w:rsid w:val="007A1FC4"/>
    <w:rsid w:val="007A209B"/>
    <w:rsid w:val="007A220C"/>
    <w:rsid w:val="007A2291"/>
    <w:rsid w:val="007A22D3"/>
    <w:rsid w:val="007A2434"/>
    <w:rsid w:val="007A2453"/>
    <w:rsid w:val="007A27EE"/>
    <w:rsid w:val="007A2844"/>
    <w:rsid w:val="007A286D"/>
    <w:rsid w:val="007A28FB"/>
    <w:rsid w:val="007A29EA"/>
    <w:rsid w:val="007A2B90"/>
    <w:rsid w:val="007A2DE2"/>
    <w:rsid w:val="007A2E18"/>
    <w:rsid w:val="007A31B7"/>
    <w:rsid w:val="007A3319"/>
    <w:rsid w:val="007A339C"/>
    <w:rsid w:val="007A3440"/>
    <w:rsid w:val="007A34AA"/>
    <w:rsid w:val="007A34ED"/>
    <w:rsid w:val="007A358B"/>
    <w:rsid w:val="007A35BC"/>
    <w:rsid w:val="007A35D0"/>
    <w:rsid w:val="007A366C"/>
    <w:rsid w:val="007A369E"/>
    <w:rsid w:val="007A36C6"/>
    <w:rsid w:val="007A36E8"/>
    <w:rsid w:val="007A39AF"/>
    <w:rsid w:val="007A3A40"/>
    <w:rsid w:val="007A3A6E"/>
    <w:rsid w:val="007A3C12"/>
    <w:rsid w:val="007A3D24"/>
    <w:rsid w:val="007A3E37"/>
    <w:rsid w:val="007A4006"/>
    <w:rsid w:val="007A41A1"/>
    <w:rsid w:val="007A41E6"/>
    <w:rsid w:val="007A41ED"/>
    <w:rsid w:val="007A4220"/>
    <w:rsid w:val="007A423B"/>
    <w:rsid w:val="007A427D"/>
    <w:rsid w:val="007A4348"/>
    <w:rsid w:val="007A44B3"/>
    <w:rsid w:val="007A44FB"/>
    <w:rsid w:val="007A45C6"/>
    <w:rsid w:val="007A4605"/>
    <w:rsid w:val="007A46AF"/>
    <w:rsid w:val="007A4F6B"/>
    <w:rsid w:val="007A5132"/>
    <w:rsid w:val="007A51BF"/>
    <w:rsid w:val="007A5309"/>
    <w:rsid w:val="007A548B"/>
    <w:rsid w:val="007A5511"/>
    <w:rsid w:val="007A555B"/>
    <w:rsid w:val="007A561D"/>
    <w:rsid w:val="007A5702"/>
    <w:rsid w:val="007A57D0"/>
    <w:rsid w:val="007A57ED"/>
    <w:rsid w:val="007A5937"/>
    <w:rsid w:val="007A59FA"/>
    <w:rsid w:val="007A5A66"/>
    <w:rsid w:val="007A5A79"/>
    <w:rsid w:val="007A5A89"/>
    <w:rsid w:val="007A5BB1"/>
    <w:rsid w:val="007A5D74"/>
    <w:rsid w:val="007A61CD"/>
    <w:rsid w:val="007A633C"/>
    <w:rsid w:val="007A6362"/>
    <w:rsid w:val="007A646E"/>
    <w:rsid w:val="007A659C"/>
    <w:rsid w:val="007A6632"/>
    <w:rsid w:val="007A67BE"/>
    <w:rsid w:val="007A682B"/>
    <w:rsid w:val="007A68AA"/>
    <w:rsid w:val="007A68E3"/>
    <w:rsid w:val="007A69A5"/>
    <w:rsid w:val="007A69AA"/>
    <w:rsid w:val="007A6B2B"/>
    <w:rsid w:val="007A6B4F"/>
    <w:rsid w:val="007A6BCA"/>
    <w:rsid w:val="007A6BEE"/>
    <w:rsid w:val="007A6C7E"/>
    <w:rsid w:val="007A6D36"/>
    <w:rsid w:val="007A6D7C"/>
    <w:rsid w:val="007A6E98"/>
    <w:rsid w:val="007A6F08"/>
    <w:rsid w:val="007A71D3"/>
    <w:rsid w:val="007A732C"/>
    <w:rsid w:val="007A736F"/>
    <w:rsid w:val="007A73F8"/>
    <w:rsid w:val="007A74EB"/>
    <w:rsid w:val="007A7508"/>
    <w:rsid w:val="007A7567"/>
    <w:rsid w:val="007A7568"/>
    <w:rsid w:val="007A7857"/>
    <w:rsid w:val="007A7877"/>
    <w:rsid w:val="007A79FC"/>
    <w:rsid w:val="007A7A05"/>
    <w:rsid w:val="007A7A3A"/>
    <w:rsid w:val="007A7B69"/>
    <w:rsid w:val="007A7BB9"/>
    <w:rsid w:val="007A7CE4"/>
    <w:rsid w:val="007A7D2C"/>
    <w:rsid w:val="007A7F5C"/>
    <w:rsid w:val="007A8108"/>
    <w:rsid w:val="007AF5CC"/>
    <w:rsid w:val="007B0013"/>
    <w:rsid w:val="007B012B"/>
    <w:rsid w:val="007B01DA"/>
    <w:rsid w:val="007B0366"/>
    <w:rsid w:val="007B03F9"/>
    <w:rsid w:val="007B0423"/>
    <w:rsid w:val="007B0567"/>
    <w:rsid w:val="007B05BB"/>
    <w:rsid w:val="007B0664"/>
    <w:rsid w:val="007B068C"/>
    <w:rsid w:val="007B06DA"/>
    <w:rsid w:val="007B0710"/>
    <w:rsid w:val="007B08C0"/>
    <w:rsid w:val="007B0A13"/>
    <w:rsid w:val="007B0B70"/>
    <w:rsid w:val="007B0BBE"/>
    <w:rsid w:val="007B0C50"/>
    <w:rsid w:val="007B0CF8"/>
    <w:rsid w:val="007B0D3E"/>
    <w:rsid w:val="007B0DF8"/>
    <w:rsid w:val="007B0E07"/>
    <w:rsid w:val="007B0E35"/>
    <w:rsid w:val="007B0EB0"/>
    <w:rsid w:val="007B0ECA"/>
    <w:rsid w:val="007B0F75"/>
    <w:rsid w:val="007B1263"/>
    <w:rsid w:val="007B12E7"/>
    <w:rsid w:val="007B1474"/>
    <w:rsid w:val="007B14E8"/>
    <w:rsid w:val="007B153F"/>
    <w:rsid w:val="007B1589"/>
    <w:rsid w:val="007B16AD"/>
    <w:rsid w:val="007B1854"/>
    <w:rsid w:val="007B1890"/>
    <w:rsid w:val="007B18D2"/>
    <w:rsid w:val="007B191F"/>
    <w:rsid w:val="007B1AB4"/>
    <w:rsid w:val="007B1D71"/>
    <w:rsid w:val="007B1FA4"/>
    <w:rsid w:val="007B1FDA"/>
    <w:rsid w:val="007B2010"/>
    <w:rsid w:val="007B227A"/>
    <w:rsid w:val="007B22C3"/>
    <w:rsid w:val="007B2358"/>
    <w:rsid w:val="007B2387"/>
    <w:rsid w:val="007B2490"/>
    <w:rsid w:val="007B24F5"/>
    <w:rsid w:val="007B2526"/>
    <w:rsid w:val="007B257B"/>
    <w:rsid w:val="007B2587"/>
    <w:rsid w:val="007B2626"/>
    <w:rsid w:val="007B26F6"/>
    <w:rsid w:val="007B27D4"/>
    <w:rsid w:val="007B28EC"/>
    <w:rsid w:val="007B297B"/>
    <w:rsid w:val="007B2A5C"/>
    <w:rsid w:val="007B2B14"/>
    <w:rsid w:val="007B2B8E"/>
    <w:rsid w:val="007B2D65"/>
    <w:rsid w:val="007B2D73"/>
    <w:rsid w:val="007B31A7"/>
    <w:rsid w:val="007B32A2"/>
    <w:rsid w:val="007B33A2"/>
    <w:rsid w:val="007B354E"/>
    <w:rsid w:val="007B356B"/>
    <w:rsid w:val="007B3720"/>
    <w:rsid w:val="007B3950"/>
    <w:rsid w:val="007B3951"/>
    <w:rsid w:val="007B3B1C"/>
    <w:rsid w:val="007B3B30"/>
    <w:rsid w:val="007B3E39"/>
    <w:rsid w:val="007B3E9A"/>
    <w:rsid w:val="007B3F8B"/>
    <w:rsid w:val="007B4004"/>
    <w:rsid w:val="007B423B"/>
    <w:rsid w:val="007B42F8"/>
    <w:rsid w:val="007B4387"/>
    <w:rsid w:val="007B460D"/>
    <w:rsid w:val="007B467E"/>
    <w:rsid w:val="007B46DC"/>
    <w:rsid w:val="007B46E1"/>
    <w:rsid w:val="007B4769"/>
    <w:rsid w:val="007B47D8"/>
    <w:rsid w:val="007B49DD"/>
    <w:rsid w:val="007B4C18"/>
    <w:rsid w:val="007B4CB1"/>
    <w:rsid w:val="007B4F6E"/>
    <w:rsid w:val="007B50FA"/>
    <w:rsid w:val="007B5149"/>
    <w:rsid w:val="007B5218"/>
    <w:rsid w:val="007B551B"/>
    <w:rsid w:val="007B5534"/>
    <w:rsid w:val="007B5570"/>
    <w:rsid w:val="007B55C6"/>
    <w:rsid w:val="007B56AF"/>
    <w:rsid w:val="007B5843"/>
    <w:rsid w:val="007B593B"/>
    <w:rsid w:val="007B5B85"/>
    <w:rsid w:val="007B5D84"/>
    <w:rsid w:val="007B5DDF"/>
    <w:rsid w:val="007B5DFE"/>
    <w:rsid w:val="007B5EEC"/>
    <w:rsid w:val="007B5FCA"/>
    <w:rsid w:val="007B609A"/>
    <w:rsid w:val="007B61A5"/>
    <w:rsid w:val="007B61B8"/>
    <w:rsid w:val="007B61DF"/>
    <w:rsid w:val="007B6399"/>
    <w:rsid w:val="007B655E"/>
    <w:rsid w:val="007B676D"/>
    <w:rsid w:val="007B69D8"/>
    <w:rsid w:val="007B6A0E"/>
    <w:rsid w:val="007B6AB1"/>
    <w:rsid w:val="007B6AE0"/>
    <w:rsid w:val="007B6BB4"/>
    <w:rsid w:val="007B6E7B"/>
    <w:rsid w:val="007B6EE2"/>
    <w:rsid w:val="007B6F40"/>
    <w:rsid w:val="007B71A3"/>
    <w:rsid w:val="007B7206"/>
    <w:rsid w:val="007B7222"/>
    <w:rsid w:val="007B7223"/>
    <w:rsid w:val="007B737C"/>
    <w:rsid w:val="007B73BD"/>
    <w:rsid w:val="007B745B"/>
    <w:rsid w:val="007B7585"/>
    <w:rsid w:val="007B75B5"/>
    <w:rsid w:val="007B75E1"/>
    <w:rsid w:val="007B76EB"/>
    <w:rsid w:val="007B77C2"/>
    <w:rsid w:val="007B77E3"/>
    <w:rsid w:val="007B78B7"/>
    <w:rsid w:val="007B7B5B"/>
    <w:rsid w:val="007B7B9E"/>
    <w:rsid w:val="007B7C47"/>
    <w:rsid w:val="007B7D6D"/>
    <w:rsid w:val="007B7E00"/>
    <w:rsid w:val="007B7E9D"/>
    <w:rsid w:val="007B7F10"/>
    <w:rsid w:val="007B7FF7"/>
    <w:rsid w:val="007C0226"/>
    <w:rsid w:val="007C0270"/>
    <w:rsid w:val="007C0557"/>
    <w:rsid w:val="007C056B"/>
    <w:rsid w:val="007C06C0"/>
    <w:rsid w:val="007C0777"/>
    <w:rsid w:val="007C0870"/>
    <w:rsid w:val="007C09AD"/>
    <w:rsid w:val="007C0D0F"/>
    <w:rsid w:val="007C0E2D"/>
    <w:rsid w:val="007C0F07"/>
    <w:rsid w:val="007C0F34"/>
    <w:rsid w:val="007C1083"/>
    <w:rsid w:val="007C1145"/>
    <w:rsid w:val="007C1331"/>
    <w:rsid w:val="007C1387"/>
    <w:rsid w:val="007C1391"/>
    <w:rsid w:val="007C16DA"/>
    <w:rsid w:val="007C1772"/>
    <w:rsid w:val="007C179D"/>
    <w:rsid w:val="007C17B7"/>
    <w:rsid w:val="007C18D8"/>
    <w:rsid w:val="007C1956"/>
    <w:rsid w:val="007C1B37"/>
    <w:rsid w:val="007C1BCC"/>
    <w:rsid w:val="007C1C3E"/>
    <w:rsid w:val="007C1D0F"/>
    <w:rsid w:val="007C1DCF"/>
    <w:rsid w:val="007C1DFF"/>
    <w:rsid w:val="007C1ED5"/>
    <w:rsid w:val="007C1F4F"/>
    <w:rsid w:val="007C1F96"/>
    <w:rsid w:val="007C211C"/>
    <w:rsid w:val="007C228F"/>
    <w:rsid w:val="007C2365"/>
    <w:rsid w:val="007C2669"/>
    <w:rsid w:val="007C26A5"/>
    <w:rsid w:val="007C2765"/>
    <w:rsid w:val="007C2875"/>
    <w:rsid w:val="007C28FE"/>
    <w:rsid w:val="007C2941"/>
    <w:rsid w:val="007C29FD"/>
    <w:rsid w:val="007C2AB5"/>
    <w:rsid w:val="007C2B9D"/>
    <w:rsid w:val="007C2BAF"/>
    <w:rsid w:val="007C2BB5"/>
    <w:rsid w:val="007C2BBC"/>
    <w:rsid w:val="007C2DA6"/>
    <w:rsid w:val="007C2E29"/>
    <w:rsid w:val="007C2F5B"/>
    <w:rsid w:val="007C31DD"/>
    <w:rsid w:val="007C349D"/>
    <w:rsid w:val="007C34AF"/>
    <w:rsid w:val="007C35CA"/>
    <w:rsid w:val="007C35FD"/>
    <w:rsid w:val="007C3677"/>
    <w:rsid w:val="007C392F"/>
    <w:rsid w:val="007C3B67"/>
    <w:rsid w:val="007C3E18"/>
    <w:rsid w:val="007C3F0C"/>
    <w:rsid w:val="007C3F54"/>
    <w:rsid w:val="007C40C5"/>
    <w:rsid w:val="007C411D"/>
    <w:rsid w:val="007C420F"/>
    <w:rsid w:val="007C42AD"/>
    <w:rsid w:val="007C42E8"/>
    <w:rsid w:val="007C4595"/>
    <w:rsid w:val="007C461B"/>
    <w:rsid w:val="007C4824"/>
    <w:rsid w:val="007C48AC"/>
    <w:rsid w:val="007C48D6"/>
    <w:rsid w:val="007C491A"/>
    <w:rsid w:val="007C4990"/>
    <w:rsid w:val="007C4A19"/>
    <w:rsid w:val="007C4A4D"/>
    <w:rsid w:val="007C4BD6"/>
    <w:rsid w:val="007C4C7F"/>
    <w:rsid w:val="007C4D70"/>
    <w:rsid w:val="007C4E12"/>
    <w:rsid w:val="007C4E45"/>
    <w:rsid w:val="007C5026"/>
    <w:rsid w:val="007C50DE"/>
    <w:rsid w:val="007C51EF"/>
    <w:rsid w:val="007C5385"/>
    <w:rsid w:val="007C5426"/>
    <w:rsid w:val="007C552A"/>
    <w:rsid w:val="007C554E"/>
    <w:rsid w:val="007C5704"/>
    <w:rsid w:val="007C5A40"/>
    <w:rsid w:val="007C5AC1"/>
    <w:rsid w:val="007C5CFD"/>
    <w:rsid w:val="007C6252"/>
    <w:rsid w:val="007C63CB"/>
    <w:rsid w:val="007C643E"/>
    <w:rsid w:val="007C65BE"/>
    <w:rsid w:val="007C66A4"/>
    <w:rsid w:val="007C675D"/>
    <w:rsid w:val="007C67F9"/>
    <w:rsid w:val="007C681A"/>
    <w:rsid w:val="007C686C"/>
    <w:rsid w:val="007C6892"/>
    <w:rsid w:val="007C68C7"/>
    <w:rsid w:val="007C68F1"/>
    <w:rsid w:val="007C6900"/>
    <w:rsid w:val="007C6A8F"/>
    <w:rsid w:val="007C6AC5"/>
    <w:rsid w:val="007C6B07"/>
    <w:rsid w:val="007C6DE4"/>
    <w:rsid w:val="007C6E82"/>
    <w:rsid w:val="007C70C3"/>
    <w:rsid w:val="007C7157"/>
    <w:rsid w:val="007C728D"/>
    <w:rsid w:val="007C741D"/>
    <w:rsid w:val="007C758F"/>
    <w:rsid w:val="007C75E2"/>
    <w:rsid w:val="007C7606"/>
    <w:rsid w:val="007C779E"/>
    <w:rsid w:val="007C784A"/>
    <w:rsid w:val="007C79D7"/>
    <w:rsid w:val="007C79E6"/>
    <w:rsid w:val="007C7A16"/>
    <w:rsid w:val="007C7A4D"/>
    <w:rsid w:val="007C7B49"/>
    <w:rsid w:val="007C7B53"/>
    <w:rsid w:val="007C7BED"/>
    <w:rsid w:val="007C7C9E"/>
    <w:rsid w:val="007C7E1C"/>
    <w:rsid w:val="007C7E20"/>
    <w:rsid w:val="007D011F"/>
    <w:rsid w:val="007D0197"/>
    <w:rsid w:val="007D021B"/>
    <w:rsid w:val="007D04BD"/>
    <w:rsid w:val="007D052F"/>
    <w:rsid w:val="007D0545"/>
    <w:rsid w:val="007D057C"/>
    <w:rsid w:val="007D070F"/>
    <w:rsid w:val="007D08F1"/>
    <w:rsid w:val="007D0B52"/>
    <w:rsid w:val="007D0B82"/>
    <w:rsid w:val="007D0BA9"/>
    <w:rsid w:val="007D0C45"/>
    <w:rsid w:val="007D0CA8"/>
    <w:rsid w:val="007D0D37"/>
    <w:rsid w:val="007D0D8B"/>
    <w:rsid w:val="007D0ED3"/>
    <w:rsid w:val="007D0FBF"/>
    <w:rsid w:val="007D1096"/>
    <w:rsid w:val="007D10DA"/>
    <w:rsid w:val="007D1218"/>
    <w:rsid w:val="007D129E"/>
    <w:rsid w:val="007D1394"/>
    <w:rsid w:val="007D1402"/>
    <w:rsid w:val="007D1439"/>
    <w:rsid w:val="007D14FB"/>
    <w:rsid w:val="007D1547"/>
    <w:rsid w:val="007D163E"/>
    <w:rsid w:val="007D166E"/>
    <w:rsid w:val="007D1781"/>
    <w:rsid w:val="007D1834"/>
    <w:rsid w:val="007D191D"/>
    <w:rsid w:val="007D1989"/>
    <w:rsid w:val="007D19D9"/>
    <w:rsid w:val="007D1A80"/>
    <w:rsid w:val="007D1B45"/>
    <w:rsid w:val="007D1CF0"/>
    <w:rsid w:val="007D1E83"/>
    <w:rsid w:val="007D1ECD"/>
    <w:rsid w:val="007D1F3A"/>
    <w:rsid w:val="007D2151"/>
    <w:rsid w:val="007D2225"/>
    <w:rsid w:val="007D2240"/>
    <w:rsid w:val="007D224C"/>
    <w:rsid w:val="007D22D6"/>
    <w:rsid w:val="007D23DB"/>
    <w:rsid w:val="007D250D"/>
    <w:rsid w:val="007D25B1"/>
    <w:rsid w:val="007D25D6"/>
    <w:rsid w:val="007D2644"/>
    <w:rsid w:val="007D2704"/>
    <w:rsid w:val="007D284C"/>
    <w:rsid w:val="007D2980"/>
    <w:rsid w:val="007D2AAE"/>
    <w:rsid w:val="007D2B5C"/>
    <w:rsid w:val="007D2BB0"/>
    <w:rsid w:val="007D2DC5"/>
    <w:rsid w:val="007D2DFD"/>
    <w:rsid w:val="007D2EE5"/>
    <w:rsid w:val="007D30AA"/>
    <w:rsid w:val="007D341F"/>
    <w:rsid w:val="007D3444"/>
    <w:rsid w:val="007D35C5"/>
    <w:rsid w:val="007D373E"/>
    <w:rsid w:val="007D3743"/>
    <w:rsid w:val="007D3809"/>
    <w:rsid w:val="007D38DA"/>
    <w:rsid w:val="007D3911"/>
    <w:rsid w:val="007D3919"/>
    <w:rsid w:val="007D393B"/>
    <w:rsid w:val="007D3A5B"/>
    <w:rsid w:val="007D3AD4"/>
    <w:rsid w:val="007D3BE4"/>
    <w:rsid w:val="007D3C68"/>
    <w:rsid w:val="007D3CD5"/>
    <w:rsid w:val="007D3CF1"/>
    <w:rsid w:val="007D3DF0"/>
    <w:rsid w:val="007D3E94"/>
    <w:rsid w:val="007D4030"/>
    <w:rsid w:val="007D4134"/>
    <w:rsid w:val="007D41B3"/>
    <w:rsid w:val="007D4255"/>
    <w:rsid w:val="007D42F3"/>
    <w:rsid w:val="007D45B5"/>
    <w:rsid w:val="007D461C"/>
    <w:rsid w:val="007D472D"/>
    <w:rsid w:val="007D4856"/>
    <w:rsid w:val="007D485C"/>
    <w:rsid w:val="007D4893"/>
    <w:rsid w:val="007D4900"/>
    <w:rsid w:val="007D4A38"/>
    <w:rsid w:val="007D4BE4"/>
    <w:rsid w:val="007D4C33"/>
    <w:rsid w:val="007D4CFC"/>
    <w:rsid w:val="007D4E42"/>
    <w:rsid w:val="007D4EAF"/>
    <w:rsid w:val="007D4F17"/>
    <w:rsid w:val="007D5020"/>
    <w:rsid w:val="007D51E5"/>
    <w:rsid w:val="007D5259"/>
    <w:rsid w:val="007D52AF"/>
    <w:rsid w:val="007D5303"/>
    <w:rsid w:val="007D5315"/>
    <w:rsid w:val="007D5333"/>
    <w:rsid w:val="007D533A"/>
    <w:rsid w:val="007D5432"/>
    <w:rsid w:val="007D5457"/>
    <w:rsid w:val="007D5459"/>
    <w:rsid w:val="007D554A"/>
    <w:rsid w:val="007D5777"/>
    <w:rsid w:val="007D5CDE"/>
    <w:rsid w:val="007D605F"/>
    <w:rsid w:val="007D62A3"/>
    <w:rsid w:val="007D62EC"/>
    <w:rsid w:val="007D645A"/>
    <w:rsid w:val="007D664B"/>
    <w:rsid w:val="007D6873"/>
    <w:rsid w:val="007D68B5"/>
    <w:rsid w:val="007D69B0"/>
    <w:rsid w:val="007D6B2C"/>
    <w:rsid w:val="007D6BAC"/>
    <w:rsid w:val="007D6CA7"/>
    <w:rsid w:val="007D6E96"/>
    <w:rsid w:val="007D7139"/>
    <w:rsid w:val="007D723F"/>
    <w:rsid w:val="007D731D"/>
    <w:rsid w:val="007D7355"/>
    <w:rsid w:val="007D7398"/>
    <w:rsid w:val="007D74CB"/>
    <w:rsid w:val="007D753C"/>
    <w:rsid w:val="007D7592"/>
    <w:rsid w:val="007D7A68"/>
    <w:rsid w:val="007D7AB3"/>
    <w:rsid w:val="007D7B48"/>
    <w:rsid w:val="007E04E4"/>
    <w:rsid w:val="007E0503"/>
    <w:rsid w:val="007E05AE"/>
    <w:rsid w:val="007E0796"/>
    <w:rsid w:val="007E07BD"/>
    <w:rsid w:val="007E086F"/>
    <w:rsid w:val="007E096E"/>
    <w:rsid w:val="007E09EC"/>
    <w:rsid w:val="007E0B51"/>
    <w:rsid w:val="007E0CCF"/>
    <w:rsid w:val="007E0D3F"/>
    <w:rsid w:val="007E0D42"/>
    <w:rsid w:val="007E10D5"/>
    <w:rsid w:val="007E127A"/>
    <w:rsid w:val="007E1324"/>
    <w:rsid w:val="007E13EA"/>
    <w:rsid w:val="007E1469"/>
    <w:rsid w:val="007E14DB"/>
    <w:rsid w:val="007E1529"/>
    <w:rsid w:val="007E16E8"/>
    <w:rsid w:val="007E17F7"/>
    <w:rsid w:val="007E1874"/>
    <w:rsid w:val="007E18A9"/>
    <w:rsid w:val="007E1960"/>
    <w:rsid w:val="007E1A76"/>
    <w:rsid w:val="007E1AD9"/>
    <w:rsid w:val="007E2023"/>
    <w:rsid w:val="007E21B1"/>
    <w:rsid w:val="007E21C4"/>
    <w:rsid w:val="007E2223"/>
    <w:rsid w:val="007E2315"/>
    <w:rsid w:val="007E238C"/>
    <w:rsid w:val="007E2419"/>
    <w:rsid w:val="007E24AC"/>
    <w:rsid w:val="007E2553"/>
    <w:rsid w:val="007E25D8"/>
    <w:rsid w:val="007E279D"/>
    <w:rsid w:val="007E2814"/>
    <w:rsid w:val="007E2897"/>
    <w:rsid w:val="007E28C8"/>
    <w:rsid w:val="007E28FE"/>
    <w:rsid w:val="007E2957"/>
    <w:rsid w:val="007E2B05"/>
    <w:rsid w:val="007E2B62"/>
    <w:rsid w:val="007E2B89"/>
    <w:rsid w:val="007E3198"/>
    <w:rsid w:val="007E3239"/>
    <w:rsid w:val="007E32CC"/>
    <w:rsid w:val="007E32F1"/>
    <w:rsid w:val="007E344A"/>
    <w:rsid w:val="007E35D6"/>
    <w:rsid w:val="007E35F0"/>
    <w:rsid w:val="007E3654"/>
    <w:rsid w:val="007E36D9"/>
    <w:rsid w:val="007E383E"/>
    <w:rsid w:val="007E390D"/>
    <w:rsid w:val="007E3938"/>
    <w:rsid w:val="007E3A0A"/>
    <w:rsid w:val="007E3A18"/>
    <w:rsid w:val="007E3A75"/>
    <w:rsid w:val="007E3AA3"/>
    <w:rsid w:val="007E3B3F"/>
    <w:rsid w:val="007E3C23"/>
    <w:rsid w:val="007E3C6B"/>
    <w:rsid w:val="007E3CB1"/>
    <w:rsid w:val="007E3D8C"/>
    <w:rsid w:val="007E3DDE"/>
    <w:rsid w:val="007E3F1C"/>
    <w:rsid w:val="007E40C7"/>
    <w:rsid w:val="007E4144"/>
    <w:rsid w:val="007E41AE"/>
    <w:rsid w:val="007E4209"/>
    <w:rsid w:val="007E433B"/>
    <w:rsid w:val="007E4475"/>
    <w:rsid w:val="007E4582"/>
    <w:rsid w:val="007E4796"/>
    <w:rsid w:val="007E47B4"/>
    <w:rsid w:val="007E47B5"/>
    <w:rsid w:val="007E482D"/>
    <w:rsid w:val="007E4839"/>
    <w:rsid w:val="007E48B0"/>
    <w:rsid w:val="007E48FD"/>
    <w:rsid w:val="007E49EA"/>
    <w:rsid w:val="007E4C22"/>
    <w:rsid w:val="007E4E07"/>
    <w:rsid w:val="007E4E3F"/>
    <w:rsid w:val="007E4EEB"/>
    <w:rsid w:val="007E4F70"/>
    <w:rsid w:val="007E4F9A"/>
    <w:rsid w:val="007E52FB"/>
    <w:rsid w:val="007E5526"/>
    <w:rsid w:val="007E5585"/>
    <w:rsid w:val="007E56C8"/>
    <w:rsid w:val="007E5A3F"/>
    <w:rsid w:val="007E5AC2"/>
    <w:rsid w:val="007E5ADF"/>
    <w:rsid w:val="007E5CB0"/>
    <w:rsid w:val="007E5D00"/>
    <w:rsid w:val="007E5DC6"/>
    <w:rsid w:val="007E5E46"/>
    <w:rsid w:val="007E613D"/>
    <w:rsid w:val="007E617E"/>
    <w:rsid w:val="007E628A"/>
    <w:rsid w:val="007E6306"/>
    <w:rsid w:val="007E6616"/>
    <w:rsid w:val="007E688E"/>
    <w:rsid w:val="007E69E2"/>
    <w:rsid w:val="007E6B6A"/>
    <w:rsid w:val="007E6B83"/>
    <w:rsid w:val="007E6D39"/>
    <w:rsid w:val="007E70EE"/>
    <w:rsid w:val="007E70F2"/>
    <w:rsid w:val="007E7224"/>
    <w:rsid w:val="007E730C"/>
    <w:rsid w:val="007E7440"/>
    <w:rsid w:val="007E76D3"/>
    <w:rsid w:val="007E7A10"/>
    <w:rsid w:val="007E7B45"/>
    <w:rsid w:val="007E7BA3"/>
    <w:rsid w:val="007E7C51"/>
    <w:rsid w:val="007E7D1A"/>
    <w:rsid w:val="007E7D4B"/>
    <w:rsid w:val="007E7DF6"/>
    <w:rsid w:val="007E7E17"/>
    <w:rsid w:val="007F00CC"/>
    <w:rsid w:val="007F015B"/>
    <w:rsid w:val="007F035A"/>
    <w:rsid w:val="007F0400"/>
    <w:rsid w:val="007F047C"/>
    <w:rsid w:val="007F04D6"/>
    <w:rsid w:val="007F055E"/>
    <w:rsid w:val="007F05BA"/>
    <w:rsid w:val="007F0613"/>
    <w:rsid w:val="007F0650"/>
    <w:rsid w:val="007F0687"/>
    <w:rsid w:val="007F0710"/>
    <w:rsid w:val="007F07BC"/>
    <w:rsid w:val="007F08E2"/>
    <w:rsid w:val="007F096D"/>
    <w:rsid w:val="007F0D40"/>
    <w:rsid w:val="007F0E20"/>
    <w:rsid w:val="007F0F0C"/>
    <w:rsid w:val="007F0FD5"/>
    <w:rsid w:val="007F1046"/>
    <w:rsid w:val="007F113B"/>
    <w:rsid w:val="007F14EC"/>
    <w:rsid w:val="007F1501"/>
    <w:rsid w:val="007F153B"/>
    <w:rsid w:val="007F1558"/>
    <w:rsid w:val="007F1654"/>
    <w:rsid w:val="007F1824"/>
    <w:rsid w:val="007F183F"/>
    <w:rsid w:val="007F1945"/>
    <w:rsid w:val="007F19A0"/>
    <w:rsid w:val="007F1C6C"/>
    <w:rsid w:val="007F1CE7"/>
    <w:rsid w:val="007F1DCE"/>
    <w:rsid w:val="007F1DE6"/>
    <w:rsid w:val="007F1F18"/>
    <w:rsid w:val="007F202F"/>
    <w:rsid w:val="007F2056"/>
    <w:rsid w:val="007F21F6"/>
    <w:rsid w:val="007F23B1"/>
    <w:rsid w:val="007F24BB"/>
    <w:rsid w:val="007F26DD"/>
    <w:rsid w:val="007F2B48"/>
    <w:rsid w:val="007F2CE2"/>
    <w:rsid w:val="007F2D70"/>
    <w:rsid w:val="007F2FAC"/>
    <w:rsid w:val="007F316C"/>
    <w:rsid w:val="007F3385"/>
    <w:rsid w:val="007F3532"/>
    <w:rsid w:val="007F355B"/>
    <w:rsid w:val="007F35A5"/>
    <w:rsid w:val="007F35F5"/>
    <w:rsid w:val="007F35FE"/>
    <w:rsid w:val="007F3707"/>
    <w:rsid w:val="007F3908"/>
    <w:rsid w:val="007F3B76"/>
    <w:rsid w:val="007F3C3A"/>
    <w:rsid w:val="007F3D97"/>
    <w:rsid w:val="007F3E3A"/>
    <w:rsid w:val="007F4002"/>
    <w:rsid w:val="007F412C"/>
    <w:rsid w:val="007F41C4"/>
    <w:rsid w:val="007F4237"/>
    <w:rsid w:val="007F4253"/>
    <w:rsid w:val="007F46F3"/>
    <w:rsid w:val="007F4837"/>
    <w:rsid w:val="007F4937"/>
    <w:rsid w:val="007F4963"/>
    <w:rsid w:val="007F49BE"/>
    <w:rsid w:val="007F4B49"/>
    <w:rsid w:val="007F4BBD"/>
    <w:rsid w:val="007F4C01"/>
    <w:rsid w:val="007F4C40"/>
    <w:rsid w:val="007F502C"/>
    <w:rsid w:val="007F519A"/>
    <w:rsid w:val="007F5267"/>
    <w:rsid w:val="007F548A"/>
    <w:rsid w:val="007F54CC"/>
    <w:rsid w:val="007F5600"/>
    <w:rsid w:val="007F5646"/>
    <w:rsid w:val="007F5668"/>
    <w:rsid w:val="007F5998"/>
    <w:rsid w:val="007F5A03"/>
    <w:rsid w:val="007F5B22"/>
    <w:rsid w:val="007F5B3B"/>
    <w:rsid w:val="007F5B92"/>
    <w:rsid w:val="007F5CCC"/>
    <w:rsid w:val="007F5DF9"/>
    <w:rsid w:val="007F6137"/>
    <w:rsid w:val="007F632B"/>
    <w:rsid w:val="007F6775"/>
    <w:rsid w:val="007F682D"/>
    <w:rsid w:val="007F6A33"/>
    <w:rsid w:val="007F6C94"/>
    <w:rsid w:val="007F6D07"/>
    <w:rsid w:val="007F6D71"/>
    <w:rsid w:val="007F6EA1"/>
    <w:rsid w:val="007F7168"/>
    <w:rsid w:val="007F71AB"/>
    <w:rsid w:val="007F720E"/>
    <w:rsid w:val="007F7295"/>
    <w:rsid w:val="007F72FA"/>
    <w:rsid w:val="007F731F"/>
    <w:rsid w:val="007F76AF"/>
    <w:rsid w:val="007F77CA"/>
    <w:rsid w:val="007F7866"/>
    <w:rsid w:val="007F7871"/>
    <w:rsid w:val="007F794F"/>
    <w:rsid w:val="007F7B8F"/>
    <w:rsid w:val="007F7BA4"/>
    <w:rsid w:val="007F7BDD"/>
    <w:rsid w:val="007F7BDF"/>
    <w:rsid w:val="007F7CE9"/>
    <w:rsid w:val="007F7D33"/>
    <w:rsid w:val="007F7F35"/>
    <w:rsid w:val="007F7F3C"/>
    <w:rsid w:val="008001B0"/>
    <w:rsid w:val="008001BF"/>
    <w:rsid w:val="008001D9"/>
    <w:rsid w:val="0080021D"/>
    <w:rsid w:val="008002EF"/>
    <w:rsid w:val="0080036C"/>
    <w:rsid w:val="00800377"/>
    <w:rsid w:val="00800392"/>
    <w:rsid w:val="008003DE"/>
    <w:rsid w:val="008005EE"/>
    <w:rsid w:val="0080064F"/>
    <w:rsid w:val="00800697"/>
    <w:rsid w:val="008006AA"/>
    <w:rsid w:val="00800A12"/>
    <w:rsid w:val="00800CE4"/>
    <w:rsid w:val="00800E36"/>
    <w:rsid w:val="00800F85"/>
    <w:rsid w:val="00800FAA"/>
    <w:rsid w:val="00801078"/>
    <w:rsid w:val="00801098"/>
    <w:rsid w:val="0080151D"/>
    <w:rsid w:val="00801561"/>
    <w:rsid w:val="0080163D"/>
    <w:rsid w:val="0080192F"/>
    <w:rsid w:val="00801950"/>
    <w:rsid w:val="00801A0C"/>
    <w:rsid w:val="00801ADA"/>
    <w:rsid w:val="00801C25"/>
    <w:rsid w:val="00801E2A"/>
    <w:rsid w:val="00801E43"/>
    <w:rsid w:val="00801E81"/>
    <w:rsid w:val="00801E8B"/>
    <w:rsid w:val="00801E94"/>
    <w:rsid w:val="00801EA3"/>
    <w:rsid w:val="00801ECD"/>
    <w:rsid w:val="00801FE1"/>
    <w:rsid w:val="00801FE2"/>
    <w:rsid w:val="00802329"/>
    <w:rsid w:val="008023A5"/>
    <w:rsid w:val="00802448"/>
    <w:rsid w:val="00802670"/>
    <w:rsid w:val="0080280D"/>
    <w:rsid w:val="008028FE"/>
    <w:rsid w:val="00802A41"/>
    <w:rsid w:val="00802B41"/>
    <w:rsid w:val="00802B92"/>
    <w:rsid w:val="00802C12"/>
    <w:rsid w:val="00802DE2"/>
    <w:rsid w:val="00802EF4"/>
    <w:rsid w:val="00802F63"/>
    <w:rsid w:val="00803083"/>
    <w:rsid w:val="008030D3"/>
    <w:rsid w:val="008032A0"/>
    <w:rsid w:val="00803442"/>
    <w:rsid w:val="008035B5"/>
    <w:rsid w:val="00803655"/>
    <w:rsid w:val="00803851"/>
    <w:rsid w:val="00803942"/>
    <w:rsid w:val="00803970"/>
    <w:rsid w:val="008039A5"/>
    <w:rsid w:val="008039D5"/>
    <w:rsid w:val="00803D4B"/>
    <w:rsid w:val="00803D9F"/>
    <w:rsid w:val="00803DB0"/>
    <w:rsid w:val="00804144"/>
    <w:rsid w:val="0080414B"/>
    <w:rsid w:val="00804213"/>
    <w:rsid w:val="00804278"/>
    <w:rsid w:val="00804413"/>
    <w:rsid w:val="00804484"/>
    <w:rsid w:val="00804555"/>
    <w:rsid w:val="0080471A"/>
    <w:rsid w:val="00804772"/>
    <w:rsid w:val="0080483F"/>
    <w:rsid w:val="00804919"/>
    <w:rsid w:val="00804945"/>
    <w:rsid w:val="008049D5"/>
    <w:rsid w:val="00804A2C"/>
    <w:rsid w:val="00804A45"/>
    <w:rsid w:val="00804C17"/>
    <w:rsid w:val="00804D08"/>
    <w:rsid w:val="00804D9E"/>
    <w:rsid w:val="00804E00"/>
    <w:rsid w:val="00804EC0"/>
    <w:rsid w:val="00804EC6"/>
    <w:rsid w:val="00804F4E"/>
    <w:rsid w:val="00804F89"/>
    <w:rsid w:val="00805000"/>
    <w:rsid w:val="0080518B"/>
    <w:rsid w:val="00805193"/>
    <w:rsid w:val="00805724"/>
    <w:rsid w:val="008057AE"/>
    <w:rsid w:val="0080582A"/>
    <w:rsid w:val="00805830"/>
    <w:rsid w:val="00805A0D"/>
    <w:rsid w:val="00805B85"/>
    <w:rsid w:val="00805B86"/>
    <w:rsid w:val="00805C33"/>
    <w:rsid w:val="00805CE8"/>
    <w:rsid w:val="00805F2C"/>
    <w:rsid w:val="00805F3E"/>
    <w:rsid w:val="00805FB6"/>
    <w:rsid w:val="0080648C"/>
    <w:rsid w:val="008065B5"/>
    <w:rsid w:val="008065E3"/>
    <w:rsid w:val="00806765"/>
    <w:rsid w:val="00806A15"/>
    <w:rsid w:val="00806A83"/>
    <w:rsid w:val="00806A9A"/>
    <w:rsid w:val="00806D6C"/>
    <w:rsid w:val="00806EA0"/>
    <w:rsid w:val="00806EF5"/>
    <w:rsid w:val="00806F10"/>
    <w:rsid w:val="00806F28"/>
    <w:rsid w:val="00806F2B"/>
    <w:rsid w:val="00806F8C"/>
    <w:rsid w:val="008070C3"/>
    <w:rsid w:val="0080722C"/>
    <w:rsid w:val="008072CC"/>
    <w:rsid w:val="00807444"/>
    <w:rsid w:val="00807632"/>
    <w:rsid w:val="00807794"/>
    <w:rsid w:val="008078CD"/>
    <w:rsid w:val="008078D2"/>
    <w:rsid w:val="00807A59"/>
    <w:rsid w:val="00807ADD"/>
    <w:rsid w:val="00807B5F"/>
    <w:rsid w:val="00807D61"/>
    <w:rsid w:val="00807EF8"/>
    <w:rsid w:val="00810055"/>
    <w:rsid w:val="00810174"/>
    <w:rsid w:val="008101EB"/>
    <w:rsid w:val="0081047D"/>
    <w:rsid w:val="00810666"/>
    <w:rsid w:val="00810766"/>
    <w:rsid w:val="008107EA"/>
    <w:rsid w:val="00810860"/>
    <w:rsid w:val="0081089E"/>
    <w:rsid w:val="008108CF"/>
    <w:rsid w:val="00810C3F"/>
    <w:rsid w:val="00811007"/>
    <w:rsid w:val="008110D4"/>
    <w:rsid w:val="008113A6"/>
    <w:rsid w:val="008116BD"/>
    <w:rsid w:val="008116C6"/>
    <w:rsid w:val="008116EE"/>
    <w:rsid w:val="00811890"/>
    <w:rsid w:val="00811915"/>
    <w:rsid w:val="00811A8B"/>
    <w:rsid w:val="00811C1F"/>
    <w:rsid w:val="00811C99"/>
    <w:rsid w:val="00811D19"/>
    <w:rsid w:val="00811D2C"/>
    <w:rsid w:val="00811DA4"/>
    <w:rsid w:val="00811DE3"/>
    <w:rsid w:val="00811EA5"/>
    <w:rsid w:val="00811F05"/>
    <w:rsid w:val="00811FC7"/>
    <w:rsid w:val="008120B4"/>
    <w:rsid w:val="00812133"/>
    <w:rsid w:val="00812153"/>
    <w:rsid w:val="008121BC"/>
    <w:rsid w:val="00812298"/>
    <w:rsid w:val="008122D8"/>
    <w:rsid w:val="00812378"/>
    <w:rsid w:val="008125AC"/>
    <w:rsid w:val="0081263C"/>
    <w:rsid w:val="00812646"/>
    <w:rsid w:val="00812755"/>
    <w:rsid w:val="00812761"/>
    <w:rsid w:val="008127BC"/>
    <w:rsid w:val="00812916"/>
    <w:rsid w:val="00812B2B"/>
    <w:rsid w:val="00812BF0"/>
    <w:rsid w:val="00812C6A"/>
    <w:rsid w:val="00812C7B"/>
    <w:rsid w:val="00812D1F"/>
    <w:rsid w:val="00812EFA"/>
    <w:rsid w:val="00813035"/>
    <w:rsid w:val="00813130"/>
    <w:rsid w:val="008131CD"/>
    <w:rsid w:val="008133B8"/>
    <w:rsid w:val="00813478"/>
    <w:rsid w:val="008135C7"/>
    <w:rsid w:val="0081367E"/>
    <w:rsid w:val="00813859"/>
    <w:rsid w:val="00813C44"/>
    <w:rsid w:val="00813C79"/>
    <w:rsid w:val="00813DB0"/>
    <w:rsid w:val="00813FC3"/>
    <w:rsid w:val="00813FD7"/>
    <w:rsid w:val="00814046"/>
    <w:rsid w:val="008141A7"/>
    <w:rsid w:val="00814254"/>
    <w:rsid w:val="008143BB"/>
    <w:rsid w:val="008144D1"/>
    <w:rsid w:val="00814514"/>
    <w:rsid w:val="008146B9"/>
    <w:rsid w:val="0081474B"/>
    <w:rsid w:val="0081477C"/>
    <w:rsid w:val="008147FF"/>
    <w:rsid w:val="0081480C"/>
    <w:rsid w:val="008149CB"/>
    <w:rsid w:val="008149D8"/>
    <w:rsid w:val="00814A7F"/>
    <w:rsid w:val="00814AF6"/>
    <w:rsid w:val="00814C05"/>
    <w:rsid w:val="00814E41"/>
    <w:rsid w:val="00814F09"/>
    <w:rsid w:val="00814F7B"/>
    <w:rsid w:val="00815054"/>
    <w:rsid w:val="008150AF"/>
    <w:rsid w:val="0081517C"/>
    <w:rsid w:val="0081523F"/>
    <w:rsid w:val="00815447"/>
    <w:rsid w:val="008154C1"/>
    <w:rsid w:val="008154FE"/>
    <w:rsid w:val="0081556A"/>
    <w:rsid w:val="00815636"/>
    <w:rsid w:val="008156A9"/>
    <w:rsid w:val="00815707"/>
    <w:rsid w:val="008157A7"/>
    <w:rsid w:val="008159BE"/>
    <w:rsid w:val="00815ADB"/>
    <w:rsid w:val="00815B5A"/>
    <w:rsid w:val="00815DD3"/>
    <w:rsid w:val="00815F97"/>
    <w:rsid w:val="00815FDB"/>
    <w:rsid w:val="00816064"/>
    <w:rsid w:val="0081609A"/>
    <w:rsid w:val="008162DA"/>
    <w:rsid w:val="008162E3"/>
    <w:rsid w:val="008162EF"/>
    <w:rsid w:val="008163C5"/>
    <w:rsid w:val="0081645E"/>
    <w:rsid w:val="00816575"/>
    <w:rsid w:val="0081662E"/>
    <w:rsid w:val="0081667A"/>
    <w:rsid w:val="008167C5"/>
    <w:rsid w:val="0081684A"/>
    <w:rsid w:val="00816958"/>
    <w:rsid w:val="00816A9D"/>
    <w:rsid w:val="00816AD9"/>
    <w:rsid w:val="00816CAB"/>
    <w:rsid w:val="00816DC0"/>
    <w:rsid w:val="00816EE2"/>
    <w:rsid w:val="00817058"/>
    <w:rsid w:val="00817108"/>
    <w:rsid w:val="0081739F"/>
    <w:rsid w:val="0081750E"/>
    <w:rsid w:val="008175D2"/>
    <w:rsid w:val="00817626"/>
    <w:rsid w:val="008179EE"/>
    <w:rsid w:val="00817ACC"/>
    <w:rsid w:val="00817BA8"/>
    <w:rsid w:val="00817DF1"/>
    <w:rsid w:val="00817E2A"/>
    <w:rsid w:val="00818E7F"/>
    <w:rsid w:val="00820019"/>
    <w:rsid w:val="0082026A"/>
    <w:rsid w:val="008202A6"/>
    <w:rsid w:val="0082043F"/>
    <w:rsid w:val="00820442"/>
    <w:rsid w:val="0082053F"/>
    <w:rsid w:val="00820551"/>
    <w:rsid w:val="00820680"/>
    <w:rsid w:val="008207EF"/>
    <w:rsid w:val="008207F2"/>
    <w:rsid w:val="00820A72"/>
    <w:rsid w:val="00820BD6"/>
    <w:rsid w:val="00820C88"/>
    <w:rsid w:val="00820D74"/>
    <w:rsid w:val="00820D94"/>
    <w:rsid w:val="00820DC7"/>
    <w:rsid w:val="00820DD7"/>
    <w:rsid w:val="00820E7B"/>
    <w:rsid w:val="00820EE0"/>
    <w:rsid w:val="00821013"/>
    <w:rsid w:val="0082119B"/>
    <w:rsid w:val="008214F1"/>
    <w:rsid w:val="008214FF"/>
    <w:rsid w:val="008217EF"/>
    <w:rsid w:val="008218A3"/>
    <w:rsid w:val="008219C2"/>
    <w:rsid w:val="008219DC"/>
    <w:rsid w:val="00821B06"/>
    <w:rsid w:val="00821C03"/>
    <w:rsid w:val="00821C77"/>
    <w:rsid w:val="00821EFC"/>
    <w:rsid w:val="00821FCB"/>
    <w:rsid w:val="0082204A"/>
    <w:rsid w:val="00822065"/>
    <w:rsid w:val="008222EB"/>
    <w:rsid w:val="008224AF"/>
    <w:rsid w:val="00822613"/>
    <w:rsid w:val="0082266D"/>
    <w:rsid w:val="00822756"/>
    <w:rsid w:val="0082280E"/>
    <w:rsid w:val="00822890"/>
    <w:rsid w:val="00822C07"/>
    <w:rsid w:val="00822CB8"/>
    <w:rsid w:val="00822E3B"/>
    <w:rsid w:val="00822EFF"/>
    <w:rsid w:val="00823171"/>
    <w:rsid w:val="00823193"/>
    <w:rsid w:val="0082332D"/>
    <w:rsid w:val="00823386"/>
    <w:rsid w:val="008234A2"/>
    <w:rsid w:val="008235E3"/>
    <w:rsid w:val="00823685"/>
    <w:rsid w:val="008236E0"/>
    <w:rsid w:val="008236F0"/>
    <w:rsid w:val="00823735"/>
    <w:rsid w:val="0082374E"/>
    <w:rsid w:val="008237CA"/>
    <w:rsid w:val="00823847"/>
    <w:rsid w:val="008239EC"/>
    <w:rsid w:val="00823A35"/>
    <w:rsid w:val="00823A4C"/>
    <w:rsid w:val="00823AE6"/>
    <w:rsid w:val="00823B38"/>
    <w:rsid w:val="00823BA8"/>
    <w:rsid w:val="00823C0B"/>
    <w:rsid w:val="00823C22"/>
    <w:rsid w:val="00823DD4"/>
    <w:rsid w:val="00823E89"/>
    <w:rsid w:val="00823F83"/>
    <w:rsid w:val="0082401E"/>
    <w:rsid w:val="00824114"/>
    <w:rsid w:val="00824449"/>
    <w:rsid w:val="0082454A"/>
    <w:rsid w:val="00824578"/>
    <w:rsid w:val="008245B6"/>
    <w:rsid w:val="00824603"/>
    <w:rsid w:val="008246F5"/>
    <w:rsid w:val="00824737"/>
    <w:rsid w:val="0082478C"/>
    <w:rsid w:val="008249EB"/>
    <w:rsid w:val="00824C74"/>
    <w:rsid w:val="00824C94"/>
    <w:rsid w:val="00824DCF"/>
    <w:rsid w:val="00824EAF"/>
    <w:rsid w:val="00824F0C"/>
    <w:rsid w:val="00824F52"/>
    <w:rsid w:val="00824FBF"/>
    <w:rsid w:val="00824FED"/>
    <w:rsid w:val="0082509A"/>
    <w:rsid w:val="008250F0"/>
    <w:rsid w:val="00825127"/>
    <w:rsid w:val="00825215"/>
    <w:rsid w:val="00825392"/>
    <w:rsid w:val="008253A8"/>
    <w:rsid w:val="0082555C"/>
    <w:rsid w:val="00825577"/>
    <w:rsid w:val="0082572A"/>
    <w:rsid w:val="00825746"/>
    <w:rsid w:val="00825846"/>
    <w:rsid w:val="00825B4F"/>
    <w:rsid w:val="00825BBB"/>
    <w:rsid w:val="00825BEF"/>
    <w:rsid w:val="00825C51"/>
    <w:rsid w:val="00825CFA"/>
    <w:rsid w:val="008260D0"/>
    <w:rsid w:val="008260DE"/>
    <w:rsid w:val="008261E6"/>
    <w:rsid w:val="008262C3"/>
    <w:rsid w:val="00826331"/>
    <w:rsid w:val="00826441"/>
    <w:rsid w:val="00826455"/>
    <w:rsid w:val="0082670E"/>
    <w:rsid w:val="00826725"/>
    <w:rsid w:val="00826769"/>
    <w:rsid w:val="008267DE"/>
    <w:rsid w:val="0082680D"/>
    <w:rsid w:val="0082694C"/>
    <w:rsid w:val="0082694D"/>
    <w:rsid w:val="00826AA1"/>
    <w:rsid w:val="00826AA5"/>
    <w:rsid w:val="00826BE6"/>
    <w:rsid w:val="00826C9D"/>
    <w:rsid w:val="00826CA4"/>
    <w:rsid w:val="00826DB8"/>
    <w:rsid w:val="00826DD5"/>
    <w:rsid w:val="00826FF8"/>
    <w:rsid w:val="00827106"/>
    <w:rsid w:val="008271A2"/>
    <w:rsid w:val="00827277"/>
    <w:rsid w:val="008274A6"/>
    <w:rsid w:val="008274E2"/>
    <w:rsid w:val="0082761C"/>
    <w:rsid w:val="00827803"/>
    <w:rsid w:val="0082781D"/>
    <w:rsid w:val="00827B0E"/>
    <w:rsid w:val="00827B2E"/>
    <w:rsid w:val="00827BAB"/>
    <w:rsid w:val="00827FC0"/>
    <w:rsid w:val="00827FE9"/>
    <w:rsid w:val="0082B864"/>
    <w:rsid w:val="0083002E"/>
    <w:rsid w:val="0083006F"/>
    <w:rsid w:val="00830113"/>
    <w:rsid w:val="0083015F"/>
    <w:rsid w:val="008301F7"/>
    <w:rsid w:val="008304BA"/>
    <w:rsid w:val="008304CF"/>
    <w:rsid w:val="0083075C"/>
    <w:rsid w:val="00830A1E"/>
    <w:rsid w:val="00830AE6"/>
    <w:rsid w:val="00830B3A"/>
    <w:rsid w:val="00830B43"/>
    <w:rsid w:val="00830BAD"/>
    <w:rsid w:val="00830C7D"/>
    <w:rsid w:val="00830D58"/>
    <w:rsid w:val="00830E49"/>
    <w:rsid w:val="008311BF"/>
    <w:rsid w:val="00831360"/>
    <w:rsid w:val="008313E0"/>
    <w:rsid w:val="008314C1"/>
    <w:rsid w:val="008314E3"/>
    <w:rsid w:val="00831517"/>
    <w:rsid w:val="0083166C"/>
    <w:rsid w:val="008317D9"/>
    <w:rsid w:val="0083187C"/>
    <w:rsid w:val="00831904"/>
    <w:rsid w:val="0083190C"/>
    <w:rsid w:val="00831B8D"/>
    <w:rsid w:val="00831C4E"/>
    <w:rsid w:val="00831D11"/>
    <w:rsid w:val="00831D21"/>
    <w:rsid w:val="00831DA2"/>
    <w:rsid w:val="00831F17"/>
    <w:rsid w:val="00832055"/>
    <w:rsid w:val="00832189"/>
    <w:rsid w:val="00832196"/>
    <w:rsid w:val="008322E4"/>
    <w:rsid w:val="00832316"/>
    <w:rsid w:val="00832429"/>
    <w:rsid w:val="00832493"/>
    <w:rsid w:val="008324A6"/>
    <w:rsid w:val="008328BD"/>
    <w:rsid w:val="00832953"/>
    <w:rsid w:val="00832B97"/>
    <w:rsid w:val="00832BFC"/>
    <w:rsid w:val="00832C95"/>
    <w:rsid w:val="00832CE9"/>
    <w:rsid w:val="00833045"/>
    <w:rsid w:val="00833199"/>
    <w:rsid w:val="008331C1"/>
    <w:rsid w:val="0083320E"/>
    <w:rsid w:val="0083323F"/>
    <w:rsid w:val="00833315"/>
    <w:rsid w:val="00833339"/>
    <w:rsid w:val="00833364"/>
    <w:rsid w:val="00833434"/>
    <w:rsid w:val="008334D6"/>
    <w:rsid w:val="00833577"/>
    <w:rsid w:val="00833590"/>
    <w:rsid w:val="00833A77"/>
    <w:rsid w:val="00833B20"/>
    <w:rsid w:val="00833B5B"/>
    <w:rsid w:val="00833B97"/>
    <w:rsid w:val="00833CCF"/>
    <w:rsid w:val="00833D7F"/>
    <w:rsid w:val="00833E39"/>
    <w:rsid w:val="00833ED4"/>
    <w:rsid w:val="00833FDE"/>
    <w:rsid w:val="00833FFB"/>
    <w:rsid w:val="00834042"/>
    <w:rsid w:val="008340D5"/>
    <w:rsid w:val="0083415B"/>
    <w:rsid w:val="0083425B"/>
    <w:rsid w:val="00834412"/>
    <w:rsid w:val="0083447C"/>
    <w:rsid w:val="008344D9"/>
    <w:rsid w:val="0083465D"/>
    <w:rsid w:val="0083466D"/>
    <w:rsid w:val="008347D1"/>
    <w:rsid w:val="00834937"/>
    <w:rsid w:val="00834C50"/>
    <w:rsid w:val="00834DA9"/>
    <w:rsid w:val="00834EAD"/>
    <w:rsid w:val="008352FC"/>
    <w:rsid w:val="00835355"/>
    <w:rsid w:val="008353D3"/>
    <w:rsid w:val="00835477"/>
    <w:rsid w:val="00835744"/>
    <w:rsid w:val="0083587F"/>
    <w:rsid w:val="0083588D"/>
    <w:rsid w:val="008358A5"/>
    <w:rsid w:val="00835BD4"/>
    <w:rsid w:val="00835F1C"/>
    <w:rsid w:val="0083635B"/>
    <w:rsid w:val="00836580"/>
    <w:rsid w:val="00836909"/>
    <w:rsid w:val="00836988"/>
    <w:rsid w:val="00836A0D"/>
    <w:rsid w:val="00836BB1"/>
    <w:rsid w:val="00836C01"/>
    <w:rsid w:val="00836D30"/>
    <w:rsid w:val="00836D37"/>
    <w:rsid w:val="00836D39"/>
    <w:rsid w:val="00836D88"/>
    <w:rsid w:val="00836DA0"/>
    <w:rsid w:val="00836E36"/>
    <w:rsid w:val="00836E62"/>
    <w:rsid w:val="00836ECB"/>
    <w:rsid w:val="00836F5C"/>
    <w:rsid w:val="00837020"/>
    <w:rsid w:val="00837087"/>
    <w:rsid w:val="008370BA"/>
    <w:rsid w:val="008370EE"/>
    <w:rsid w:val="0083712B"/>
    <w:rsid w:val="008371F0"/>
    <w:rsid w:val="008371F6"/>
    <w:rsid w:val="0083720B"/>
    <w:rsid w:val="0083721F"/>
    <w:rsid w:val="0083726E"/>
    <w:rsid w:val="008372FD"/>
    <w:rsid w:val="00837389"/>
    <w:rsid w:val="008373F6"/>
    <w:rsid w:val="00837579"/>
    <w:rsid w:val="008376A3"/>
    <w:rsid w:val="00837726"/>
    <w:rsid w:val="00837A83"/>
    <w:rsid w:val="00837B9D"/>
    <w:rsid w:val="00837D8A"/>
    <w:rsid w:val="00837DA2"/>
    <w:rsid w:val="00837E97"/>
    <w:rsid w:val="00837F03"/>
    <w:rsid w:val="00837F69"/>
    <w:rsid w:val="00837F98"/>
    <w:rsid w:val="0084003D"/>
    <w:rsid w:val="00840185"/>
    <w:rsid w:val="00840344"/>
    <w:rsid w:val="00840394"/>
    <w:rsid w:val="00840520"/>
    <w:rsid w:val="00840543"/>
    <w:rsid w:val="0084056F"/>
    <w:rsid w:val="00840A3A"/>
    <w:rsid w:val="00840AA9"/>
    <w:rsid w:val="00840B06"/>
    <w:rsid w:val="00840F53"/>
    <w:rsid w:val="008410FF"/>
    <w:rsid w:val="0084125E"/>
    <w:rsid w:val="008413A8"/>
    <w:rsid w:val="008414D0"/>
    <w:rsid w:val="00841691"/>
    <w:rsid w:val="00841804"/>
    <w:rsid w:val="0084184E"/>
    <w:rsid w:val="00841AF5"/>
    <w:rsid w:val="00841C09"/>
    <w:rsid w:val="00841C6E"/>
    <w:rsid w:val="00841C83"/>
    <w:rsid w:val="00841DFF"/>
    <w:rsid w:val="00841F42"/>
    <w:rsid w:val="008421DA"/>
    <w:rsid w:val="00842267"/>
    <w:rsid w:val="008422E6"/>
    <w:rsid w:val="00842350"/>
    <w:rsid w:val="0084245E"/>
    <w:rsid w:val="00842685"/>
    <w:rsid w:val="008426F6"/>
    <w:rsid w:val="0084272E"/>
    <w:rsid w:val="008427AB"/>
    <w:rsid w:val="008427D9"/>
    <w:rsid w:val="0084284A"/>
    <w:rsid w:val="00842BAA"/>
    <w:rsid w:val="00842BE7"/>
    <w:rsid w:val="00842D0F"/>
    <w:rsid w:val="00842D2D"/>
    <w:rsid w:val="00842D54"/>
    <w:rsid w:val="00842D6E"/>
    <w:rsid w:val="00842E1F"/>
    <w:rsid w:val="00842F04"/>
    <w:rsid w:val="0084308C"/>
    <w:rsid w:val="0084313E"/>
    <w:rsid w:val="008434BD"/>
    <w:rsid w:val="008434F5"/>
    <w:rsid w:val="0084351B"/>
    <w:rsid w:val="00843581"/>
    <w:rsid w:val="008435C9"/>
    <w:rsid w:val="008435DC"/>
    <w:rsid w:val="0084374D"/>
    <w:rsid w:val="008437FC"/>
    <w:rsid w:val="0084390C"/>
    <w:rsid w:val="00843928"/>
    <w:rsid w:val="00843AA4"/>
    <w:rsid w:val="00843B26"/>
    <w:rsid w:val="00843BE5"/>
    <w:rsid w:val="00843C36"/>
    <w:rsid w:val="00843CE2"/>
    <w:rsid w:val="00843D0A"/>
    <w:rsid w:val="00843D84"/>
    <w:rsid w:val="00844075"/>
    <w:rsid w:val="008441D0"/>
    <w:rsid w:val="00844276"/>
    <w:rsid w:val="008442EB"/>
    <w:rsid w:val="008444C6"/>
    <w:rsid w:val="00844507"/>
    <w:rsid w:val="00844723"/>
    <w:rsid w:val="008447F7"/>
    <w:rsid w:val="00844A0D"/>
    <w:rsid w:val="00844BA1"/>
    <w:rsid w:val="00844F8F"/>
    <w:rsid w:val="00844FCA"/>
    <w:rsid w:val="00845228"/>
    <w:rsid w:val="008452A4"/>
    <w:rsid w:val="00845352"/>
    <w:rsid w:val="00845603"/>
    <w:rsid w:val="0084590D"/>
    <w:rsid w:val="00845914"/>
    <w:rsid w:val="008459B5"/>
    <w:rsid w:val="00846108"/>
    <w:rsid w:val="0084613F"/>
    <w:rsid w:val="008461DA"/>
    <w:rsid w:val="008465FD"/>
    <w:rsid w:val="00846647"/>
    <w:rsid w:val="008466A8"/>
    <w:rsid w:val="008467D7"/>
    <w:rsid w:val="008468BD"/>
    <w:rsid w:val="00846932"/>
    <w:rsid w:val="00846AC5"/>
    <w:rsid w:val="00846BCE"/>
    <w:rsid w:val="00846CD6"/>
    <w:rsid w:val="00846CF4"/>
    <w:rsid w:val="00846D25"/>
    <w:rsid w:val="00846E2F"/>
    <w:rsid w:val="00846E54"/>
    <w:rsid w:val="0084708A"/>
    <w:rsid w:val="008470F2"/>
    <w:rsid w:val="008470FB"/>
    <w:rsid w:val="00847131"/>
    <w:rsid w:val="00847151"/>
    <w:rsid w:val="008472C2"/>
    <w:rsid w:val="0084733B"/>
    <w:rsid w:val="0084735D"/>
    <w:rsid w:val="00847371"/>
    <w:rsid w:val="008473EC"/>
    <w:rsid w:val="008474E9"/>
    <w:rsid w:val="00847501"/>
    <w:rsid w:val="0084756C"/>
    <w:rsid w:val="00847626"/>
    <w:rsid w:val="00847658"/>
    <w:rsid w:val="00847757"/>
    <w:rsid w:val="00847979"/>
    <w:rsid w:val="0084798E"/>
    <w:rsid w:val="00847A60"/>
    <w:rsid w:val="00847C0F"/>
    <w:rsid w:val="00847D37"/>
    <w:rsid w:val="00847D48"/>
    <w:rsid w:val="00847E9A"/>
    <w:rsid w:val="00847F10"/>
    <w:rsid w:val="0085002D"/>
    <w:rsid w:val="0085023B"/>
    <w:rsid w:val="008502BE"/>
    <w:rsid w:val="008507EC"/>
    <w:rsid w:val="0085090F"/>
    <w:rsid w:val="00850C70"/>
    <w:rsid w:val="00850D37"/>
    <w:rsid w:val="00850FFB"/>
    <w:rsid w:val="0085116F"/>
    <w:rsid w:val="00851193"/>
    <w:rsid w:val="00851207"/>
    <w:rsid w:val="00851241"/>
    <w:rsid w:val="008512E6"/>
    <w:rsid w:val="00851344"/>
    <w:rsid w:val="0085139D"/>
    <w:rsid w:val="008514BF"/>
    <w:rsid w:val="00851513"/>
    <w:rsid w:val="00851624"/>
    <w:rsid w:val="0085163F"/>
    <w:rsid w:val="008516CA"/>
    <w:rsid w:val="00851720"/>
    <w:rsid w:val="00851739"/>
    <w:rsid w:val="00851774"/>
    <w:rsid w:val="008517EA"/>
    <w:rsid w:val="0085185E"/>
    <w:rsid w:val="00851C61"/>
    <w:rsid w:val="00851F3B"/>
    <w:rsid w:val="00852179"/>
    <w:rsid w:val="00852501"/>
    <w:rsid w:val="0085271A"/>
    <w:rsid w:val="00852770"/>
    <w:rsid w:val="008527FB"/>
    <w:rsid w:val="00852915"/>
    <w:rsid w:val="00852927"/>
    <w:rsid w:val="00852A15"/>
    <w:rsid w:val="00852BBA"/>
    <w:rsid w:val="00852C2D"/>
    <w:rsid w:val="00852EB2"/>
    <w:rsid w:val="00852F0A"/>
    <w:rsid w:val="00852F70"/>
    <w:rsid w:val="008530AE"/>
    <w:rsid w:val="008530E2"/>
    <w:rsid w:val="00853204"/>
    <w:rsid w:val="00853389"/>
    <w:rsid w:val="00853398"/>
    <w:rsid w:val="008533CC"/>
    <w:rsid w:val="0085348E"/>
    <w:rsid w:val="00853495"/>
    <w:rsid w:val="008534DA"/>
    <w:rsid w:val="00853713"/>
    <w:rsid w:val="0085382D"/>
    <w:rsid w:val="0085394E"/>
    <w:rsid w:val="008539CA"/>
    <w:rsid w:val="00853A69"/>
    <w:rsid w:val="00853A97"/>
    <w:rsid w:val="00853AB5"/>
    <w:rsid w:val="00853B9B"/>
    <w:rsid w:val="00853CF3"/>
    <w:rsid w:val="00853D7F"/>
    <w:rsid w:val="00853E8F"/>
    <w:rsid w:val="00853ED8"/>
    <w:rsid w:val="00853FC6"/>
    <w:rsid w:val="008542BF"/>
    <w:rsid w:val="008542EF"/>
    <w:rsid w:val="00854336"/>
    <w:rsid w:val="008543DF"/>
    <w:rsid w:val="008543F9"/>
    <w:rsid w:val="008545D4"/>
    <w:rsid w:val="008545F1"/>
    <w:rsid w:val="008546A3"/>
    <w:rsid w:val="008546CB"/>
    <w:rsid w:val="00854727"/>
    <w:rsid w:val="008548D2"/>
    <w:rsid w:val="0085494A"/>
    <w:rsid w:val="00854A81"/>
    <w:rsid w:val="00854AD9"/>
    <w:rsid w:val="00854AEE"/>
    <w:rsid w:val="00854C6F"/>
    <w:rsid w:val="00855230"/>
    <w:rsid w:val="008554B2"/>
    <w:rsid w:val="008556B7"/>
    <w:rsid w:val="00855796"/>
    <w:rsid w:val="0085596D"/>
    <w:rsid w:val="008559D6"/>
    <w:rsid w:val="00855BAD"/>
    <w:rsid w:val="00855BE8"/>
    <w:rsid w:val="00855C3F"/>
    <w:rsid w:val="00855CCD"/>
    <w:rsid w:val="00855D71"/>
    <w:rsid w:val="00855F05"/>
    <w:rsid w:val="00855F2D"/>
    <w:rsid w:val="00855FD3"/>
    <w:rsid w:val="008561AB"/>
    <w:rsid w:val="0085648D"/>
    <w:rsid w:val="00856556"/>
    <w:rsid w:val="008566C6"/>
    <w:rsid w:val="0085675A"/>
    <w:rsid w:val="008567C8"/>
    <w:rsid w:val="008567D7"/>
    <w:rsid w:val="008568FC"/>
    <w:rsid w:val="0085691C"/>
    <w:rsid w:val="00856949"/>
    <w:rsid w:val="008569E7"/>
    <w:rsid w:val="00856A19"/>
    <w:rsid w:val="00856B1A"/>
    <w:rsid w:val="00856B5F"/>
    <w:rsid w:val="00856B87"/>
    <w:rsid w:val="00856BA1"/>
    <w:rsid w:val="00856CAE"/>
    <w:rsid w:val="00856CD4"/>
    <w:rsid w:val="0085703E"/>
    <w:rsid w:val="0085708D"/>
    <w:rsid w:val="00857151"/>
    <w:rsid w:val="0085716C"/>
    <w:rsid w:val="008573B3"/>
    <w:rsid w:val="00857549"/>
    <w:rsid w:val="00857593"/>
    <w:rsid w:val="008575A0"/>
    <w:rsid w:val="008575E7"/>
    <w:rsid w:val="00857606"/>
    <w:rsid w:val="0085769F"/>
    <w:rsid w:val="008576BC"/>
    <w:rsid w:val="0085788F"/>
    <w:rsid w:val="008578E2"/>
    <w:rsid w:val="00857B3F"/>
    <w:rsid w:val="00857BBB"/>
    <w:rsid w:val="00857C78"/>
    <w:rsid w:val="00857F2E"/>
    <w:rsid w:val="008602CC"/>
    <w:rsid w:val="008603AE"/>
    <w:rsid w:val="0086040C"/>
    <w:rsid w:val="008605C4"/>
    <w:rsid w:val="00860A44"/>
    <w:rsid w:val="00860B31"/>
    <w:rsid w:val="00860B32"/>
    <w:rsid w:val="00860B3D"/>
    <w:rsid w:val="00860B40"/>
    <w:rsid w:val="00860BDA"/>
    <w:rsid w:val="00860CE6"/>
    <w:rsid w:val="00860D8E"/>
    <w:rsid w:val="00860F30"/>
    <w:rsid w:val="00861034"/>
    <w:rsid w:val="00861095"/>
    <w:rsid w:val="00861173"/>
    <w:rsid w:val="008611C3"/>
    <w:rsid w:val="0086134A"/>
    <w:rsid w:val="008614B5"/>
    <w:rsid w:val="0086155E"/>
    <w:rsid w:val="00861611"/>
    <w:rsid w:val="00861692"/>
    <w:rsid w:val="008616C2"/>
    <w:rsid w:val="0086172F"/>
    <w:rsid w:val="0086187C"/>
    <w:rsid w:val="0086194B"/>
    <w:rsid w:val="00861970"/>
    <w:rsid w:val="00861AAB"/>
    <w:rsid w:val="00861BA0"/>
    <w:rsid w:val="00861C77"/>
    <w:rsid w:val="00861D7C"/>
    <w:rsid w:val="00861DCA"/>
    <w:rsid w:val="00861E59"/>
    <w:rsid w:val="00861E88"/>
    <w:rsid w:val="0086205B"/>
    <w:rsid w:val="0086208B"/>
    <w:rsid w:val="008621F3"/>
    <w:rsid w:val="0086235A"/>
    <w:rsid w:val="008624A7"/>
    <w:rsid w:val="008625E0"/>
    <w:rsid w:val="00862830"/>
    <w:rsid w:val="00862930"/>
    <w:rsid w:val="0086299D"/>
    <w:rsid w:val="00862B04"/>
    <w:rsid w:val="00862C7E"/>
    <w:rsid w:val="00862D48"/>
    <w:rsid w:val="00862D97"/>
    <w:rsid w:val="00862DF6"/>
    <w:rsid w:val="00862E83"/>
    <w:rsid w:val="00862F0F"/>
    <w:rsid w:val="00862F2F"/>
    <w:rsid w:val="008632CF"/>
    <w:rsid w:val="0086368E"/>
    <w:rsid w:val="00863725"/>
    <w:rsid w:val="008638C0"/>
    <w:rsid w:val="0086392B"/>
    <w:rsid w:val="00863B13"/>
    <w:rsid w:val="00863B2F"/>
    <w:rsid w:val="00863BAB"/>
    <w:rsid w:val="00863BD0"/>
    <w:rsid w:val="00863C5D"/>
    <w:rsid w:val="00863CEC"/>
    <w:rsid w:val="00863E01"/>
    <w:rsid w:val="00863E89"/>
    <w:rsid w:val="00863F31"/>
    <w:rsid w:val="00863F91"/>
    <w:rsid w:val="00863FD5"/>
    <w:rsid w:val="00864027"/>
    <w:rsid w:val="008640CB"/>
    <w:rsid w:val="008642C1"/>
    <w:rsid w:val="008642DD"/>
    <w:rsid w:val="008642FD"/>
    <w:rsid w:val="008646E4"/>
    <w:rsid w:val="0086479F"/>
    <w:rsid w:val="008648A0"/>
    <w:rsid w:val="00864A4E"/>
    <w:rsid w:val="00864A81"/>
    <w:rsid w:val="00864B3E"/>
    <w:rsid w:val="00864B96"/>
    <w:rsid w:val="00864D3D"/>
    <w:rsid w:val="00864DA4"/>
    <w:rsid w:val="00864E6B"/>
    <w:rsid w:val="00864EED"/>
    <w:rsid w:val="00864EF3"/>
    <w:rsid w:val="00864F4A"/>
    <w:rsid w:val="008650D0"/>
    <w:rsid w:val="00865171"/>
    <w:rsid w:val="008651AF"/>
    <w:rsid w:val="00865264"/>
    <w:rsid w:val="0086537B"/>
    <w:rsid w:val="0086546B"/>
    <w:rsid w:val="00865567"/>
    <w:rsid w:val="008657EC"/>
    <w:rsid w:val="0086583A"/>
    <w:rsid w:val="00865956"/>
    <w:rsid w:val="0086597B"/>
    <w:rsid w:val="008659F9"/>
    <w:rsid w:val="00865AA6"/>
    <w:rsid w:val="00865B16"/>
    <w:rsid w:val="00865BC8"/>
    <w:rsid w:val="00865C5D"/>
    <w:rsid w:val="0086607A"/>
    <w:rsid w:val="00866322"/>
    <w:rsid w:val="00866377"/>
    <w:rsid w:val="008663F3"/>
    <w:rsid w:val="00866484"/>
    <w:rsid w:val="00866554"/>
    <w:rsid w:val="008665EA"/>
    <w:rsid w:val="00866662"/>
    <w:rsid w:val="008666AD"/>
    <w:rsid w:val="008666E6"/>
    <w:rsid w:val="008666EC"/>
    <w:rsid w:val="008667A0"/>
    <w:rsid w:val="008667B5"/>
    <w:rsid w:val="00866861"/>
    <w:rsid w:val="00866A4B"/>
    <w:rsid w:val="00866B11"/>
    <w:rsid w:val="00866D6E"/>
    <w:rsid w:val="00866DB1"/>
    <w:rsid w:val="00866FEA"/>
    <w:rsid w:val="0086711A"/>
    <w:rsid w:val="008674DA"/>
    <w:rsid w:val="0086770A"/>
    <w:rsid w:val="0086771C"/>
    <w:rsid w:val="00867771"/>
    <w:rsid w:val="00867A6C"/>
    <w:rsid w:val="00867B1D"/>
    <w:rsid w:val="00867B54"/>
    <w:rsid w:val="00867C27"/>
    <w:rsid w:val="00867C5F"/>
    <w:rsid w:val="00867C9B"/>
    <w:rsid w:val="00867FAB"/>
    <w:rsid w:val="00867FDB"/>
    <w:rsid w:val="0087003A"/>
    <w:rsid w:val="00870051"/>
    <w:rsid w:val="00870112"/>
    <w:rsid w:val="008701B5"/>
    <w:rsid w:val="00870621"/>
    <w:rsid w:val="00870823"/>
    <w:rsid w:val="008708B8"/>
    <w:rsid w:val="00870937"/>
    <w:rsid w:val="00870B8A"/>
    <w:rsid w:val="00870D21"/>
    <w:rsid w:val="00870FFC"/>
    <w:rsid w:val="008712BC"/>
    <w:rsid w:val="008714C5"/>
    <w:rsid w:val="00871527"/>
    <w:rsid w:val="00871615"/>
    <w:rsid w:val="00871708"/>
    <w:rsid w:val="00871729"/>
    <w:rsid w:val="008717A2"/>
    <w:rsid w:val="00871818"/>
    <w:rsid w:val="00871ABA"/>
    <w:rsid w:val="00871ABB"/>
    <w:rsid w:val="00871CF2"/>
    <w:rsid w:val="00871E87"/>
    <w:rsid w:val="008720AB"/>
    <w:rsid w:val="00872115"/>
    <w:rsid w:val="008721DE"/>
    <w:rsid w:val="008722D2"/>
    <w:rsid w:val="00872403"/>
    <w:rsid w:val="00872572"/>
    <w:rsid w:val="008728AC"/>
    <w:rsid w:val="0087294C"/>
    <w:rsid w:val="00872961"/>
    <w:rsid w:val="00872B77"/>
    <w:rsid w:val="00872C89"/>
    <w:rsid w:val="00872CB6"/>
    <w:rsid w:val="00872E34"/>
    <w:rsid w:val="00873006"/>
    <w:rsid w:val="008731F5"/>
    <w:rsid w:val="00873304"/>
    <w:rsid w:val="00873350"/>
    <w:rsid w:val="00873474"/>
    <w:rsid w:val="008734D5"/>
    <w:rsid w:val="008736CC"/>
    <w:rsid w:val="008737B7"/>
    <w:rsid w:val="00873871"/>
    <w:rsid w:val="008739FF"/>
    <w:rsid w:val="00873B70"/>
    <w:rsid w:val="00873CD4"/>
    <w:rsid w:val="00873D8A"/>
    <w:rsid w:val="00873E72"/>
    <w:rsid w:val="00873E95"/>
    <w:rsid w:val="00873F9C"/>
    <w:rsid w:val="00874122"/>
    <w:rsid w:val="008743CA"/>
    <w:rsid w:val="00874519"/>
    <w:rsid w:val="00874785"/>
    <w:rsid w:val="0087482F"/>
    <w:rsid w:val="0087489D"/>
    <w:rsid w:val="00874979"/>
    <w:rsid w:val="00874A43"/>
    <w:rsid w:val="00874AFD"/>
    <w:rsid w:val="00874B05"/>
    <w:rsid w:val="00874BA4"/>
    <w:rsid w:val="00874D6B"/>
    <w:rsid w:val="00874DA9"/>
    <w:rsid w:val="00874E83"/>
    <w:rsid w:val="00875018"/>
    <w:rsid w:val="0087508A"/>
    <w:rsid w:val="00875137"/>
    <w:rsid w:val="0087517B"/>
    <w:rsid w:val="00875569"/>
    <w:rsid w:val="008757EC"/>
    <w:rsid w:val="00875804"/>
    <w:rsid w:val="00875859"/>
    <w:rsid w:val="0087586E"/>
    <w:rsid w:val="008758DA"/>
    <w:rsid w:val="008758E4"/>
    <w:rsid w:val="00875909"/>
    <w:rsid w:val="00875965"/>
    <w:rsid w:val="0087597D"/>
    <w:rsid w:val="00875A93"/>
    <w:rsid w:val="00875EE4"/>
    <w:rsid w:val="00875F20"/>
    <w:rsid w:val="00875FD8"/>
    <w:rsid w:val="008760D4"/>
    <w:rsid w:val="00876434"/>
    <w:rsid w:val="00876444"/>
    <w:rsid w:val="00876481"/>
    <w:rsid w:val="00876709"/>
    <w:rsid w:val="00876897"/>
    <w:rsid w:val="00876A48"/>
    <w:rsid w:val="00876A8A"/>
    <w:rsid w:val="00876B0B"/>
    <w:rsid w:val="00876BD6"/>
    <w:rsid w:val="00876CFB"/>
    <w:rsid w:val="00876F0F"/>
    <w:rsid w:val="00876F52"/>
    <w:rsid w:val="00876F5F"/>
    <w:rsid w:val="00876F94"/>
    <w:rsid w:val="00877163"/>
    <w:rsid w:val="00877191"/>
    <w:rsid w:val="008771DC"/>
    <w:rsid w:val="008772CB"/>
    <w:rsid w:val="00877446"/>
    <w:rsid w:val="008774D2"/>
    <w:rsid w:val="008775E2"/>
    <w:rsid w:val="0087770F"/>
    <w:rsid w:val="00877926"/>
    <w:rsid w:val="00877AC1"/>
    <w:rsid w:val="00877C41"/>
    <w:rsid w:val="00877E9A"/>
    <w:rsid w:val="00877F6B"/>
    <w:rsid w:val="00880218"/>
    <w:rsid w:val="00880234"/>
    <w:rsid w:val="0088025E"/>
    <w:rsid w:val="00880440"/>
    <w:rsid w:val="008804B9"/>
    <w:rsid w:val="0088066B"/>
    <w:rsid w:val="00880826"/>
    <w:rsid w:val="008809F5"/>
    <w:rsid w:val="00880ADA"/>
    <w:rsid w:val="00880BA7"/>
    <w:rsid w:val="00880C18"/>
    <w:rsid w:val="008810E6"/>
    <w:rsid w:val="00881472"/>
    <w:rsid w:val="008814F7"/>
    <w:rsid w:val="00881CE2"/>
    <w:rsid w:val="00881D3A"/>
    <w:rsid w:val="00881EE7"/>
    <w:rsid w:val="008820BB"/>
    <w:rsid w:val="008820E7"/>
    <w:rsid w:val="0088214B"/>
    <w:rsid w:val="008822B4"/>
    <w:rsid w:val="008824DE"/>
    <w:rsid w:val="00882606"/>
    <w:rsid w:val="0088279A"/>
    <w:rsid w:val="0088279B"/>
    <w:rsid w:val="008827F5"/>
    <w:rsid w:val="0088286D"/>
    <w:rsid w:val="008829B4"/>
    <w:rsid w:val="008829CE"/>
    <w:rsid w:val="008829F0"/>
    <w:rsid w:val="00882A1A"/>
    <w:rsid w:val="00882E29"/>
    <w:rsid w:val="00882E57"/>
    <w:rsid w:val="00882F6A"/>
    <w:rsid w:val="00882FC7"/>
    <w:rsid w:val="00883299"/>
    <w:rsid w:val="0088341B"/>
    <w:rsid w:val="00883528"/>
    <w:rsid w:val="00883550"/>
    <w:rsid w:val="00883740"/>
    <w:rsid w:val="00883816"/>
    <w:rsid w:val="008838DB"/>
    <w:rsid w:val="008839F6"/>
    <w:rsid w:val="00883AF8"/>
    <w:rsid w:val="00883B0B"/>
    <w:rsid w:val="00883BD3"/>
    <w:rsid w:val="00883D03"/>
    <w:rsid w:val="00884053"/>
    <w:rsid w:val="00884171"/>
    <w:rsid w:val="00884252"/>
    <w:rsid w:val="008842C1"/>
    <w:rsid w:val="0088430E"/>
    <w:rsid w:val="00884371"/>
    <w:rsid w:val="0088442B"/>
    <w:rsid w:val="008844B0"/>
    <w:rsid w:val="008846D6"/>
    <w:rsid w:val="008846E9"/>
    <w:rsid w:val="0088471B"/>
    <w:rsid w:val="0088472D"/>
    <w:rsid w:val="00884773"/>
    <w:rsid w:val="0088490A"/>
    <w:rsid w:val="00884987"/>
    <w:rsid w:val="008849E8"/>
    <w:rsid w:val="008849F7"/>
    <w:rsid w:val="00884C34"/>
    <w:rsid w:val="00884CE4"/>
    <w:rsid w:val="00884D01"/>
    <w:rsid w:val="00884D1B"/>
    <w:rsid w:val="00884EFE"/>
    <w:rsid w:val="00884F64"/>
    <w:rsid w:val="00884FCE"/>
    <w:rsid w:val="00885046"/>
    <w:rsid w:val="008850D9"/>
    <w:rsid w:val="008850FE"/>
    <w:rsid w:val="00885241"/>
    <w:rsid w:val="008852E7"/>
    <w:rsid w:val="008855BD"/>
    <w:rsid w:val="008856CE"/>
    <w:rsid w:val="008856DA"/>
    <w:rsid w:val="00885842"/>
    <w:rsid w:val="00885895"/>
    <w:rsid w:val="0088591C"/>
    <w:rsid w:val="00885936"/>
    <w:rsid w:val="008859AD"/>
    <w:rsid w:val="00885A35"/>
    <w:rsid w:val="00885C9B"/>
    <w:rsid w:val="00885CB6"/>
    <w:rsid w:val="00885D00"/>
    <w:rsid w:val="00885E3E"/>
    <w:rsid w:val="00885F4A"/>
    <w:rsid w:val="00885FFC"/>
    <w:rsid w:val="00886233"/>
    <w:rsid w:val="008863B6"/>
    <w:rsid w:val="0088646A"/>
    <w:rsid w:val="0088649F"/>
    <w:rsid w:val="008865CE"/>
    <w:rsid w:val="008866C2"/>
    <w:rsid w:val="00886A32"/>
    <w:rsid w:val="00886A9E"/>
    <w:rsid w:val="00886BED"/>
    <w:rsid w:val="0088709B"/>
    <w:rsid w:val="008870B6"/>
    <w:rsid w:val="0088725C"/>
    <w:rsid w:val="008872EF"/>
    <w:rsid w:val="008873ED"/>
    <w:rsid w:val="00887461"/>
    <w:rsid w:val="008874AD"/>
    <w:rsid w:val="00887541"/>
    <w:rsid w:val="008875F1"/>
    <w:rsid w:val="008876E1"/>
    <w:rsid w:val="0088783D"/>
    <w:rsid w:val="00887868"/>
    <w:rsid w:val="00887AB2"/>
    <w:rsid w:val="00887CB3"/>
    <w:rsid w:val="00887CD3"/>
    <w:rsid w:val="00887D09"/>
    <w:rsid w:val="00887E1E"/>
    <w:rsid w:val="00887E57"/>
    <w:rsid w:val="00887EF3"/>
    <w:rsid w:val="00887F13"/>
    <w:rsid w:val="00887FE6"/>
    <w:rsid w:val="008900B4"/>
    <w:rsid w:val="00890186"/>
    <w:rsid w:val="0089023E"/>
    <w:rsid w:val="0089025B"/>
    <w:rsid w:val="0089030A"/>
    <w:rsid w:val="00890339"/>
    <w:rsid w:val="0089043B"/>
    <w:rsid w:val="008905F6"/>
    <w:rsid w:val="008906FE"/>
    <w:rsid w:val="008907C6"/>
    <w:rsid w:val="008907E0"/>
    <w:rsid w:val="00890802"/>
    <w:rsid w:val="00890900"/>
    <w:rsid w:val="00890909"/>
    <w:rsid w:val="008909A8"/>
    <w:rsid w:val="00890B08"/>
    <w:rsid w:val="00890B59"/>
    <w:rsid w:val="00890E9E"/>
    <w:rsid w:val="00890ECB"/>
    <w:rsid w:val="0089105C"/>
    <w:rsid w:val="00891070"/>
    <w:rsid w:val="0089113B"/>
    <w:rsid w:val="008911FB"/>
    <w:rsid w:val="00891212"/>
    <w:rsid w:val="0089126E"/>
    <w:rsid w:val="00891361"/>
    <w:rsid w:val="00891411"/>
    <w:rsid w:val="00891566"/>
    <w:rsid w:val="00891582"/>
    <w:rsid w:val="00891620"/>
    <w:rsid w:val="008916A1"/>
    <w:rsid w:val="00891972"/>
    <w:rsid w:val="008919A0"/>
    <w:rsid w:val="00891AFB"/>
    <w:rsid w:val="00891B8D"/>
    <w:rsid w:val="00891C27"/>
    <w:rsid w:val="00891CDE"/>
    <w:rsid w:val="00891CE7"/>
    <w:rsid w:val="00891E60"/>
    <w:rsid w:val="00891EC9"/>
    <w:rsid w:val="00891ED2"/>
    <w:rsid w:val="008920B0"/>
    <w:rsid w:val="008921B3"/>
    <w:rsid w:val="00892224"/>
    <w:rsid w:val="00892404"/>
    <w:rsid w:val="00892595"/>
    <w:rsid w:val="00892605"/>
    <w:rsid w:val="00892673"/>
    <w:rsid w:val="008926CB"/>
    <w:rsid w:val="008927B0"/>
    <w:rsid w:val="008927E4"/>
    <w:rsid w:val="00892989"/>
    <w:rsid w:val="00892A26"/>
    <w:rsid w:val="00892A33"/>
    <w:rsid w:val="00892AF3"/>
    <w:rsid w:val="00892B36"/>
    <w:rsid w:val="00892D23"/>
    <w:rsid w:val="00892D69"/>
    <w:rsid w:val="0089301E"/>
    <w:rsid w:val="00893066"/>
    <w:rsid w:val="00893217"/>
    <w:rsid w:val="00893287"/>
    <w:rsid w:val="00893362"/>
    <w:rsid w:val="008933CB"/>
    <w:rsid w:val="008933D9"/>
    <w:rsid w:val="008933F2"/>
    <w:rsid w:val="0089355E"/>
    <w:rsid w:val="008935E2"/>
    <w:rsid w:val="0089369B"/>
    <w:rsid w:val="00893803"/>
    <w:rsid w:val="00893887"/>
    <w:rsid w:val="00893952"/>
    <w:rsid w:val="00893958"/>
    <w:rsid w:val="00893B17"/>
    <w:rsid w:val="00893C45"/>
    <w:rsid w:val="00893E66"/>
    <w:rsid w:val="008940B7"/>
    <w:rsid w:val="008942C5"/>
    <w:rsid w:val="008942FD"/>
    <w:rsid w:val="00894338"/>
    <w:rsid w:val="00894561"/>
    <w:rsid w:val="00894633"/>
    <w:rsid w:val="0089466F"/>
    <w:rsid w:val="008946E4"/>
    <w:rsid w:val="008947BE"/>
    <w:rsid w:val="008947E7"/>
    <w:rsid w:val="0089492C"/>
    <w:rsid w:val="008949FB"/>
    <w:rsid w:val="00894AF8"/>
    <w:rsid w:val="00894BEC"/>
    <w:rsid w:val="00894C51"/>
    <w:rsid w:val="00894D69"/>
    <w:rsid w:val="00894D9F"/>
    <w:rsid w:val="00894EC0"/>
    <w:rsid w:val="00894EE7"/>
    <w:rsid w:val="00895039"/>
    <w:rsid w:val="00895054"/>
    <w:rsid w:val="00895062"/>
    <w:rsid w:val="00895093"/>
    <w:rsid w:val="008950B4"/>
    <w:rsid w:val="00895227"/>
    <w:rsid w:val="0089547A"/>
    <w:rsid w:val="0089551D"/>
    <w:rsid w:val="0089565E"/>
    <w:rsid w:val="008957F5"/>
    <w:rsid w:val="008958B7"/>
    <w:rsid w:val="00895A52"/>
    <w:rsid w:val="00895A6E"/>
    <w:rsid w:val="00895B27"/>
    <w:rsid w:val="00895BA4"/>
    <w:rsid w:val="00895BE1"/>
    <w:rsid w:val="00895CAC"/>
    <w:rsid w:val="00895DC5"/>
    <w:rsid w:val="00895F4A"/>
    <w:rsid w:val="00895FC2"/>
    <w:rsid w:val="00895FC5"/>
    <w:rsid w:val="0089605F"/>
    <w:rsid w:val="0089615F"/>
    <w:rsid w:val="008961E3"/>
    <w:rsid w:val="00896234"/>
    <w:rsid w:val="00896499"/>
    <w:rsid w:val="008964EF"/>
    <w:rsid w:val="00896539"/>
    <w:rsid w:val="0089663E"/>
    <w:rsid w:val="00896722"/>
    <w:rsid w:val="008967C2"/>
    <w:rsid w:val="00896AE3"/>
    <w:rsid w:val="00896B6F"/>
    <w:rsid w:val="00896D0B"/>
    <w:rsid w:val="00896D98"/>
    <w:rsid w:val="00896E95"/>
    <w:rsid w:val="00896ECC"/>
    <w:rsid w:val="00896EFB"/>
    <w:rsid w:val="00897133"/>
    <w:rsid w:val="00897269"/>
    <w:rsid w:val="008972FD"/>
    <w:rsid w:val="008973EC"/>
    <w:rsid w:val="008973F9"/>
    <w:rsid w:val="008974D6"/>
    <w:rsid w:val="008974D9"/>
    <w:rsid w:val="0089764E"/>
    <w:rsid w:val="008976BA"/>
    <w:rsid w:val="00897703"/>
    <w:rsid w:val="008977EB"/>
    <w:rsid w:val="00897880"/>
    <w:rsid w:val="0089792B"/>
    <w:rsid w:val="00897A06"/>
    <w:rsid w:val="00897B78"/>
    <w:rsid w:val="00897BE0"/>
    <w:rsid w:val="00897CF0"/>
    <w:rsid w:val="00897D18"/>
    <w:rsid w:val="00897E87"/>
    <w:rsid w:val="008A0033"/>
    <w:rsid w:val="008A0403"/>
    <w:rsid w:val="008A04D0"/>
    <w:rsid w:val="008A077B"/>
    <w:rsid w:val="008A0979"/>
    <w:rsid w:val="008A097C"/>
    <w:rsid w:val="008A0994"/>
    <w:rsid w:val="008A09B9"/>
    <w:rsid w:val="008A0A04"/>
    <w:rsid w:val="008A0A34"/>
    <w:rsid w:val="008A0A88"/>
    <w:rsid w:val="008A0AD7"/>
    <w:rsid w:val="008A0BEF"/>
    <w:rsid w:val="008A0C1C"/>
    <w:rsid w:val="008A0C48"/>
    <w:rsid w:val="008A0C89"/>
    <w:rsid w:val="008A0CB4"/>
    <w:rsid w:val="008A0CBE"/>
    <w:rsid w:val="008A0CE7"/>
    <w:rsid w:val="008A0E78"/>
    <w:rsid w:val="008A11BD"/>
    <w:rsid w:val="008A1394"/>
    <w:rsid w:val="008A148F"/>
    <w:rsid w:val="008A150A"/>
    <w:rsid w:val="008A1556"/>
    <w:rsid w:val="008A15B0"/>
    <w:rsid w:val="008A188C"/>
    <w:rsid w:val="008A1BE3"/>
    <w:rsid w:val="008A1C0D"/>
    <w:rsid w:val="008A1C8D"/>
    <w:rsid w:val="008A1E8A"/>
    <w:rsid w:val="008A1F80"/>
    <w:rsid w:val="008A20F4"/>
    <w:rsid w:val="008A2262"/>
    <w:rsid w:val="008A2300"/>
    <w:rsid w:val="008A23AB"/>
    <w:rsid w:val="008A2452"/>
    <w:rsid w:val="008A247F"/>
    <w:rsid w:val="008A2612"/>
    <w:rsid w:val="008A26CB"/>
    <w:rsid w:val="008A26CD"/>
    <w:rsid w:val="008A26F9"/>
    <w:rsid w:val="008A2845"/>
    <w:rsid w:val="008A28C2"/>
    <w:rsid w:val="008A29AF"/>
    <w:rsid w:val="008A2B12"/>
    <w:rsid w:val="008A2BD9"/>
    <w:rsid w:val="008A2DF0"/>
    <w:rsid w:val="008A2E3C"/>
    <w:rsid w:val="008A2E7F"/>
    <w:rsid w:val="008A2F3D"/>
    <w:rsid w:val="008A314B"/>
    <w:rsid w:val="008A31F6"/>
    <w:rsid w:val="008A3257"/>
    <w:rsid w:val="008A32EE"/>
    <w:rsid w:val="008A3334"/>
    <w:rsid w:val="008A33F3"/>
    <w:rsid w:val="008A343D"/>
    <w:rsid w:val="008A345C"/>
    <w:rsid w:val="008A350F"/>
    <w:rsid w:val="008A3881"/>
    <w:rsid w:val="008A38AE"/>
    <w:rsid w:val="008A3A88"/>
    <w:rsid w:val="008A3D38"/>
    <w:rsid w:val="008A3D7A"/>
    <w:rsid w:val="008A3E3E"/>
    <w:rsid w:val="008A3EF6"/>
    <w:rsid w:val="008A3F11"/>
    <w:rsid w:val="008A3FDD"/>
    <w:rsid w:val="008A41B2"/>
    <w:rsid w:val="008A4270"/>
    <w:rsid w:val="008A45C5"/>
    <w:rsid w:val="008A494A"/>
    <w:rsid w:val="008A4A1B"/>
    <w:rsid w:val="008A4A1C"/>
    <w:rsid w:val="008A4A39"/>
    <w:rsid w:val="008A4A4B"/>
    <w:rsid w:val="008A4AA7"/>
    <w:rsid w:val="008A4B53"/>
    <w:rsid w:val="008A4B9E"/>
    <w:rsid w:val="008A4ED5"/>
    <w:rsid w:val="008A4F9C"/>
    <w:rsid w:val="008A5078"/>
    <w:rsid w:val="008A50F2"/>
    <w:rsid w:val="008A510A"/>
    <w:rsid w:val="008A5156"/>
    <w:rsid w:val="008A51B1"/>
    <w:rsid w:val="008A5202"/>
    <w:rsid w:val="008A5466"/>
    <w:rsid w:val="008A556E"/>
    <w:rsid w:val="008A560B"/>
    <w:rsid w:val="008A56A4"/>
    <w:rsid w:val="008A56EE"/>
    <w:rsid w:val="008A584C"/>
    <w:rsid w:val="008A59E4"/>
    <w:rsid w:val="008A5AE2"/>
    <w:rsid w:val="008A5C72"/>
    <w:rsid w:val="008A5CDC"/>
    <w:rsid w:val="008A5FBB"/>
    <w:rsid w:val="008A5FFA"/>
    <w:rsid w:val="008A60E0"/>
    <w:rsid w:val="008A6132"/>
    <w:rsid w:val="008A63BD"/>
    <w:rsid w:val="008A6477"/>
    <w:rsid w:val="008A658D"/>
    <w:rsid w:val="008A65FA"/>
    <w:rsid w:val="008A677B"/>
    <w:rsid w:val="008A688C"/>
    <w:rsid w:val="008A6AAE"/>
    <w:rsid w:val="008A6BC5"/>
    <w:rsid w:val="008A6DE6"/>
    <w:rsid w:val="008A6E78"/>
    <w:rsid w:val="008A6ECF"/>
    <w:rsid w:val="008A6F64"/>
    <w:rsid w:val="008A7042"/>
    <w:rsid w:val="008A70B4"/>
    <w:rsid w:val="008A7267"/>
    <w:rsid w:val="008A752D"/>
    <w:rsid w:val="008A7646"/>
    <w:rsid w:val="008A76F4"/>
    <w:rsid w:val="008A7972"/>
    <w:rsid w:val="008A7ABC"/>
    <w:rsid w:val="008A7B1D"/>
    <w:rsid w:val="008A7C85"/>
    <w:rsid w:val="008A7D2C"/>
    <w:rsid w:val="008A7E6F"/>
    <w:rsid w:val="008A7FE9"/>
    <w:rsid w:val="008AA2A7"/>
    <w:rsid w:val="008B001E"/>
    <w:rsid w:val="008B00AC"/>
    <w:rsid w:val="008B0384"/>
    <w:rsid w:val="008B0462"/>
    <w:rsid w:val="008B0509"/>
    <w:rsid w:val="008B0518"/>
    <w:rsid w:val="008B053A"/>
    <w:rsid w:val="008B0621"/>
    <w:rsid w:val="008B094E"/>
    <w:rsid w:val="008B09E7"/>
    <w:rsid w:val="008B0A2E"/>
    <w:rsid w:val="008B0ABA"/>
    <w:rsid w:val="008B0E9E"/>
    <w:rsid w:val="008B0FC3"/>
    <w:rsid w:val="008B100E"/>
    <w:rsid w:val="008B10CC"/>
    <w:rsid w:val="008B12DB"/>
    <w:rsid w:val="008B12E2"/>
    <w:rsid w:val="008B135A"/>
    <w:rsid w:val="008B13C8"/>
    <w:rsid w:val="008B14AC"/>
    <w:rsid w:val="008B160B"/>
    <w:rsid w:val="008B168D"/>
    <w:rsid w:val="008B1B4A"/>
    <w:rsid w:val="008B1BF0"/>
    <w:rsid w:val="008B1CF6"/>
    <w:rsid w:val="008B1D07"/>
    <w:rsid w:val="008B1D40"/>
    <w:rsid w:val="008B1F0F"/>
    <w:rsid w:val="008B21A9"/>
    <w:rsid w:val="008B23DB"/>
    <w:rsid w:val="008B2443"/>
    <w:rsid w:val="008B2455"/>
    <w:rsid w:val="008B257E"/>
    <w:rsid w:val="008B2675"/>
    <w:rsid w:val="008B2738"/>
    <w:rsid w:val="008B295B"/>
    <w:rsid w:val="008B2AB2"/>
    <w:rsid w:val="008B2B3B"/>
    <w:rsid w:val="008B2B45"/>
    <w:rsid w:val="008B2B89"/>
    <w:rsid w:val="008B2C70"/>
    <w:rsid w:val="008B2D16"/>
    <w:rsid w:val="008B2D26"/>
    <w:rsid w:val="008B2E17"/>
    <w:rsid w:val="008B30A7"/>
    <w:rsid w:val="008B3279"/>
    <w:rsid w:val="008B335A"/>
    <w:rsid w:val="008B34A4"/>
    <w:rsid w:val="008B34AA"/>
    <w:rsid w:val="008B373D"/>
    <w:rsid w:val="008B3758"/>
    <w:rsid w:val="008B37D3"/>
    <w:rsid w:val="008B3881"/>
    <w:rsid w:val="008B38C8"/>
    <w:rsid w:val="008B3A37"/>
    <w:rsid w:val="008B3B9E"/>
    <w:rsid w:val="008B3C02"/>
    <w:rsid w:val="008B3C5A"/>
    <w:rsid w:val="008B3D81"/>
    <w:rsid w:val="008B3DFB"/>
    <w:rsid w:val="008B3E63"/>
    <w:rsid w:val="008B3F9C"/>
    <w:rsid w:val="008B4024"/>
    <w:rsid w:val="008B4058"/>
    <w:rsid w:val="008B435C"/>
    <w:rsid w:val="008B4378"/>
    <w:rsid w:val="008B444E"/>
    <w:rsid w:val="008B4517"/>
    <w:rsid w:val="008B45D6"/>
    <w:rsid w:val="008B45F5"/>
    <w:rsid w:val="008B4940"/>
    <w:rsid w:val="008B4B38"/>
    <w:rsid w:val="008B4CAB"/>
    <w:rsid w:val="008B4D05"/>
    <w:rsid w:val="008B4D5F"/>
    <w:rsid w:val="008B4DAA"/>
    <w:rsid w:val="008B4DEC"/>
    <w:rsid w:val="008B4E73"/>
    <w:rsid w:val="008B4F41"/>
    <w:rsid w:val="008B4FC8"/>
    <w:rsid w:val="008B509A"/>
    <w:rsid w:val="008B50F2"/>
    <w:rsid w:val="008B513B"/>
    <w:rsid w:val="008B5339"/>
    <w:rsid w:val="008B53D7"/>
    <w:rsid w:val="008B5523"/>
    <w:rsid w:val="008B5647"/>
    <w:rsid w:val="008B5675"/>
    <w:rsid w:val="008B56ED"/>
    <w:rsid w:val="008B5821"/>
    <w:rsid w:val="008B59AA"/>
    <w:rsid w:val="008B59D0"/>
    <w:rsid w:val="008B5D4E"/>
    <w:rsid w:val="008B5DC1"/>
    <w:rsid w:val="008B5DCB"/>
    <w:rsid w:val="008B5DDE"/>
    <w:rsid w:val="008B5E9E"/>
    <w:rsid w:val="008B6044"/>
    <w:rsid w:val="008B60C1"/>
    <w:rsid w:val="008B616C"/>
    <w:rsid w:val="008B62BC"/>
    <w:rsid w:val="008B62C6"/>
    <w:rsid w:val="008B64A8"/>
    <w:rsid w:val="008B6532"/>
    <w:rsid w:val="008B660E"/>
    <w:rsid w:val="008B662E"/>
    <w:rsid w:val="008B66E2"/>
    <w:rsid w:val="008B67C9"/>
    <w:rsid w:val="008B68EB"/>
    <w:rsid w:val="008B69B8"/>
    <w:rsid w:val="008B6A57"/>
    <w:rsid w:val="008B6A9A"/>
    <w:rsid w:val="008B6BCD"/>
    <w:rsid w:val="008B6BDD"/>
    <w:rsid w:val="008B6BEA"/>
    <w:rsid w:val="008B6C6F"/>
    <w:rsid w:val="008B6FFC"/>
    <w:rsid w:val="008B7061"/>
    <w:rsid w:val="008B7123"/>
    <w:rsid w:val="008B7307"/>
    <w:rsid w:val="008B7336"/>
    <w:rsid w:val="008B7425"/>
    <w:rsid w:val="008B75EC"/>
    <w:rsid w:val="008B7883"/>
    <w:rsid w:val="008B7BD1"/>
    <w:rsid w:val="008B7D00"/>
    <w:rsid w:val="008B7DC1"/>
    <w:rsid w:val="008B7E91"/>
    <w:rsid w:val="008B7EF2"/>
    <w:rsid w:val="008C001B"/>
    <w:rsid w:val="008C005D"/>
    <w:rsid w:val="008C01E8"/>
    <w:rsid w:val="008C05E6"/>
    <w:rsid w:val="008C05FF"/>
    <w:rsid w:val="008C0612"/>
    <w:rsid w:val="008C067C"/>
    <w:rsid w:val="008C076D"/>
    <w:rsid w:val="008C0927"/>
    <w:rsid w:val="008C096A"/>
    <w:rsid w:val="008C09D8"/>
    <w:rsid w:val="008C0AE7"/>
    <w:rsid w:val="008C0B08"/>
    <w:rsid w:val="008C0B12"/>
    <w:rsid w:val="008C0BA6"/>
    <w:rsid w:val="008C0CA3"/>
    <w:rsid w:val="008C0CEB"/>
    <w:rsid w:val="008C0DC3"/>
    <w:rsid w:val="008C0FA1"/>
    <w:rsid w:val="008C10ED"/>
    <w:rsid w:val="008C1268"/>
    <w:rsid w:val="008C129F"/>
    <w:rsid w:val="008C135F"/>
    <w:rsid w:val="008C1394"/>
    <w:rsid w:val="008C1398"/>
    <w:rsid w:val="008C1409"/>
    <w:rsid w:val="008C154E"/>
    <w:rsid w:val="008C1685"/>
    <w:rsid w:val="008C170A"/>
    <w:rsid w:val="008C17DC"/>
    <w:rsid w:val="008C195E"/>
    <w:rsid w:val="008C19F5"/>
    <w:rsid w:val="008C1A2D"/>
    <w:rsid w:val="008C1A4B"/>
    <w:rsid w:val="008C1AB1"/>
    <w:rsid w:val="008C1B4E"/>
    <w:rsid w:val="008C1BBC"/>
    <w:rsid w:val="008C1BE4"/>
    <w:rsid w:val="008C1C03"/>
    <w:rsid w:val="008C1C0F"/>
    <w:rsid w:val="008C1D92"/>
    <w:rsid w:val="008C1F44"/>
    <w:rsid w:val="008C2026"/>
    <w:rsid w:val="008C2519"/>
    <w:rsid w:val="008C256C"/>
    <w:rsid w:val="008C25BE"/>
    <w:rsid w:val="008C2611"/>
    <w:rsid w:val="008C270B"/>
    <w:rsid w:val="008C2778"/>
    <w:rsid w:val="008C2804"/>
    <w:rsid w:val="008C280F"/>
    <w:rsid w:val="008C29FF"/>
    <w:rsid w:val="008C2A09"/>
    <w:rsid w:val="008C2A83"/>
    <w:rsid w:val="008C2B93"/>
    <w:rsid w:val="008C2C1C"/>
    <w:rsid w:val="008C2DCC"/>
    <w:rsid w:val="008C2FB8"/>
    <w:rsid w:val="008C3039"/>
    <w:rsid w:val="008C3092"/>
    <w:rsid w:val="008C31E2"/>
    <w:rsid w:val="008C3432"/>
    <w:rsid w:val="008C350C"/>
    <w:rsid w:val="008C357B"/>
    <w:rsid w:val="008C3796"/>
    <w:rsid w:val="008C379B"/>
    <w:rsid w:val="008C3B1F"/>
    <w:rsid w:val="008C3BA4"/>
    <w:rsid w:val="008C3F02"/>
    <w:rsid w:val="008C3F7B"/>
    <w:rsid w:val="008C3FEA"/>
    <w:rsid w:val="008C4043"/>
    <w:rsid w:val="008C4052"/>
    <w:rsid w:val="008C4082"/>
    <w:rsid w:val="008C40BA"/>
    <w:rsid w:val="008C41BF"/>
    <w:rsid w:val="008C421A"/>
    <w:rsid w:val="008C42A2"/>
    <w:rsid w:val="008C43C0"/>
    <w:rsid w:val="008C451F"/>
    <w:rsid w:val="008C4560"/>
    <w:rsid w:val="008C465D"/>
    <w:rsid w:val="008C4685"/>
    <w:rsid w:val="008C4708"/>
    <w:rsid w:val="008C4820"/>
    <w:rsid w:val="008C4877"/>
    <w:rsid w:val="008C48D5"/>
    <w:rsid w:val="008C49A4"/>
    <w:rsid w:val="008C4A0E"/>
    <w:rsid w:val="008C4AB5"/>
    <w:rsid w:val="008C4D01"/>
    <w:rsid w:val="008C4DBB"/>
    <w:rsid w:val="008C4DF8"/>
    <w:rsid w:val="008C4F49"/>
    <w:rsid w:val="008C4F6B"/>
    <w:rsid w:val="008C4FE3"/>
    <w:rsid w:val="008C5022"/>
    <w:rsid w:val="008C5119"/>
    <w:rsid w:val="008C558C"/>
    <w:rsid w:val="008C55C9"/>
    <w:rsid w:val="008C565C"/>
    <w:rsid w:val="008C5689"/>
    <w:rsid w:val="008C573D"/>
    <w:rsid w:val="008C5853"/>
    <w:rsid w:val="008C58AF"/>
    <w:rsid w:val="008C5912"/>
    <w:rsid w:val="008C5E4B"/>
    <w:rsid w:val="008C5FE8"/>
    <w:rsid w:val="008C60EB"/>
    <w:rsid w:val="008C616C"/>
    <w:rsid w:val="008C61A6"/>
    <w:rsid w:val="008C6231"/>
    <w:rsid w:val="008C633A"/>
    <w:rsid w:val="008C648E"/>
    <w:rsid w:val="008C64B4"/>
    <w:rsid w:val="008C6A05"/>
    <w:rsid w:val="008C6BA3"/>
    <w:rsid w:val="008C6C6A"/>
    <w:rsid w:val="008C6C87"/>
    <w:rsid w:val="008C6CD7"/>
    <w:rsid w:val="008C6D00"/>
    <w:rsid w:val="008C6D04"/>
    <w:rsid w:val="008C6E49"/>
    <w:rsid w:val="008C6EB5"/>
    <w:rsid w:val="008C7155"/>
    <w:rsid w:val="008C7215"/>
    <w:rsid w:val="008C73D8"/>
    <w:rsid w:val="008C740E"/>
    <w:rsid w:val="008C7456"/>
    <w:rsid w:val="008C7547"/>
    <w:rsid w:val="008C7623"/>
    <w:rsid w:val="008C78EF"/>
    <w:rsid w:val="008C78F7"/>
    <w:rsid w:val="008C791B"/>
    <w:rsid w:val="008C79E9"/>
    <w:rsid w:val="008C7B94"/>
    <w:rsid w:val="008C7BB3"/>
    <w:rsid w:val="008C7C8D"/>
    <w:rsid w:val="008C7D27"/>
    <w:rsid w:val="008C7D3C"/>
    <w:rsid w:val="008C7E0B"/>
    <w:rsid w:val="008C7E46"/>
    <w:rsid w:val="008C7EC3"/>
    <w:rsid w:val="008C7ED0"/>
    <w:rsid w:val="008C7F11"/>
    <w:rsid w:val="008C7F55"/>
    <w:rsid w:val="008CA1A6"/>
    <w:rsid w:val="008D0188"/>
    <w:rsid w:val="008D01AB"/>
    <w:rsid w:val="008D01B2"/>
    <w:rsid w:val="008D02B1"/>
    <w:rsid w:val="008D0600"/>
    <w:rsid w:val="008D0679"/>
    <w:rsid w:val="008D08EF"/>
    <w:rsid w:val="008D099D"/>
    <w:rsid w:val="008D09EF"/>
    <w:rsid w:val="008D0B63"/>
    <w:rsid w:val="008D0BD3"/>
    <w:rsid w:val="008D0BFC"/>
    <w:rsid w:val="008D0C00"/>
    <w:rsid w:val="008D0CB9"/>
    <w:rsid w:val="008D0D4C"/>
    <w:rsid w:val="008D0D81"/>
    <w:rsid w:val="008D0EF3"/>
    <w:rsid w:val="008D1005"/>
    <w:rsid w:val="008D11D6"/>
    <w:rsid w:val="008D11DC"/>
    <w:rsid w:val="008D126E"/>
    <w:rsid w:val="008D12CC"/>
    <w:rsid w:val="008D1305"/>
    <w:rsid w:val="008D151F"/>
    <w:rsid w:val="008D15AB"/>
    <w:rsid w:val="008D15BC"/>
    <w:rsid w:val="008D190B"/>
    <w:rsid w:val="008D19BC"/>
    <w:rsid w:val="008D1A36"/>
    <w:rsid w:val="008D1A6B"/>
    <w:rsid w:val="008D1BC9"/>
    <w:rsid w:val="008D1CB3"/>
    <w:rsid w:val="008D1D53"/>
    <w:rsid w:val="008D2027"/>
    <w:rsid w:val="008D208D"/>
    <w:rsid w:val="008D2568"/>
    <w:rsid w:val="008D260B"/>
    <w:rsid w:val="008D29D1"/>
    <w:rsid w:val="008D29E0"/>
    <w:rsid w:val="008D2A46"/>
    <w:rsid w:val="008D2DA0"/>
    <w:rsid w:val="008D2F27"/>
    <w:rsid w:val="008D3043"/>
    <w:rsid w:val="008D30C0"/>
    <w:rsid w:val="008D30E5"/>
    <w:rsid w:val="008D3244"/>
    <w:rsid w:val="008D34BD"/>
    <w:rsid w:val="008D3714"/>
    <w:rsid w:val="008D371F"/>
    <w:rsid w:val="008D37C4"/>
    <w:rsid w:val="008D3A48"/>
    <w:rsid w:val="008D3B5C"/>
    <w:rsid w:val="008D3C32"/>
    <w:rsid w:val="008D3C39"/>
    <w:rsid w:val="008D3FA5"/>
    <w:rsid w:val="008D439B"/>
    <w:rsid w:val="008D449D"/>
    <w:rsid w:val="008D44AE"/>
    <w:rsid w:val="008D462E"/>
    <w:rsid w:val="008D4792"/>
    <w:rsid w:val="008D484B"/>
    <w:rsid w:val="008D4876"/>
    <w:rsid w:val="008D4A6E"/>
    <w:rsid w:val="008D4A87"/>
    <w:rsid w:val="008D4B0E"/>
    <w:rsid w:val="008D4CE0"/>
    <w:rsid w:val="008D4E9A"/>
    <w:rsid w:val="008D4E9F"/>
    <w:rsid w:val="008D4EB3"/>
    <w:rsid w:val="008D4FA1"/>
    <w:rsid w:val="008D5183"/>
    <w:rsid w:val="008D528D"/>
    <w:rsid w:val="008D54CC"/>
    <w:rsid w:val="008D55DA"/>
    <w:rsid w:val="008D55FD"/>
    <w:rsid w:val="008D5637"/>
    <w:rsid w:val="008D5695"/>
    <w:rsid w:val="008D56F8"/>
    <w:rsid w:val="008D579D"/>
    <w:rsid w:val="008D58BA"/>
    <w:rsid w:val="008D590B"/>
    <w:rsid w:val="008D5929"/>
    <w:rsid w:val="008D592E"/>
    <w:rsid w:val="008D5990"/>
    <w:rsid w:val="008D5999"/>
    <w:rsid w:val="008D5A77"/>
    <w:rsid w:val="008D5B56"/>
    <w:rsid w:val="008D5BEE"/>
    <w:rsid w:val="008D5C5D"/>
    <w:rsid w:val="008D5CC4"/>
    <w:rsid w:val="008D5E10"/>
    <w:rsid w:val="008D5E8A"/>
    <w:rsid w:val="008D5EB4"/>
    <w:rsid w:val="008D5F96"/>
    <w:rsid w:val="008D6576"/>
    <w:rsid w:val="008D6B83"/>
    <w:rsid w:val="008D6B90"/>
    <w:rsid w:val="008D6BA5"/>
    <w:rsid w:val="008D6C2B"/>
    <w:rsid w:val="008D6E1F"/>
    <w:rsid w:val="008D6EA3"/>
    <w:rsid w:val="008D6F2F"/>
    <w:rsid w:val="008D6F9A"/>
    <w:rsid w:val="008D7211"/>
    <w:rsid w:val="008D723E"/>
    <w:rsid w:val="008D72D1"/>
    <w:rsid w:val="008D7311"/>
    <w:rsid w:val="008D7389"/>
    <w:rsid w:val="008D7563"/>
    <w:rsid w:val="008D75DA"/>
    <w:rsid w:val="008D7714"/>
    <w:rsid w:val="008D771C"/>
    <w:rsid w:val="008D7C05"/>
    <w:rsid w:val="008D7C13"/>
    <w:rsid w:val="008D7DF1"/>
    <w:rsid w:val="008D7E3F"/>
    <w:rsid w:val="008E005F"/>
    <w:rsid w:val="008E00B2"/>
    <w:rsid w:val="008E023B"/>
    <w:rsid w:val="008E04F0"/>
    <w:rsid w:val="008E05C1"/>
    <w:rsid w:val="008E0742"/>
    <w:rsid w:val="008E0885"/>
    <w:rsid w:val="008E0A17"/>
    <w:rsid w:val="008E0A26"/>
    <w:rsid w:val="008E0B17"/>
    <w:rsid w:val="008E0B56"/>
    <w:rsid w:val="008E0B81"/>
    <w:rsid w:val="008E0C8A"/>
    <w:rsid w:val="008E0DB8"/>
    <w:rsid w:val="008E0EE5"/>
    <w:rsid w:val="008E0F7B"/>
    <w:rsid w:val="008E104E"/>
    <w:rsid w:val="008E10A5"/>
    <w:rsid w:val="008E120E"/>
    <w:rsid w:val="008E12E7"/>
    <w:rsid w:val="008E1316"/>
    <w:rsid w:val="008E16FC"/>
    <w:rsid w:val="008E17D2"/>
    <w:rsid w:val="008E17DE"/>
    <w:rsid w:val="008E182D"/>
    <w:rsid w:val="008E1896"/>
    <w:rsid w:val="008E18DF"/>
    <w:rsid w:val="008E1A74"/>
    <w:rsid w:val="008E1C80"/>
    <w:rsid w:val="008E1F3A"/>
    <w:rsid w:val="008E205B"/>
    <w:rsid w:val="008E2155"/>
    <w:rsid w:val="008E2173"/>
    <w:rsid w:val="008E2318"/>
    <w:rsid w:val="008E2437"/>
    <w:rsid w:val="008E2575"/>
    <w:rsid w:val="008E25D4"/>
    <w:rsid w:val="008E2626"/>
    <w:rsid w:val="008E26DB"/>
    <w:rsid w:val="008E2859"/>
    <w:rsid w:val="008E291A"/>
    <w:rsid w:val="008E293B"/>
    <w:rsid w:val="008E2A46"/>
    <w:rsid w:val="008E2AA1"/>
    <w:rsid w:val="008E2BEE"/>
    <w:rsid w:val="008E2C2A"/>
    <w:rsid w:val="008E2CBE"/>
    <w:rsid w:val="008E2D75"/>
    <w:rsid w:val="008E2DBD"/>
    <w:rsid w:val="008E34E1"/>
    <w:rsid w:val="008E34F5"/>
    <w:rsid w:val="008E3578"/>
    <w:rsid w:val="008E38CF"/>
    <w:rsid w:val="008E394F"/>
    <w:rsid w:val="008E396B"/>
    <w:rsid w:val="008E3AA7"/>
    <w:rsid w:val="008E3D65"/>
    <w:rsid w:val="008E3DD0"/>
    <w:rsid w:val="008E403D"/>
    <w:rsid w:val="008E415B"/>
    <w:rsid w:val="008E41D8"/>
    <w:rsid w:val="008E41E9"/>
    <w:rsid w:val="008E434F"/>
    <w:rsid w:val="008E4538"/>
    <w:rsid w:val="008E4659"/>
    <w:rsid w:val="008E46B4"/>
    <w:rsid w:val="008E46C4"/>
    <w:rsid w:val="008E477B"/>
    <w:rsid w:val="008E4941"/>
    <w:rsid w:val="008E4A24"/>
    <w:rsid w:val="008E4A82"/>
    <w:rsid w:val="008E4C30"/>
    <w:rsid w:val="008E4C37"/>
    <w:rsid w:val="008E4CC2"/>
    <w:rsid w:val="008E4D26"/>
    <w:rsid w:val="008E4D9A"/>
    <w:rsid w:val="008E4DA2"/>
    <w:rsid w:val="008E4E56"/>
    <w:rsid w:val="008E4E65"/>
    <w:rsid w:val="008E4F28"/>
    <w:rsid w:val="008E4F3A"/>
    <w:rsid w:val="008E4F4C"/>
    <w:rsid w:val="008E4FB0"/>
    <w:rsid w:val="008E500F"/>
    <w:rsid w:val="008E5101"/>
    <w:rsid w:val="008E51D9"/>
    <w:rsid w:val="008E53F3"/>
    <w:rsid w:val="008E54D5"/>
    <w:rsid w:val="008E560C"/>
    <w:rsid w:val="008E567A"/>
    <w:rsid w:val="008E58B4"/>
    <w:rsid w:val="008E59EA"/>
    <w:rsid w:val="008E5A4F"/>
    <w:rsid w:val="008E5A81"/>
    <w:rsid w:val="008E5BBF"/>
    <w:rsid w:val="008E5BC4"/>
    <w:rsid w:val="008E5C69"/>
    <w:rsid w:val="008E5DE7"/>
    <w:rsid w:val="008E5E45"/>
    <w:rsid w:val="008E5F6A"/>
    <w:rsid w:val="008E6041"/>
    <w:rsid w:val="008E60FF"/>
    <w:rsid w:val="008E6134"/>
    <w:rsid w:val="008E63A5"/>
    <w:rsid w:val="008E64D8"/>
    <w:rsid w:val="008E65BE"/>
    <w:rsid w:val="008E66CF"/>
    <w:rsid w:val="008E6813"/>
    <w:rsid w:val="008E6857"/>
    <w:rsid w:val="008E6869"/>
    <w:rsid w:val="008E6A85"/>
    <w:rsid w:val="008E6BA6"/>
    <w:rsid w:val="008E6BD9"/>
    <w:rsid w:val="008E6C3B"/>
    <w:rsid w:val="008E6C91"/>
    <w:rsid w:val="008E6CDD"/>
    <w:rsid w:val="008E6FCA"/>
    <w:rsid w:val="008E7121"/>
    <w:rsid w:val="008E7278"/>
    <w:rsid w:val="008E72D6"/>
    <w:rsid w:val="008E7332"/>
    <w:rsid w:val="008E73DC"/>
    <w:rsid w:val="008E7414"/>
    <w:rsid w:val="008E7828"/>
    <w:rsid w:val="008E790F"/>
    <w:rsid w:val="008E7939"/>
    <w:rsid w:val="008E79EE"/>
    <w:rsid w:val="008E7A53"/>
    <w:rsid w:val="008E7A76"/>
    <w:rsid w:val="008E7E25"/>
    <w:rsid w:val="008E7E83"/>
    <w:rsid w:val="008E7FA2"/>
    <w:rsid w:val="008F0134"/>
    <w:rsid w:val="008F022C"/>
    <w:rsid w:val="008F030E"/>
    <w:rsid w:val="008F036B"/>
    <w:rsid w:val="008F03AC"/>
    <w:rsid w:val="008F047F"/>
    <w:rsid w:val="008F04E3"/>
    <w:rsid w:val="008F0E3E"/>
    <w:rsid w:val="008F0FF7"/>
    <w:rsid w:val="008F10A6"/>
    <w:rsid w:val="008F10DC"/>
    <w:rsid w:val="008F1301"/>
    <w:rsid w:val="008F135B"/>
    <w:rsid w:val="008F1395"/>
    <w:rsid w:val="008F140F"/>
    <w:rsid w:val="008F148D"/>
    <w:rsid w:val="008F1704"/>
    <w:rsid w:val="008F17A4"/>
    <w:rsid w:val="008F1A12"/>
    <w:rsid w:val="008F1A9B"/>
    <w:rsid w:val="008F1AB1"/>
    <w:rsid w:val="008F1D4E"/>
    <w:rsid w:val="008F1E11"/>
    <w:rsid w:val="008F1E5D"/>
    <w:rsid w:val="008F1ED8"/>
    <w:rsid w:val="008F2296"/>
    <w:rsid w:val="008F25D5"/>
    <w:rsid w:val="008F27B1"/>
    <w:rsid w:val="008F2841"/>
    <w:rsid w:val="008F296C"/>
    <w:rsid w:val="008F2A6F"/>
    <w:rsid w:val="008F2C57"/>
    <w:rsid w:val="008F2C74"/>
    <w:rsid w:val="008F2D52"/>
    <w:rsid w:val="008F2D88"/>
    <w:rsid w:val="008F2E9A"/>
    <w:rsid w:val="008F2EB7"/>
    <w:rsid w:val="008F2F4D"/>
    <w:rsid w:val="008F2FB0"/>
    <w:rsid w:val="008F31D4"/>
    <w:rsid w:val="008F33C6"/>
    <w:rsid w:val="008F3503"/>
    <w:rsid w:val="008F37CA"/>
    <w:rsid w:val="008F389F"/>
    <w:rsid w:val="008F3965"/>
    <w:rsid w:val="008F3C78"/>
    <w:rsid w:val="008F3CAC"/>
    <w:rsid w:val="008F3CF3"/>
    <w:rsid w:val="008F3D3F"/>
    <w:rsid w:val="008F3D59"/>
    <w:rsid w:val="008F3D80"/>
    <w:rsid w:val="008F3D89"/>
    <w:rsid w:val="008F3ECB"/>
    <w:rsid w:val="008F3F57"/>
    <w:rsid w:val="008F4096"/>
    <w:rsid w:val="008F4153"/>
    <w:rsid w:val="008F41E4"/>
    <w:rsid w:val="008F4234"/>
    <w:rsid w:val="008F42B6"/>
    <w:rsid w:val="008F431E"/>
    <w:rsid w:val="008F4355"/>
    <w:rsid w:val="008F436A"/>
    <w:rsid w:val="008F4641"/>
    <w:rsid w:val="008F468F"/>
    <w:rsid w:val="008F4792"/>
    <w:rsid w:val="008F4891"/>
    <w:rsid w:val="008F497B"/>
    <w:rsid w:val="008F4A00"/>
    <w:rsid w:val="008F4C6A"/>
    <w:rsid w:val="008F4E86"/>
    <w:rsid w:val="008F5063"/>
    <w:rsid w:val="008F508F"/>
    <w:rsid w:val="008F5090"/>
    <w:rsid w:val="008F51A2"/>
    <w:rsid w:val="008F51A3"/>
    <w:rsid w:val="008F51C5"/>
    <w:rsid w:val="008F53E3"/>
    <w:rsid w:val="008F54D2"/>
    <w:rsid w:val="008F56CA"/>
    <w:rsid w:val="008F5710"/>
    <w:rsid w:val="008F594B"/>
    <w:rsid w:val="008F5A92"/>
    <w:rsid w:val="008F5B61"/>
    <w:rsid w:val="008F5D37"/>
    <w:rsid w:val="008F5E27"/>
    <w:rsid w:val="008F5EB2"/>
    <w:rsid w:val="008F6059"/>
    <w:rsid w:val="008F61D9"/>
    <w:rsid w:val="008F62EB"/>
    <w:rsid w:val="008F6376"/>
    <w:rsid w:val="008F637C"/>
    <w:rsid w:val="008F65AA"/>
    <w:rsid w:val="008F66A0"/>
    <w:rsid w:val="008F676D"/>
    <w:rsid w:val="008F682B"/>
    <w:rsid w:val="008F689E"/>
    <w:rsid w:val="008F6A2F"/>
    <w:rsid w:val="008F6AFE"/>
    <w:rsid w:val="008F6BE4"/>
    <w:rsid w:val="008F6D26"/>
    <w:rsid w:val="008F6E2D"/>
    <w:rsid w:val="008F6E6A"/>
    <w:rsid w:val="008F7237"/>
    <w:rsid w:val="008F7258"/>
    <w:rsid w:val="008F7342"/>
    <w:rsid w:val="008F73FB"/>
    <w:rsid w:val="008F7473"/>
    <w:rsid w:val="008F77B4"/>
    <w:rsid w:val="008F78C8"/>
    <w:rsid w:val="008F78F4"/>
    <w:rsid w:val="008F7916"/>
    <w:rsid w:val="008F7B6C"/>
    <w:rsid w:val="008F7CC0"/>
    <w:rsid w:val="008F7D86"/>
    <w:rsid w:val="008F7EC6"/>
    <w:rsid w:val="008F7F7B"/>
    <w:rsid w:val="008F7F85"/>
    <w:rsid w:val="0090007C"/>
    <w:rsid w:val="009000BE"/>
    <w:rsid w:val="009000DB"/>
    <w:rsid w:val="00900103"/>
    <w:rsid w:val="00900169"/>
    <w:rsid w:val="009004AF"/>
    <w:rsid w:val="00900617"/>
    <w:rsid w:val="00900673"/>
    <w:rsid w:val="00900674"/>
    <w:rsid w:val="00900692"/>
    <w:rsid w:val="0090073A"/>
    <w:rsid w:val="009007F4"/>
    <w:rsid w:val="00900841"/>
    <w:rsid w:val="00900898"/>
    <w:rsid w:val="009009F6"/>
    <w:rsid w:val="00900CD1"/>
    <w:rsid w:val="00900D4B"/>
    <w:rsid w:val="00900E9C"/>
    <w:rsid w:val="00900FC9"/>
    <w:rsid w:val="00901074"/>
    <w:rsid w:val="009011B2"/>
    <w:rsid w:val="00901574"/>
    <w:rsid w:val="009017B4"/>
    <w:rsid w:val="0090185A"/>
    <w:rsid w:val="009018DB"/>
    <w:rsid w:val="0090191D"/>
    <w:rsid w:val="009019F6"/>
    <w:rsid w:val="00901A5A"/>
    <w:rsid w:val="00901B37"/>
    <w:rsid w:val="00901BE2"/>
    <w:rsid w:val="00901C2F"/>
    <w:rsid w:val="00901D82"/>
    <w:rsid w:val="00901D89"/>
    <w:rsid w:val="00901EFF"/>
    <w:rsid w:val="00901F67"/>
    <w:rsid w:val="00902294"/>
    <w:rsid w:val="00902302"/>
    <w:rsid w:val="009029E6"/>
    <w:rsid w:val="00902A6F"/>
    <w:rsid w:val="00902EAB"/>
    <w:rsid w:val="00902EBF"/>
    <w:rsid w:val="00902F4F"/>
    <w:rsid w:val="00902FB6"/>
    <w:rsid w:val="00902FC1"/>
    <w:rsid w:val="00902FDE"/>
    <w:rsid w:val="00903045"/>
    <w:rsid w:val="009030B8"/>
    <w:rsid w:val="009032B0"/>
    <w:rsid w:val="009034C7"/>
    <w:rsid w:val="00903559"/>
    <w:rsid w:val="009036E9"/>
    <w:rsid w:val="0090379B"/>
    <w:rsid w:val="009038DC"/>
    <w:rsid w:val="00903AE5"/>
    <w:rsid w:val="00903B2F"/>
    <w:rsid w:val="00903B8F"/>
    <w:rsid w:val="00903EA1"/>
    <w:rsid w:val="00903FAF"/>
    <w:rsid w:val="00903FCA"/>
    <w:rsid w:val="009041D5"/>
    <w:rsid w:val="0090422A"/>
    <w:rsid w:val="00904253"/>
    <w:rsid w:val="009042CC"/>
    <w:rsid w:val="0090430D"/>
    <w:rsid w:val="00904332"/>
    <w:rsid w:val="009044BF"/>
    <w:rsid w:val="009045A1"/>
    <w:rsid w:val="009045E4"/>
    <w:rsid w:val="00904623"/>
    <w:rsid w:val="00904660"/>
    <w:rsid w:val="009046D1"/>
    <w:rsid w:val="009046DC"/>
    <w:rsid w:val="009046EE"/>
    <w:rsid w:val="00904831"/>
    <w:rsid w:val="00904863"/>
    <w:rsid w:val="00904909"/>
    <w:rsid w:val="00904953"/>
    <w:rsid w:val="009049C8"/>
    <w:rsid w:val="00904B35"/>
    <w:rsid w:val="00904D25"/>
    <w:rsid w:val="00904F07"/>
    <w:rsid w:val="00904F75"/>
    <w:rsid w:val="00904FBD"/>
    <w:rsid w:val="00904FDB"/>
    <w:rsid w:val="0090505F"/>
    <w:rsid w:val="00905065"/>
    <w:rsid w:val="0090509E"/>
    <w:rsid w:val="0090534E"/>
    <w:rsid w:val="009053D5"/>
    <w:rsid w:val="0090548F"/>
    <w:rsid w:val="009054BD"/>
    <w:rsid w:val="0090575B"/>
    <w:rsid w:val="0090592A"/>
    <w:rsid w:val="00905B7C"/>
    <w:rsid w:val="00905C16"/>
    <w:rsid w:val="00905CC6"/>
    <w:rsid w:val="00905E02"/>
    <w:rsid w:val="00905F52"/>
    <w:rsid w:val="0090614B"/>
    <w:rsid w:val="00906163"/>
    <w:rsid w:val="009061AC"/>
    <w:rsid w:val="009062A5"/>
    <w:rsid w:val="00906690"/>
    <w:rsid w:val="00906720"/>
    <w:rsid w:val="00906D8E"/>
    <w:rsid w:val="00906E1B"/>
    <w:rsid w:val="00906E28"/>
    <w:rsid w:val="00906F0D"/>
    <w:rsid w:val="00906F48"/>
    <w:rsid w:val="00906FA9"/>
    <w:rsid w:val="009071D1"/>
    <w:rsid w:val="00907487"/>
    <w:rsid w:val="009074FE"/>
    <w:rsid w:val="0090750A"/>
    <w:rsid w:val="00907515"/>
    <w:rsid w:val="0090756D"/>
    <w:rsid w:val="009076C2"/>
    <w:rsid w:val="00907732"/>
    <w:rsid w:val="009077DF"/>
    <w:rsid w:val="00907856"/>
    <w:rsid w:val="0090798F"/>
    <w:rsid w:val="009079B4"/>
    <w:rsid w:val="00907ACE"/>
    <w:rsid w:val="00907D18"/>
    <w:rsid w:val="00907D95"/>
    <w:rsid w:val="00907E5E"/>
    <w:rsid w:val="00907FA4"/>
    <w:rsid w:val="0090FB23"/>
    <w:rsid w:val="0091004E"/>
    <w:rsid w:val="009101B3"/>
    <w:rsid w:val="009101C7"/>
    <w:rsid w:val="009101D6"/>
    <w:rsid w:val="00910235"/>
    <w:rsid w:val="00910275"/>
    <w:rsid w:val="0091065A"/>
    <w:rsid w:val="0091076A"/>
    <w:rsid w:val="00910828"/>
    <w:rsid w:val="00910A84"/>
    <w:rsid w:val="00910B2B"/>
    <w:rsid w:val="00910CFA"/>
    <w:rsid w:val="00910CFC"/>
    <w:rsid w:val="00910D69"/>
    <w:rsid w:val="00910D80"/>
    <w:rsid w:val="00910DAD"/>
    <w:rsid w:val="00910ED9"/>
    <w:rsid w:val="00911100"/>
    <w:rsid w:val="00911170"/>
    <w:rsid w:val="00911197"/>
    <w:rsid w:val="00911199"/>
    <w:rsid w:val="0091121A"/>
    <w:rsid w:val="00911397"/>
    <w:rsid w:val="009113C2"/>
    <w:rsid w:val="0091146C"/>
    <w:rsid w:val="0091147F"/>
    <w:rsid w:val="00911500"/>
    <w:rsid w:val="0091157F"/>
    <w:rsid w:val="009115F3"/>
    <w:rsid w:val="009116C0"/>
    <w:rsid w:val="009116C4"/>
    <w:rsid w:val="0091170C"/>
    <w:rsid w:val="00911776"/>
    <w:rsid w:val="00911780"/>
    <w:rsid w:val="009117E7"/>
    <w:rsid w:val="00911A02"/>
    <w:rsid w:val="00911A27"/>
    <w:rsid w:val="00911A8F"/>
    <w:rsid w:val="00911B04"/>
    <w:rsid w:val="00911B96"/>
    <w:rsid w:val="00912027"/>
    <w:rsid w:val="0091206B"/>
    <w:rsid w:val="0091208F"/>
    <w:rsid w:val="009120CF"/>
    <w:rsid w:val="0091216F"/>
    <w:rsid w:val="009122E8"/>
    <w:rsid w:val="00912372"/>
    <w:rsid w:val="0091237B"/>
    <w:rsid w:val="009123AF"/>
    <w:rsid w:val="0091240E"/>
    <w:rsid w:val="009125D0"/>
    <w:rsid w:val="00912664"/>
    <w:rsid w:val="0091278F"/>
    <w:rsid w:val="009128EF"/>
    <w:rsid w:val="00912964"/>
    <w:rsid w:val="009129DE"/>
    <w:rsid w:val="00912A29"/>
    <w:rsid w:val="00912BA2"/>
    <w:rsid w:val="00912C45"/>
    <w:rsid w:val="00912F81"/>
    <w:rsid w:val="00912FAD"/>
    <w:rsid w:val="00912FEE"/>
    <w:rsid w:val="00913060"/>
    <w:rsid w:val="00913065"/>
    <w:rsid w:val="00913085"/>
    <w:rsid w:val="00913091"/>
    <w:rsid w:val="009130E4"/>
    <w:rsid w:val="009131CC"/>
    <w:rsid w:val="009131FF"/>
    <w:rsid w:val="0091329F"/>
    <w:rsid w:val="00913393"/>
    <w:rsid w:val="00913415"/>
    <w:rsid w:val="0091346C"/>
    <w:rsid w:val="0091353C"/>
    <w:rsid w:val="009135C7"/>
    <w:rsid w:val="00913617"/>
    <w:rsid w:val="00913854"/>
    <w:rsid w:val="009138DD"/>
    <w:rsid w:val="009138E0"/>
    <w:rsid w:val="00913986"/>
    <w:rsid w:val="009139EF"/>
    <w:rsid w:val="00913A2F"/>
    <w:rsid w:val="00913B52"/>
    <w:rsid w:val="00913BB6"/>
    <w:rsid w:val="00913BC5"/>
    <w:rsid w:val="00913D48"/>
    <w:rsid w:val="00913D60"/>
    <w:rsid w:val="00913EC1"/>
    <w:rsid w:val="00913EE4"/>
    <w:rsid w:val="00913F61"/>
    <w:rsid w:val="0091404A"/>
    <w:rsid w:val="009140F1"/>
    <w:rsid w:val="00914160"/>
    <w:rsid w:val="009142A4"/>
    <w:rsid w:val="00914347"/>
    <w:rsid w:val="00914574"/>
    <w:rsid w:val="009146C0"/>
    <w:rsid w:val="009147A8"/>
    <w:rsid w:val="00914838"/>
    <w:rsid w:val="00914CA7"/>
    <w:rsid w:val="00914CC6"/>
    <w:rsid w:val="00914CE8"/>
    <w:rsid w:val="00914F4C"/>
    <w:rsid w:val="00915033"/>
    <w:rsid w:val="009151E9"/>
    <w:rsid w:val="009153D4"/>
    <w:rsid w:val="009154B5"/>
    <w:rsid w:val="00915756"/>
    <w:rsid w:val="00915809"/>
    <w:rsid w:val="00915822"/>
    <w:rsid w:val="009158DF"/>
    <w:rsid w:val="009159A8"/>
    <w:rsid w:val="00915A54"/>
    <w:rsid w:val="00915BE9"/>
    <w:rsid w:val="00915DA6"/>
    <w:rsid w:val="00915E90"/>
    <w:rsid w:val="00915EA2"/>
    <w:rsid w:val="00915FC8"/>
    <w:rsid w:val="00915FDF"/>
    <w:rsid w:val="00916105"/>
    <w:rsid w:val="00916230"/>
    <w:rsid w:val="00916274"/>
    <w:rsid w:val="00916300"/>
    <w:rsid w:val="00916634"/>
    <w:rsid w:val="00916676"/>
    <w:rsid w:val="009166C1"/>
    <w:rsid w:val="00916823"/>
    <w:rsid w:val="0091687E"/>
    <w:rsid w:val="00916C33"/>
    <w:rsid w:val="00916C6C"/>
    <w:rsid w:val="00916CD1"/>
    <w:rsid w:val="00916E32"/>
    <w:rsid w:val="0091702B"/>
    <w:rsid w:val="009170D7"/>
    <w:rsid w:val="00917279"/>
    <w:rsid w:val="009172FB"/>
    <w:rsid w:val="009177E9"/>
    <w:rsid w:val="009178D1"/>
    <w:rsid w:val="00917A0F"/>
    <w:rsid w:val="00917A25"/>
    <w:rsid w:val="00917A8E"/>
    <w:rsid w:val="00917B6E"/>
    <w:rsid w:val="00917C43"/>
    <w:rsid w:val="00917CB4"/>
    <w:rsid w:val="00917D75"/>
    <w:rsid w:val="00917DEF"/>
    <w:rsid w:val="00917E7B"/>
    <w:rsid w:val="00917FE1"/>
    <w:rsid w:val="0092014E"/>
    <w:rsid w:val="009201E2"/>
    <w:rsid w:val="00920576"/>
    <w:rsid w:val="0092081D"/>
    <w:rsid w:val="00920853"/>
    <w:rsid w:val="009209D9"/>
    <w:rsid w:val="00920A3B"/>
    <w:rsid w:val="00920B2E"/>
    <w:rsid w:val="00920B6C"/>
    <w:rsid w:val="00920BC7"/>
    <w:rsid w:val="00920CD8"/>
    <w:rsid w:val="00920E4F"/>
    <w:rsid w:val="00920E58"/>
    <w:rsid w:val="00920EE0"/>
    <w:rsid w:val="009211A0"/>
    <w:rsid w:val="00921331"/>
    <w:rsid w:val="00921368"/>
    <w:rsid w:val="0092136E"/>
    <w:rsid w:val="00921380"/>
    <w:rsid w:val="009214FD"/>
    <w:rsid w:val="00921602"/>
    <w:rsid w:val="00921649"/>
    <w:rsid w:val="0092179B"/>
    <w:rsid w:val="00921A45"/>
    <w:rsid w:val="00921DD3"/>
    <w:rsid w:val="00922020"/>
    <w:rsid w:val="0092204C"/>
    <w:rsid w:val="009220D9"/>
    <w:rsid w:val="009220E6"/>
    <w:rsid w:val="009222B5"/>
    <w:rsid w:val="00922423"/>
    <w:rsid w:val="00922816"/>
    <w:rsid w:val="00922A48"/>
    <w:rsid w:val="00922BD0"/>
    <w:rsid w:val="00922C9C"/>
    <w:rsid w:val="00922D83"/>
    <w:rsid w:val="00922EAF"/>
    <w:rsid w:val="00922FF7"/>
    <w:rsid w:val="00923015"/>
    <w:rsid w:val="0092309B"/>
    <w:rsid w:val="009230E5"/>
    <w:rsid w:val="0092321E"/>
    <w:rsid w:val="009232D4"/>
    <w:rsid w:val="009232EB"/>
    <w:rsid w:val="009233BC"/>
    <w:rsid w:val="009233DF"/>
    <w:rsid w:val="00923528"/>
    <w:rsid w:val="00923731"/>
    <w:rsid w:val="00923831"/>
    <w:rsid w:val="00923842"/>
    <w:rsid w:val="00923983"/>
    <w:rsid w:val="009239B3"/>
    <w:rsid w:val="00923A3A"/>
    <w:rsid w:val="00923D27"/>
    <w:rsid w:val="00923E30"/>
    <w:rsid w:val="00923F43"/>
    <w:rsid w:val="00923F75"/>
    <w:rsid w:val="00923FF9"/>
    <w:rsid w:val="0092408D"/>
    <w:rsid w:val="00924140"/>
    <w:rsid w:val="0092422E"/>
    <w:rsid w:val="0092424C"/>
    <w:rsid w:val="009242EB"/>
    <w:rsid w:val="009244CE"/>
    <w:rsid w:val="009245DA"/>
    <w:rsid w:val="009247A1"/>
    <w:rsid w:val="009248DB"/>
    <w:rsid w:val="00924A39"/>
    <w:rsid w:val="00924BB0"/>
    <w:rsid w:val="00924C30"/>
    <w:rsid w:val="00924CD8"/>
    <w:rsid w:val="00924EF8"/>
    <w:rsid w:val="00924FE0"/>
    <w:rsid w:val="0092500C"/>
    <w:rsid w:val="00925038"/>
    <w:rsid w:val="00925116"/>
    <w:rsid w:val="0092519C"/>
    <w:rsid w:val="00925554"/>
    <w:rsid w:val="00925563"/>
    <w:rsid w:val="009255D8"/>
    <w:rsid w:val="00925614"/>
    <w:rsid w:val="00925670"/>
    <w:rsid w:val="00925770"/>
    <w:rsid w:val="00925924"/>
    <w:rsid w:val="00925946"/>
    <w:rsid w:val="00925A43"/>
    <w:rsid w:val="00925ACC"/>
    <w:rsid w:val="00925B27"/>
    <w:rsid w:val="00925B65"/>
    <w:rsid w:val="00925BB6"/>
    <w:rsid w:val="00925D81"/>
    <w:rsid w:val="00925E1E"/>
    <w:rsid w:val="00925F1F"/>
    <w:rsid w:val="00925FE1"/>
    <w:rsid w:val="00926152"/>
    <w:rsid w:val="009261CD"/>
    <w:rsid w:val="00926314"/>
    <w:rsid w:val="0092648D"/>
    <w:rsid w:val="009264F6"/>
    <w:rsid w:val="00926545"/>
    <w:rsid w:val="00926635"/>
    <w:rsid w:val="00926944"/>
    <w:rsid w:val="00926D38"/>
    <w:rsid w:val="00926EDC"/>
    <w:rsid w:val="00926F85"/>
    <w:rsid w:val="00926FAC"/>
    <w:rsid w:val="00927089"/>
    <w:rsid w:val="009272AD"/>
    <w:rsid w:val="009273A1"/>
    <w:rsid w:val="00927466"/>
    <w:rsid w:val="009274D0"/>
    <w:rsid w:val="009276A9"/>
    <w:rsid w:val="00927719"/>
    <w:rsid w:val="0092775C"/>
    <w:rsid w:val="009277F2"/>
    <w:rsid w:val="009278B4"/>
    <w:rsid w:val="009278CD"/>
    <w:rsid w:val="00927972"/>
    <w:rsid w:val="0092799E"/>
    <w:rsid w:val="00927B18"/>
    <w:rsid w:val="00927C3A"/>
    <w:rsid w:val="00927D60"/>
    <w:rsid w:val="00927DF1"/>
    <w:rsid w:val="00927E62"/>
    <w:rsid w:val="00927E65"/>
    <w:rsid w:val="0092C787"/>
    <w:rsid w:val="00930121"/>
    <w:rsid w:val="009302FA"/>
    <w:rsid w:val="00930320"/>
    <w:rsid w:val="00930452"/>
    <w:rsid w:val="00930582"/>
    <w:rsid w:val="00930721"/>
    <w:rsid w:val="00930816"/>
    <w:rsid w:val="00930941"/>
    <w:rsid w:val="00930A63"/>
    <w:rsid w:val="00930A9C"/>
    <w:rsid w:val="00930AB9"/>
    <w:rsid w:val="00930CF4"/>
    <w:rsid w:val="00930D2C"/>
    <w:rsid w:val="00930D2D"/>
    <w:rsid w:val="00930F4B"/>
    <w:rsid w:val="0093101A"/>
    <w:rsid w:val="009310A5"/>
    <w:rsid w:val="009310BE"/>
    <w:rsid w:val="0093128D"/>
    <w:rsid w:val="0093135B"/>
    <w:rsid w:val="00931375"/>
    <w:rsid w:val="0093138E"/>
    <w:rsid w:val="009313EB"/>
    <w:rsid w:val="0093151E"/>
    <w:rsid w:val="00931595"/>
    <w:rsid w:val="00931848"/>
    <w:rsid w:val="00931885"/>
    <w:rsid w:val="0093189D"/>
    <w:rsid w:val="00931B28"/>
    <w:rsid w:val="00931C52"/>
    <w:rsid w:val="00931C9F"/>
    <w:rsid w:val="00931D75"/>
    <w:rsid w:val="00931DF2"/>
    <w:rsid w:val="00931F13"/>
    <w:rsid w:val="00931F56"/>
    <w:rsid w:val="00931F74"/>
    <w:rsid w:val="00931FAB"/>
    <w:rsid w:val="0093241F"/>
    <w:rsid w:val="009324B8"/>
    <w:rsid w:val="00932564"/>
    <w:rsid w:val="00932889"/>
    <w:rsid w:val="00932937"/>
    <w:rsid w:val="0093294E"/>
    <w:rsid w:val="00932A3F"/>
    <w:rsid w:val="00932A4C"/>
    <w:rsid w:val="00932BE6"/>
    <w:rsid w:val="00932BEF"/>
    <w:rsid w:val="00932C9D"/>
    <w:rsid w:val="00932CA8"/>
    <w:rsid w:val="00932D77"/>
    <w:rsid w:val="00932E4B"/>
    <w:rsid w:val="00932F0E"/>
    <w:rsid w:val="00933210"/>
    <w:rsid w:val="00933242"/>
    <w:rsid w:val="00933290"/>
    <w:rsid w:val="0093359F"/>
    <w:rsid w:val="0093362D"/>
    <w:rsid w:val="0093398F"/>
    <w:rsid w:val="00933A88"/>
    <w:rsid w:val="00933DB0"/>
    <w:rsid w:val="00933F75"/>
    <w:rsid w:val="0093401D"/>
    <w:rsid w:val="009340AB"/>
    <w:rsid w:val="009340BD"/>
    <w:rsid w:val="009342F2"/>
    <w:rsid w:val="00934329"/>
    <w:rsid w:val="009346B8"/>
    <w:rsid w:val="00934736"/>
    <w:rsid w:val="009347AF"/>
    <w:rsid w:val="009347FF"/>
    <w:rsid w:val="0093487E"/>
    <w:rsid w:val="00934893"/>
    <w:rsid w:val="009348DE"/>
    <w:rsid w:val="009348FF"/>
    <w:rsid w:val="009349F0"/>
    <w:rsid w:val="00934AA0"/>
    <w:rsid w:val="00934AEE"/>
    <w:rsid w:val="00934BD5"/>
    <w:rsid w:val="00934E9A"/>
    <w:rsid w:val="00935148"/>
    <w:rsid w:val="0093526E"/>
    <w:rsid w:val="009352D8"/>
    <w:rsid w:val="00935419"/>
    <w:rsid w:val="00935484"/>
    <w:rsid w:val="0093591B"/>
    <w:rsid w:val="00935BF0"/>
    <w:rsid w:val="00935CA9"/>
    <w:rsid w:val="00935E12"/>
    <w:rsid w:val="00936161"/>
    <w:rsid w:val="0093617D"/>
    <w:rsid w:val="00936300"/>
    <w:rsid w:val="00936397"/>
    <w:rsid w:val="00936566"/>
    <w:rsid w:val="00936952"/>
    <w:rsid w:val="00936B07"/>
    <w:rsid w:val="00936B3C"/>
    <w:rsid w:val="00936EC3"/>
    <w:rsid w:val="00936F95"/>
    <w:rsid w:val="00937004"/>
    <w:rsid w:val="00937053"/>
    <w:rsid w:val="00937102"/>
    <w:rsid w:val="009371E6"/>
    <w:rsid w:val="00937216"/>
    <w:rsid w:val="009372E5"/>
    <w:rsid w:val="009373C9"/>
    <w:rsid w:val="009373CE"/>
    <w:rsid w:val="009373D1"/>
    <w:rsid w:val="00937492"/>
    <w:rsid w:val="00937604"/>
    <w:rsid w:val="009376BE"/>
    <w:rsid w:val="00937728"/>
    <w:rsid w:val="009377DC"/>
    <w:rsid w:val="0093781F"/>
    <w:rsid w:val="00937821"/>
    <w:rsid w:val="00937A2F"/>
    <w:rsid w:val="00937A99"/>
    <w:rsid w:val="00937BF4"/>
    <w:rsid w:val="00937CA4"/>
    <w:rsid w:val="00937E41"/>
    <w:rsid w:val="009400A8"/>
    <w:rsid w:val="0094012E"/>
    <w:rsid w:val="0094015F"/>
    <w:rsid w:val="0094026E"/>
    <w:rsid w:val="0094037C"/>
    <w:rsid w:val="00940481"/>
    <w:rsid w:val="00940573"/>
    <w:rsid w:val="0094069F"/>
    <w:rsid w:val="00940818"/>
    <w:rsid w:val="00940864"/>
    <w:rsid w:val="0094087A"/>
    <w:rsid w:val="009409F3"/>
    <w:rsid w:val="00940A40"/>
    <w:rsid w:val="00940AD1"/>
    <w:rsid w:val="00940BE6"/>
    <w:rsid w:val="00940C09"/>
    <w:rsid w:val="00940C11"/>
    <w:rsid w:val="00940C3C"/>
    <w:rsid w:val="00940E2D"/>
    <w:rsid w:val="00940E40"/>
    <w:rsid w:val="00940FE3"/>
    <w:rsid w:val="00941182"/>
    <w:rsid w:val="009411E4"/>
    <w:rsid w:val="00941690"/>
    <w:rsid w:val="00941794"/>
    <w:rsid w:val="00941867"/>
    <w:rsid w:val="0094188F"/>
    <w:rsid w:val="00941894"/>
    <w:rsid w:val="0094196E"/>
    <w:rsid w:val="00941F17"/>
    <w:rsid w:val="009421D4"/>
    <w:rsid w:val="009421EE"/>
    <w:rsid w:val="009422FE"/>
    <w:rsid w:val="00942540"/>
    <w:rsid w:val="00942637"/>
    <w:rsid w:val="0094285E"/>
    <w:rsid w:val="009428F9"/>
    <w:rsid w:val="00942918"/>
    <w:rsid w:val="00942A3F"/>
    <w:rsid w:val="00942CCC"/>
    <w:rsid w:val="00942DC8"/>
    <w:rsid w:val="00942FAA"/>
    <w:rsid w:val="00943036"/>
    <w:rsid w:val="00943073"/>
    <w:rsid w:val="00943136"/>
    <w:rsid w:val="00943229"/>
    <w:rsid w:val="0094328A"/>
    <w:rsid w:val="0094332B"/>
    <w:rsid w:val="0094340A"/>
    <w:rsid w:val="00943473"/>
    <w:rsid w:val="009434D7"/>
    <w:rsid w:val="009434F9"/>
    <w:rsid w:val="009436D6"/>
    <w:rsid w:val="0094380C"/>
    <w:rsid w:val="00943822"/>
    <w:rsid w:val="00943997"/>
    <w:rsid w:val="009439CB"/>
    <w:rsid w:val="00943A5E"/>
    <w:rsid w:val="00943D99"/>
    <w:rsid w:val="00944092"/>
    <w:rsid w:val="00944141"/>
    <w:rsid w:val="00944195"/>
    <w:rsid w:val="0094442E"/>
    <w:rsid w:val="0094448E"/>
    <w:rsid w:val="0094466E"/>
    <w:rsid w:val="00944994"/>
    <w:rsid w:val="009449F8"/>
    <w:rsid w:val="00944EEE"/>
    <w:rsid w:val="00944F04"/>
    <w:rsid w:val="00944F22"/>
    <w:rsid w:val="00944F4A"/>
    <w:rsid w:val="00944F54"/>
    <w:rsid w:val="00944F69"/>
    <w:rsid w:val="009451D1"/>
    <w:rsid w:val="009451D8"/>
    <w:rsid w:val="009453A1"/>
    <w:rsid w:val="00945436"/>
    <w:rsid w:val="00945522"/>
    <w:rsid w:val="00945916"/>
    <w:rsid w:val="0094598A"/>
    <w:rsid w:val="009459D3"/>
    <w:rsid w:val="009459DA"/>
    <w:rsid w:val="00945A64"/>
    <w:rsid w:val="00945ADF"/>
    <w:rsid w:val="00945D16"/>
    <w:rsid w:val="00945D8E"/>
    <w:rsid w:val="00945FF0"/>
    <w:rsid w:val="009460B3"/>
    <w:rsid w:val="009460FA"/>
    <w:rsid w:val="0094622C"/>
    <w:rsid w:val="00946282"/>
    <w:rsid w:val="0094655D"/>
    <w:rsid w:val="009465C9"/>
    <w:rsid w:val="0094663E"/>
    <w:rsid w:val="009466E9"/>
    <w:rsid w:val="00946700"/>
    <w:rsid w:val="009467C7"/>
    <w:rsid w:val="009468E7"/>
    <w:rsid w:val="00946B56"/>
    <w:rsid w:val="00946BDE"/>
    <w:rsid w:val="00946CD5"/>
    <w:rsid w:val="00946D36"/>
    <w:rsid w:val="00946D86"/>
    <w:rsid w:val="00946E0E"/>
    <w:rsid w:val="00946E45"/>
    <w:rsid w:val="00947046"/>
    <w:rsid w:val="00947092"/>
    <w:rsid w:val="0094709D"/>
    <w:rsid w:val="009471D1"/>
    <w:rsid w:val="009475B7"/>
    <w:rsid w:val="0094769D"/>
    <w:rsid w:val="00947722"/>
    <w:rsid w:val="00947B9C"/>
    <w:rsid w:val="00947C3B"/>
    <w:rsid w:val="00947D00"/>
    <w:rsid w:val="00947D60"/>
    <w:rsid w:val="00947FCB"/>
    <w:rsid w:val="00947FF8"/>
    <w:rsid w:val="009500E5"/>
    <w:rsid w:val="0095018B"/>
    <w:rsid w:val="00950240"/>
    <w:rsid w:val="00950432"/>
    <w:rsid w:val="00950749"/>
    <w:rsid w:val="009507BB"/>
    <w:rsid w:val="009507C5"/>
    <w:rsid w:val="00950A38"/>
    <w:rsid w:val="00950AC2"/>
    <w:rsid w:val="00950AEB"/>
    <w:rsid w:val="00950CE6"/>
    <w:rsid w:val="00950D27"/>
    <w:rsid w:val="00950EDE"/>
    <w:rsid w:val="00950FC6"/>
    <w:rsid w:val="009510EF"/>
    <w:rsid w:val="0095111E"/>
    <w:rsid w:val="00951242"/>
    <w:rsid w:val="009515D7"/>
    <w:rsid w:val="00951689"/>
    <w:rsid w:val="00951705"/>
    <w:rsid w:val="009517C3"/>
    <w:rsid w:val="009518C8"/>
    <w:rsid w:val="0095198D"/>
    <w:rsid w:val="00951A22"/>
    <w:rsid w:val="00951FD6"/>
    <w:rsid w:val="00952077"/>
    <w:rsid w:val="0095212E"/>
    <w:rsid w:val="00952346"/>
    <w:rsid w:val="009523E0"/>
    <w:rsid w:val="0095241A"/>
    <w:rsid w:val="0095251C"/>
    <w:rsid w:val="0095262B"/>
    <w:rsid w:val="009527A1"/>
    <w:rsid w:val="00952920"/>
    <w:rsid w:val="00952957"/>
    <w:rsid w:val="00952ABB"/>
    <w:rsid w:val="00952B73"/>
    <w:rsid w:val="00952E9E"/>
    <w:rsid w:val="00952F61"/>
    <w:rsid w:val="00952FE4"/>
    <w:rsid w:val="00952FEC"/>
    <w:rsid w:val="0095303D"/>
    <w:rsid w:val="009530E4"/>
    <w:rsid w:val="00953168"/>
    <w:rsid w:val="00953364"/>
    <w:rsid w:val="009533B4"/>
    <w:rsid w:val="009534A1"/>
    <w:rsid w:val="00953727"/>
    <w:rsid w:val="00953736"/>
    <w:rsid w:val="009537ED"/>
    <w:rsid w:val="00953916"/>
    <w:rsid w:val="00953AA2"/>
    <w:rsid w:val="00953ACD"/>
    <w:rsid w:val="00953BF5"/>
    <w:rsid w:val="00953D33"/>
    <w:rsid w:val="00953DE8"/>
    <w:rsid w:val="00953EEA"/>
    <w:rsid w:val="00954067"/>
    <w:rsid w:val="009540B4"/>
    <w:rsid w:val="0095422F"/>
    <w:rsid w:val="00954237"/>
    <w:rsid w:val="009542EF"/>
    <w:rsid w:val="00954534"/>
    <w:rsid w:val="009545F4"/>
    <w:rsid w:val="0095470A"/>
    <w:rsid w:val="0095477C"/>
    <w:rsid w:val="00954816"/>
    <w:rsid w:val="009548DF"/>
    <w:rsid w:val="0095495B"/>
    <w:rsid w:val="00954A58"/>
    <w:rsid w:val="00954C67"/>
    <w:rsid w:val="00954C6D"/>
    <w:rsid w:val="00954CCA"/>
    <w:rsid w:val="00954D08"/>
    <w:rsid w:val="00954D28"/>
    <w:rsid w:val="00954D6E"/>
    <w:rsid w:val="00954E71"/>
    <w:rsid w:val="00954E94"/>
    <w:rsid w:val="00954F8D"/>
    <w:rsid w:val="00954FC0"/>
    <w:rsid w:val="0095508C"/>
    <w:rsid w:val="009550C0"/>
    <w:rsid w:val="0095526E"/>
    <w:rsid w:val="009553C6"/>
    <w:rsid w:val="00955570"/>
    <w:rsid w:val="0095567C"/>
    <w:rsid w:val="0095579E"/>
    <w:rsid w:val="00955934"/>
    <w:rsid w:val="00955972"/>
    <w:rsid w:val="00955976"/>
    <w:rsid w:val="009559EF"/>
    <w:rsid w:val="00955B98"/>
    <w:rsid w:val="00955D44"/>
    <w:rsid w:val="00955DD9"/>
    <w:rsid w:val="00955E36"/>
    <w:rsid w:val="00955E88"/>
    <w:rsid w:val="00955EA1"/>
    <w:rsid w:val="00955ED8"/>
    <w:rsid w:val="00955F20"/>
    <w:rsid w:val="009561DB"/>
    <w:rsid w:val="0095623F"/>
    <w:rsid w:val="009562B7"/>
    <w:rsid w:val="00956389"/>
    <w:rsid w:val="0095641B"/>
    <w:rsid w:val="009565E9"/>
    <w:rsid w:val="0095673C"/>
    <w:rsid w:val="00956BEF"/>
    <w:rsid w:val="00956BFC"/>
    <w:rsid w:val="00956CDD"/>
    <w:rsid w:val="00956D4E"/>
    <w:rsid w:val="00956E6F"/>
    <w:rsid w:val="00956F56"/>
    <w:rsid w:val="00956F9F"/>
    <w:rsid w:val="00957080"/>
    <w:rsid w:val="009570D4"/>
    <w:rsid w:val="00957119"/>
    <w:rsid w:val="00957268"/>
    <w:rsid w:val="009572B1"/>
    <w:rsid w:val="00957335"/>
    <w:rsid w:val="00957356"/>
    <w:rsid w:val="00957369"/>
    <w:rsid w:val="00957616"/>
    <w:rsid w:val="0095772B"/>
    <w:rsid w:val="009578D6"/>
    <w:rsid w:val="00957946"/>
    <w:rsid w:val="00957954"/>
    <w:rsid w:val="00957A68"/>
    <w:rsid w:val="00957AB2"/>
    <w:rsid w:val="00957B66"/>
    <w:rsid w:val="00957BEF"/>
    <w:rsid w:val="00957BF1"/>
    <w:rsid w:val="00957D9F"/>
    <w:rsid w:val="00957FDD"/>
    <w:rsid w:val="00957FFD"/>
    <w:rsid w:val="00960150"/>
    <w:rsid w:val="009601A4"/>
    <w:rsid w:val="009601DA"/>
    <w:rsid w:val="009601EC"/>
    <w:rsid w:val="00960264"/>
    <w:rsid w:val="009603B2"/>
    <w:rsid w:val="00960474"/>
    <w:rsid w:val="0096054D"/>
    <w:rsid w:val="009605F3"/>
    <w:rsid w:val="009606A6"/>
    <w:rsid w:val="00960832"/>
    <w:rsid w:val="00960927"/>
    <w:rsid w:val="00960A34"/>
    <w:rsid w:val="00960C2B"/>
    <w:rsid w:val="00960CCC"/>
    <w:rsid w:val="00960F24"/>
    <w:rsid w:val="00961024"/>
    <w:rsid w:val="0096104C"/>
    <w:rsid w:val="0096126F"/>
    <w:rsid w:val="00961369"/>
    <w:rsid w:val="00961506"/>
    <w:rsid w:val="009617BB"/>
    <w:rsid w:val="00961880"/>
    <w:rsid w:val="0096196D"/>
    <w:rsid w:val="0096197D"/>
    <w:rsid w:val="009619B2"/>
    <w:rsid w:val="00961A51"/>
    <w:rsid w:val="00961A7A"/>
    <w:rsid w:val="00961AC8"/>
    <w:rsid w:val="00961BA9"/>
    <w:rsid w:val="00961BB2"/>
    <w:rsid w:val="00961CFF"/>
    <w:rsid w:val="00961E74"/>
    <w:rsid w:val="00961F9A"/>
    <w:rsid w:val="00962025"/>
    <w:rsid w:val="0096208E"/>
    <w:rsid w:val="00962290"/>
    <w:rsid w:val="009622A9"/>
    <w:rsid w:val="00962323"/>
    <w:rsid w:val="0096233E"/>
    <w:rsid w:val="0096241E"/>
    <w:rsid w:val="00962496"/>
    <w:rsid w:val="009625A0"/>
    <w:rsid w:val="009625C9"/>
    <w:rsid w:val="00962605"/>
    <w:rsid w:val="009627D2"/>
    <w:rsid w:val="009627FD"/>
    <w:rsid w:val="009628EA"/>
    <w:rsid w:val="00962AB7"/>
    <w:rsid w:val="00962B33"/>
    <w:rsid w:val="00962B35"/>
    <w:rsid w:val="00962B5F"/>
    <w:rsid w:val="00962BE3"/>
    <w:rsid w:val="00962CCB"/>
    <w:rsid w:val="00962D8D"/>
    <w:rsid w:val="00962E6F"/>
    <w:rsid w:val="009630A4"/>
    <w:rsid w:val="009631BF"/>
    <w:rsid w:val="00963268"/>
    <w:rsid w:val="009632AB"/>
    <w:rsid w:val="00963499"/>
    <w:rsid w:val="009634BA"/>
    <w:rsid w:val="009634D8"/>
    <w:rsid w:val="00963563"/>
    <w:rsid w:val="0096364E"/>
    <w:rsid w:val="009636ED"/>
    <w:rsid w:val="009637F1"/>
    <w:rsid w:val="0096380B"/>
    <w:rsid w:val="0096387E"/>
    <w:rsid w:val="00963955"/>
    <w:rsid w:val="00963AD2"/>
    <w:rsid w:val="00963B21"/>
    <w:rsid w:val="00963C50"/>
    <w:rsid w:val="00963EA1"/>
    <w:rsid w:val="00963F3A"/>
    <w:rsid w:val="00964009"/>
    <w:rsid w:val="00964091"/>
    <w:rsid w:val="009640AE"/>
    <w:rsid w:val="0096417F"/>
    <w:rsid w:val="0096424A"/>
    <w:rsid w:val="009642E9"/>
    <w:rsid w:val="00964351"/>
    <w:rsid w:val="009644F8"/>
    <w:rsid w:val="00964527"/>
    <w:rsid w:val="00964532"/>
    <w:rsid w:val="0096465B"/>
    <w:rsid w:val="0096484A"/>
    <w:rsid w:val="00964ABD"/>
    <w:rsid w:val="00964BC3"/>
    <w:rsid w:val="00964BFC"/>
    <w:rsid w:val="00964CCF"/>
    <w:rsid w:val="00964CFB"/>
    <w:rsid w:val="00964D1D"/>
    <w:rsid w:val="00964DD7"/>
    <w:rsid w:val="00964E2E"/>
    <w:rsid w:val="00964E8A"/>
    <w:rsid w:val="00964F2D"/>
    <w:rsid w:val="00964FBB"/>
    <w:rsid w:val="00965066"/>
    <w:rsid w:val="00965089"/>
    <w:rsid w:val="00965159"/>
    <w:rsid w:val="0096525B"/>
    <w:rsid w:val="009652EF"/>
    <w:rsid w:val="009653CB"/>
    <w:rsid w:val="0096546B"/>
    <w:rsid w:val="009656B8"/>
    <w:rsid w:val="0096586D"/>
    <w:rsid w:val="009659C9"/>
    <w:rsid w:val="00965C4D"/>
    <w:rsid w:val="00965C83"/>
    <w:rsid w:val="00965C93"/>
    <w:rsid w:val="00965CB4"/>
    <w:rsid w:val="00965D47"/>
    <w:rsid w:val="00965F43"/>
    <w:rsid w:val="009660E4"/>
    <w:rsid w:val="009660F4"/>
    <w:rsid w:val="0096618F"/>
    <w:rsid w:val="00966295"/>
    <w:rsid w:val="0096638D"/>
    <w:rsid w:val="00966503"/>
    <w:rsid w:val="00966560"/>
    <w:rsid w:val="0096674B"/>
    <w:rsid w:val="009667D5"/>
    <w:rsid w:val="009669FB"/>
    <w:rsid w:val="00966A4E"/>
    <w:rsid w:val="00966B05"/>
    <w:rsid w:val="00966B0C"/>
    <w:rsid w:val="00966BD6"/>
    <w:rsid w:val="00966C57"/>
    <w:rsid w:val="00966E90"/>
    <w:rsid w:val="00966FCE"/>
    <w:rsid w:val="009670A8"/>
    <w:rsid w:val="00967341"/>
    <w:rsid w:val="00967404"/>
    <w:rsid w:val="00967591"/>
    <w:rsid w:val="009675D6"/>
    <w:rsid w:val="00967619"/>
    <w:rsid w:val="00967662"/>
    <w:rsid w:val="0096781C"/>
    <w:rsid w:val="00967867"/>
    <w:rsid w:val="00967868"/>
    <w:rsid w:val="00967899"/>
    <w:rsid w:val="009679AC"/>
    <w:rsid w:val="00967A24"/>
    <w:rsid w:val="00967A33"/>
    <w:rsid w:val="00967A53"/>
    <w:rsid w:val="00967AE5"/>
    <w:rsid w:val="00967B2C"/>
    <w:rsid w:val="00967B54"/>
    <w:rsid w:val="00967C12"/>
    <w:rsid w:val="00967C43"/>
    <w:rsid w:val="00967F93"/>
    <w:rsid w:val="009700D1"/>
    <w:rsid w:val="009700D5"/>
    <w:rsid w:val="00970127"/>
    <w:rsid w:val="00970270"/>
    <w:rsid w:val="00970292"/>
    <w:rsid w:val="00970351"/>
    <w:rsid w:val="0097049E"/>
    <w:rsid w:val="009704D8"/>
    <w:rsid w:val="009704DA"/>
    <w:rsid w:val="0097053A"/>
    <w:rsid w:val="0097075E"/>
    <w:rsid w:val="00970BC6"/>
    <w:rsid w:val="00970CEB"/>
    <w:rsid w:val="00970ECF"/>
    <w:rsid w:val="00970FDB"/>
    <w:rsid w:val="00970FF4"/>
    <w:rsid w:val="00971189"/>
    <w:rsid w:val="0097122C"/>
    <w:rsid w:val="0097140D"/>
    <w:rsid w:val="009716F8"/>
    <w:rsid w:val="0097175E"/>
    <w:rsid w:val="00971771"/>
    <w:rsid w:val="00971989"/>
    <w:rsid w:val="009719B0"/>
    <w:rsid w:val="009719B7"/>
    <w:rsid w:val="00971A48"/>
    <w:rsid w:val="00971A7D"/>
    <w:rsid w:val="00971B09"/>
    <w:rsid w:val="00971B81"/>
    <w:rsid w:val="00971BAE"/>
    <w:rsid w:val="00971D3D"/>
    <w:rsid w:val="00971DD0"/>
    <w:rsid w:val="00971E36"/>
    <w:rsid w:val="00971F49"/>
    <w:rsid w:val="009720D7"/>
    <w:rsid w:val="009722BE"/>
    <w:rsid w:val="0097257F"/>
    <w:rsid w:val="009725C7"/>
    <w:rsid w:val="0097269A"/>
    <w:rsid w:val="0097270F"/>
    <w:rsid w:val="00972798"/>
    <w:rsid w:val="0097290B"/>
    <w:rsid w:val="00972942"/>
    <w:rsid w:val="00972BC8"/>
    <w:rsid w:val="00972D18"/>
    <w:rsid w:val="00972DC1"/>
    <w:rsid w:val="00972E88"/>
    <w:rsid w:val="00972F66"/>
    <w:rsid w:val="0097316A"/>
    <w:rsid w:val="009731BF"/>
    <w:rsid w:val="00973257"/>
    <w:rsid w:val="00973284"/>
    <w:rsid w:val="009732B9"/>
    <w:rsid w:val="009732D9"/>
    <w:rsid w:val="00973538"/>
    <w:rsid w:val="00973636"/>
    <w:rsid w:val="0097364A"/>
    <w:rsid w:val="00973689"/>
    <w:rsid w:val="0097377E"/>
    <w:rsid w:val="0097382A"/>
    <w:rsid w:val="00973876"/>
    <w:rsid w:val="00973B04"/>
    <w:rsid w:val="00973B0D"/>
    <w:rsid w:val="00973B1D"/>
    <w:rsid w:val="00973D02"/>
    <w:rsid w:val="00973DBA"/>
    <w:rsid w:val="00973E35"/>
    <w:rsid w:val="0097400E"/>
    <w:rsid w:val="00974194"/>
    <w:rsid w:val="009741F6"/>
    <w:rsid w:val="009743B5"/>
    <w:rsid w:val="00974640"/>
    <w:rsid w:val="00974659"/>
    <w:rsid w:val="009748B2"/>
    <w:rsid w:val="009748D1"/>
    <w:rsid w:val="00974943"/>
    <w:rsid w:val="0097497B"/>
    <w:rsid w:val="009749E4"/>
    <w:rsid w:val="00974A34"/>
    <w:rsid w:val="00974B3F"/>
    <w:rsid w:val="00974D25"/>
    <w:rsid w:val="00974D29"/>
    <w:rsid w:val="00974DF7"/>
    <w:rsid w:val="00975001"/>
    <w:rsid w:val="00975003"/>
    <w:rsid w:val="00975109"/>
    <w:rsid w:val="009753DA"/>
    <w:rsid w:val="00975666"/>
    <w:rsid w:val="0097569E"/>
    <w:rsid w:val="009757DD"/>
    <w:rsid w:val="009757FC"/>
    <w:rsid w:val="0097580D"/>
    <w:rsid w:val="00975886"/>
    <w:rsid w:val="009758E0"/>
    <w:rsid w:val="00975B65"/>
    <w:rsid w:val="00975C2A"/>
    <w:rsid w:val="00975C89"/>
    <w:rsid w:val="00975F9D"/>
    <w:rsid w:val="00975FB3"/>
    <w:rsid w:val="00976040"/>
    <w:rsid w:val="0097608E"/>
    <w:rsid w:val="009760F5"/>
    <w:rsid w:val="00976180"/>
    <w:rsid w:val="009762AF"/>
    <w:rsid w:val="00976419"/>
    <w:rsid w:val="009765CE"/>
    <w:rsid w:val="0097662E"/>
    <w:rsid w:val="00976667"/>
    <w:rsid w:val="00976922"/>
    <w:rsid w:val="00976C95"/>
    <w:rsid w:val="00976D7B"/>
    <w:rsid w:val="00976E01"/>
    <w:rsid w:val="00976EBC"/>
    <w:rsid w:val="00976EE4"/>
    <w:rsid w:val="00976EF1"/>
    <w:rsid w:val="00976FCB"/>
    <w:rsid w:val="00977014"/>
    <w:rsid w:val="009770BE"/>
    <w:rsid w:val="0097712A"/>
    <w:rsid w:val="009771AD"/>
    <w:rsid w:val="009771CF"/>
    <w:rsid w:val="00977283"/>
    <w:rsid w:val="0097729D"/>
    <w:rsid w:val="009772B8"/>
    <w:rsid w:val="009775B7"/>
    <w:rsid w:val="00977747"/>
    <w:rsid w:val="00977B47"/>
    <w:rsid w:val="00977BBA"/>
    <w:rsid w:val="00977BF6"/>
    <w:rsid w:val="00977E4D"/>
    <w:rsid w:val="00977ECD"/>
    <w:rsid w:val="009800C9"/>
    <w:rsid w:val="00980266"/>
    <w:rsid w:val="00980298"/>
    <w:rsid w:val="009802F0"/>
    <w:rsid w:val="009805B4"/>
    <w:rsid w:val="009807C2"/>
    <w:rsid w:val="009807EF"/>
    <w:rsid w:val="00980A8A"/>
    <w:rsid w:val="00980D56"/>
    <w:rsid w:val="00980F3A"/>
    <w:rsid w:val="0098102C"/>
    <w:rsid w:val="00981036"/>
    <w:rsid w:val="009812E5"/>
    <w:rsid w:val="00981443"/>
    <w:rsid w:val="00981498"/>
    <w:rsid w:val="0098159F"/>
    <w:rsid w:val="00981792"/>
    <w:rsid w:val="009817A9"/>
    <w:rsid w:val="00981939"/>
    <w:rsid w:val="009819DB"/>
    <w:rsid w:val="009819F4"/>
    <w:rsid w:val="00981AB5"/>
    <w:rsid w:val="00981B37"/>
    <w:rsid w:val="00981C90"/>
    <w:rsid w:val="00981D11"/>
    <w:rsid w:val="00981E1C"/>
    <w:rsid w:val="00981E77"/>
    <w:rsid w:val="009820BF"/>
    <w:rsid w:val="00982180"/>
    <w:rsid w:val="009822DD"/>
    <w:rsid w:val="0098245A"/>
    <w:rsid w:val="009824BC"/>
    <w:rsid w:val="009824D9"/>
    <w:rsid w:val="009825E0"/>
    <w:rsid w:val="0098263E"/>
    <w:rsid w:val="00982658"/>
    <w:rsid w:val="0098265E"/>
    <w:rsid w:val="0098281E"/>
    <w:rsid w:val="00982A98"/>
    <w:rsid w:val="00982A9B"/>
    <w:rsid w:val="00982B5A"/>
    <w:rsid w:val="00982B82"/>
    <w:rsid w:val="00982C85"/>
    <w:rsid w:val="00983094"/>
    <w:rsid w:val="009831A1"/>
    <w:rsid w:val="00983220"/>
    <w:rsid w:val="0098322A"/>
    <w:rsid w:val="009832A0"/>
    <w:rsid w:val="009833BD"/>
    <w:rsid w:val="0098348F"/>
    <w:rsid w:val="009834EE"/>
    <w:rsid w:val="00983582"/>
    <w:rsid w:val="00983657"/>
    <w:rsid w:val="0098365E"/>
    <w:rsid w:val="00983926"/>
    <w:rsid w:val="00983B81"/>
    <w:rsid w:val="00983C0E"/>
    <w:rsid w:val="00983FCB"/>
    <w:rsid w:val="009840AB"/>
    <w:rsid w:val="009841AF"/>
    <w:rsid w:val="009841E3"/>
    <w:rsid w:val="0098421B"/>
    <w:rsid w:val="0098421F"/>
    <w:rsid w:val="0098423E"/>
    <w:rsid w:val="00984259"/>
    <w:rsid w:val="009842B1"/>
    <w:rsid w:val="0098431B"/>
    <w:rsid w:val="00984651"/>
    <w:rsid w:val="0098479D"/>
    <w:rsid w:val="0098481B"/>
    <w:rsid w:val="0098485A"/>
    <w:rsid w:val="00984918"/>
    <w:rsid w:val="00984A28"/>
    <w:rsid w:val="00984B1C"/>
    <w:rsid w:val="00984C73"/>
    <w:rsid w:val="00984C89"/>
    <w:rsid w:val="00984D8F"/>
    <w:rsid w:val="00984DD3"/>
    <w:rsid w:val="00984E8C"/>
    <w:rsid w:val="00984EBF"/>
    <w:rsid w:val="00984F65"/>
    <w:rsid w:val="00984FFA"/>
    <w:rsid w:val="00985019"/>
    <w:rsid w:val="00985092"/>
    <w:rsid w:val="009851BE"/>
    <w:rsid w:val="0098535D"/>
    <w:rsid w:val="009853C6"/>
    <w:rsid w:val="009854B5"/>
    <w:rsid w:val="00985581"/>
    <w:rsid w:val="009855BD"/>
    <w:rsid w:val="009857FA"/>
    <w:rsid w:val="0098590F"/>
    <w:rsid w:val="00985991"/>
    <w:rsid w:val="00985999"/>
    <w:rsid w:val="009859E5"/>
    <w:rsid w:val="00985A5D"/>
    <w:rsid w:val="00985AA4"/>
    <w:rsid w:val="00985B1F"/>
    <w:rsid w:val="00985B5C"/>
    <w:rsid w:val="00985CA7"/>
    <w:rsid w:val="00985E8E"/>
    <w:rsid w:val="00985F3F"/>
    <w:rsid w:val="00985F7D"/>
    <w:rsid w:val="00985FB5"/>
    <w:rsid w:val="00986312"/>
    <w:rsid w:val="0098635C"/>
    <w:rsid w:val="00986499"/>
    <w:rsid w:val="009864CA"/>
    <w:rsid w:val="0098680F"/>
    <w:rsid w:val="009868DF"/>
    <w:rsid w:val="00986B8E"/>
    <w:rsid w:val="00986BF2"/>
    <w:rsid w:val="00986D80"/>
    <w:rsid w:val="00986DD6"/>
    <w:rsid w:val="00986FAE"/>
    <w:rsid w:val="0098713F"/>
    <w:rsid w:val="00987205"/>
    <w:rsid w:val="0098762A"/>
    <w:rsid w:val="0098769D"/>
    <w:rsid w:val="00987726"/>
    <w:rsid w:val="009877DB"/>
    <w:rsid w:val="00987932"/>
    <w:rsid w:val="00987963"/>
    <w:rsid w:val="009879FF"/>
    <w:rsid w:val="00987B57"/>
    <w:rsid w:val="00987B96"/>
    <w:rsid w:val="00987C66"/>
    <w:rsid w:val="00987CCE"/>
    <w:rsid w:val="00987DC5"/>
    <w:rsid w:val="00987EA9"/>
    <w:rsid w:val="00987EEE"/>
    <w:rsid w:val="00990029"/>
    <w:rsid w:val="0099006E"/>
    <w:rsid w:val="00990081"/>
    <w:rsid w:val="00990232"/>
    <w:rsid w:val="009902C1"/>
    <w:rsid w:val="00990309"/>
    <w:rsid w:val="00990437"/>
    <w:rsid w:val="00990561"/>
    <w:rsid w:val="00990579"/>
    <w:rsid w:val="00990607"/>
    <w:rsid w:val="0099074C"/>
    <w:rsid w:val="0099078C"/>
    <w:rsid w:val="009907BD"/>
    <w:rsid w:val="009907F8"/>
    <w:rsid w:val="00990820"/>
    <w:rsid w:val="00990A0D"/>
    <w:rsid w:val="00990B07"/>
    <w:rsid w:val="00990C00"/>
    <w:rsid w:val="00990E82"/>
    <w:rsid w:val="00990EB6"/>
    <w:rsid w:val="0099123C"/>
    <w:rsid w:val="00991241"/>
    <w:rsid w:val="009912D3"/>
    <w:rsid w:val="00991322"/>
    <w:rsid w:val="009913FE"/>
    <w:rsid w:val="009914A9"/>
    <w:rsid w:val="00991732"/>
    <w:rsid w:val="00991890"/>
    <w:rsid w:val="00991939"/>
    <w:rsid w:val="009919D6"/>
    <w:rsid w:val="009919E0"/>
    <w:rsid w:val="00991C0E"/>
    <w:rsid w:val="00991C3E"/>
    <w:rsid w:val="00991CA0"/>
    <w:rsid w:val="00991CAF"/>
    <w:rsid w:val="00991D92"/>
    <w:rsid w:val="00991DB4"/>
    <w:rsid w:val="00991E83"/>
    <w:rsid w:val="009920FB"/>
    <w:rsid w:val="0099211F"/>
    <w:rsid w:val="00992155"/>
    <w:rsid w:val="009921C1"/>
    <w:rsid w:val="00992226"/>
    <w:rsid w:val="009922C9"/>
    <w:rsid w:val="00992346"/>
    <w:rsid w:val="00992366"/>
    <w:rsid w:val="0099239A"/>
    <w:rsid w:val="00992469"/>
    <w:rsid w:val="0099258E"/>
    <w:rsid w:val="00992592"/>
    <w:rsid w:val="0099282A"/>
    <w:rsid w:val="0099286A"/>
    <w:rsid w:val="00992895"/>
    <w:rsid w:val="00992FFF"/>
    <w:rsid w:val="0099302F"/>
    <w:rsid w:val="0099321F"/>
    <w:rsid w:val="0099323D"/>
    <w:rsid w:val="0099332F"/>
    <w:rsid w:val="009934AB"/>
    <w:rsid w:val="009934FF"/>
    <w:rsid w:val="00993539"/>
    <w:rsid w:val="0099353C"/>
    <w:rsid w:val="009935B4"/>
    <w:rsid w:val="00993A41"/>
    <w:rsid w:val="00993C02"/>
    <w:rsid w:val="00993D90"/>
    <w:rsid w:val="00993DF9"/>
    <w:rsid w:val="00993E02"/>
    <w:rsid w:val="00993FF8"/>
    <w:rsid w:val="00994011"/>
    <w:rsid w:val="00994119"/>
    <w:rsid w:val="00994321"/>
    <w:rsid w:val="009944DF"/>
    <w:rsid w:val="00994624"/>
    <w:rsid w:val="00994664"/>
    <w:rsid w:val="009948E0"/>
    <w:rsid w:val="00994AA4"/>
    <w:rsid w:val="00994B45"/>
    <w:rsid w:val="00994C8D"/>
    <w:rsid w:val="00994D80"/>
    <w:rsid w:val="00994E35"/>
    <w:rsid w:val="00994EAA"/>
    <w:rsid w:val="00995026"/>
    <w:rsid w:val="0099514A"/>
    <w:rsid w:val="0099515C"/>
    <w:rsid w:val="0099539D"/>
    <w:rsid w:val="009953F9"/>
    <w:rsid w:val="00995453"/>
    <w:rsid w:val="009955A4"/>
    <w:rsid w:val="00995637"/>
    <w:rsid w:val="0099563E"/>
    <w:rsid w:val="00995679"/>
    <w:rsid w:val="0099593A"/>
    <w:rsid w:val="00995964"/>
    <w:rsid w:val="00995965"/>
    <w:rsid w:val="00995BB5"/>
    <w:rsid w:val="00995C4C"/>
    <w:rsid w:val="00995CD1"/>
    <w:rsid w:val="00995FD1"/>
    <w:rsid w:val="0099602A"/>
    <w:rsid w:val="009961AD"/>
    <w:rsid w:val="009963F0"/>
    <w:rsid w:val="00996447"/>
    <w:rsid w:val="009964FB"/>
    <w:rsid w:val="00996730"/>
    <w:rsid w:val="00996780"/>
    <w:rsid w:val="00996794"/>
    <w:rsid w:val="00996816"/>
    <w:rsid w:val="009968B2"/>
    <w:rsid w:val="0099690C"/>
    <w:rsid w:val="009969BE"/>
    <w:rsid w:val="00996B0E"/>
    <w:rsid w:val="00996B27"/>
    <w:rsid w:val="00996C6A"/>
    <w:rsid w:val="00996E03"/>
    <w:rsid w:val="00996EAF"/>
    <w:rsid w:val="00996EE4"/>
    <w:rsid w:val="00996FC0"/>
    <w:rsid w:val="00997067"/>
    <w:rsid w:val="00997259"/>
    <w:rsid w:val="00997453"/>
    <w:rsid w:val="0099756E"/>
    <w:rsid w:val="009976B6"/>
    <w:rsid w:val="00997777"/>
    <w:rsid w:val="00997BFE"/>
    <w:rsid w:val="00997C49"/>
    <w:rsid w:val="00997C89"/>
    <w:rsid w:val="00997CFF"/>
    <w:rsid w:val="00997DBB"/>
    <w:rsid w:val="00997DC8"/>
    <w:rsid w:val="00997E8A"/>
    <w:rsid w:val="00997F4B"/>
    <w:rsid w:val="00997F51"/>
    <w:rsid w:val="00998B31"/>
    <w:rsid w:val="009A0034"/>
    <w:rsid w:val="009A02F5"/>
    <w:rsid w:val="009A0371"/>
    <w:rsid w:val="009A039D"/>
    <w:rsid w:val="009A0563"/>
    <w:rsid w:val="009A0696"/>
    <w:rsid w:val="009A06B0"/>
    <w:rsid w:val="009A07B7"/>
    <w:rsid w:val="009A0965"/>
    <w:rsid w:val="009A0A14"/>
    <w:rsid w:val="009A0A62"/>
    <w:rsid w:val="009A0AA2"/>
    <w:rsid w:val="009A0CA5"/>
    <w:rsid w:val="009A0CD2"/>
    <w:rsid w:val="009A0CD5"/>
    <w:rsid w:val="009A0E30"/>
    <w:rsid w:val="009A0FF3"/>
    <w:rsid w:val="009A1142"/>
    <w:rsid w:val="009A114B"/>
    <w:rsid w:val="009A118E"/>
    <w:rsid w:val="009A14EF"/>
    <w:rsid w:val="009A1520"/>
    <w:rsid w:val="009A17DA"/>
    <w:rsid w:val="009A182A"/>
    <w:rsid w:val="009A1D28"/>
    <w:rsid w:val="009A1D53"/>
    <w:rsid w:val="009A1EEE"/>
    <w:rsid w:val="009A1EF4"/>
    <w:rsid w:val="009A210C"/>
    <w:rsid w:val="009A2115"/>
    <w:rsid w:val="009A2158"/>
    <w:rsid w:val="009A21E7"/>
    <w:rsid w:val="009A2221"/>
    <w:rsid w:val="009A2280"/>
    <w:rsid w:val="009A243F"/>
    <w:rsid w:val="009A2548"/>
    <w:rsid w:val="009A25E0"/>
    <w:rsid w:val="009A267F"/>
    <w:rsid w:val="009A271E"/>
    <w:rsid w:val="009A272C"/>
    <w:rsid w:val="009A2734"/>
    <w:rsid w:val="009A27D9"/>
    <w:rsid w:val="009A28FB"/>
    <w:rsid w:val="009A295E"/>
    <w:rsid w:val="009A29B8"/>
    <w:rsid w:val="009A2AA6"/>
    <w:rsid w:val="009A2B4D"/>
    <w:rsid w:val="009A2C49"/>
    <w:rsid w:val="009A2D84"/>
    <w:rsid w:val="009A2E9A"/>
    <w:rsid w:val="009A2EBC"/>
    <w:rsid w:val="009A2FAD"/>
    <w:rsid w:val="009A3037"/>
    <w:rsid w:val="009A30D2"/>
    <w:rsid w:val="009A31D3"/>
    <w:rsid w:val="009A324A"/>
    <w:rsid w:val="009A324D"/>
    <w:rsid w:val="009A33BC"/>
    <w:rsid w:val="009A3429"/>
    <w:rsid w:val="009A3552"/>
    <w:rsid w:val="009A37B3"/>
    <w:rsid w:val="009A37C0"/>
    <w:rsid w:val="009A37EC"/>
    <w:rsid w:val="009A38F2"/>
    <w:rsid w:val="009A38F7"/>
    <w:rsid w:val="009A3A4B"/>
    <w:rsid w:val="009A3B04"/>
    <w:rsid w:val="009A3BB5"/>
    <w:rsid w:val="009A3BF8"/>
    <w:rsid w:val="009A3CED"/>
    <w:rsid w:val="009A4220"/>
    <w:rsid w:val="009A42E6"/>
    <w:rsid w:val="009A4350"/>
    <w:rsid w:val="009A46C1"/>
    <w:rsid w:val="009A4801"/>
    <w:rsid w:val="009A48E3"/>
    <w:rsid w:val="009A490C"/>
    <w:rsid w:val="009A49B4"/>
    <w:rsid w:val="009A4BEB"/>
    <w:rsid w:val="009A4D6B"/>
    <w:rsid w:val="009A4DEE"/>
    <w:rsid w:val="009A4E37"/>
    <w:rsid w:val="009A4ECD"/>
    <w:rsid w:val="009A504D"/>
    <w:rsid w:val="009A516B"/>
    <w:rsid w:val="009A521B"/>
    <w:rsid w:val="009A5291"/>
    <w:rsid w:val="009A5306"/>
    <w:rsid w:val="009A54BD"/>
    <w:rsid w:val="009A560C"/>
    <w:rsid w:val="009A561D"/>
    <w:rsid w:val="009A56E5"/>
    <w:rsid w:val="009A57FD"/>
    <w:rsid w:val="009A582A"/>
    <w:rsid w:val="009A5882"/>
    <w:rsid w:val="009A58B3"/>
    <w:rsid w:val="009A59D3"/>
    <w:rsid w:val="009A5A32"/>
    <w:rsid w:val="009A5BF4"/>
    <w:rsid w:val="009A5C58"/>
    <w:rsid w:val="009A5CB8"/>
    <w:rsid w:val="009A5D1E"/>
    <w:rsid w:val="009A5E47"/>
    <w:rsid w:val="009A5F46"/>
    <w:rsid w:val="009A5F4C"/>
    <w:rsid w:val="009A6004"/>
    <w:rsid w:val="009A6007"/>
    <w:rsid w:val="009A61AD"/>
    <w:rsid w:val="009A6321"/>
    <w:rsid w:val="009A637B"/>
    <w:rsid w:val="009A6393"/>
    <w:rsid w:val="009A63E6"/>
    <w:rsid w:val="009A67A4"/>
    <w:rsid w:val="009A6835"/>
    <w:rsid w:val="009A6836"/>
    <w:rsid w:val="009A68D5"/>
    <w:rsid w:val="009A6AB2"/>
    <w:rsid w:val="009A6C86"/>
    <w:rsid w:val="009A6CB0"/>
    <w:rsid w:val="009A6E9E"/>
    <w:rsid w:val="009A6FFA"/>
    <w:rsid w:val="009A70F6"/>
    <w:rsid w:val="009A71B8"/>
    <w:rsid w:val="009A7232"/>
    <w:rsid w:val="009A7286"/>
    <w:rsid w:val="009A7345"/>
    <w:rsid w:val="009A73A8"/>
    <w:rsid w:val="009A74FF"/>
    <w:rsid w:val="009A7769"/>
    <w:rsid w:val="009A7801"/>
    <w:rsid w:val="009A788D"/>
    <w:rsid w:val="009A789D"/>
    <w:rsid w:val="009A791A"/>
    <w:rsid w:val="009A7964"/>
    <w:rsid w:val="009A79F4"/>
    <w:rsid w:val="009A7C76"/>
    <w:rsid w:val="009A7CA3"/>
    <w:rsid w:val="009A7E3B"/>
    <w:rsid w:val="009B013B"/>
    <w:rsid w:val="009B01DB"/>
    <w:rsid w:val="009B0253"/>
    <w:rsid w:val="009B02BF"/>
    <w:rsid w:val="009B0353"/>
    <w:rsid w:val="009B04BF"/>
    <w:rsid w:val="009B0AA4"/>
    <w:rsid w:val="009B0AAF"/>
    <w:rsid w:val="009B0C9F"/>
    <w:rsid w:val="009B0D9D"/>
    <w:rsid w:val="009B0DFA"/>
    <w:rsid w:val="009B0E0A"/>
    <w:rsid w:val="009B0ED5"/>
    <w:rsid w:val="009B0F68"/>
    <w:rsid w:val="009B0FEA"/>
    <w:rsid w:val="009B1044"/>
    <w:rsid w:val="009B106F"/>
    <w:rsid w:val="009B1089"/>
    <w:rsid w:val="009B1174"/>
    <w:rsid w:val="009B1235"/>
    <w:rsid w:val="009B1624"/>
    <w:rsid w:val="009B164F"/>
    <w:rsid w:val="009B16A2"/>
    <w:rsid w:val="009B171B"/>
    <w:rsid w:val="009B179C"/>
    <w:rsid w:val="009B17E5"/>
    <w:rsid w:val="009B184D"/>
    <w:rsid w:val="009B1A54"/>
    <w:rsid w:val="009B1A56"/>
    <w:rsid w:val="009B1AD2"/>
    <w:rsid w:val="009B1BA9"/>
    <w:rsid w:val="009B1C8C"/>
    <w:rsid w:val="009B1CEF"/>
    <w:rsid w:val="009B1D3F"/>
    <w:rsid w:val="009B1E8E"/>
    <w:rsid w:val="009B2265"/>
    <w:rsid w:val="009B23A2"/>
    <w:rsid w:val="009B2772"/>
    <w:rsid w:val="009B2862"/>
    <w:rsid w:val="009B29A4"/>
    <w:rsid w:val="009B29B8"/>
    <w:rsid w:val="009B2ADF"/>
    <w:rsid w:val="009B2F5C"/>
    <w:rsid w:val="009B30B8"/>
    <w:rsid w:val="009B3252"/>
    <w:rsid w:val="009B3444"/>
    <w:rsid w:val="009B3472"/>
    <w:rsid w:val="009B372B"/>
    <w:rsid w:val="009B380E"/>
    <w:rsid w:val="009B3905"/>
    <w:rsid w:val="009B3AC8"/>
    <w:rsid w:val="009B3AF0"/>
    <w:rsid w:val="009B3B7F"/>
    <w:rsid w:val="009B3C54"/>
    <w:rsid w:val="009B3CA6"/>
    <w:rsid w:val="009B3DB3"/>
    <w:rsid w:val="009B3F42"/>
    <w:rsid w:val="009B40EF"/>
    <w:rsid w:val="009B426E"/>
    <w:rsid w:val="009B42AE"/>
    <w:rsid w:val="009B450F"/>
    <w:rsid w:val="009B454D"/>
    <w:rsid w:val="009B45E0"/>
    <w:rsid w:val="009B45E4"/>
    <w:rsid w:val="009B46A7"/>
    <w:rsid w:val="009B48F5"/>
    <w:rsid w:val="009B4957"/>
    <w:rsid w:val="009B495C"/>
    <w:rsid w:val="009B497F"/>
    <w:rsid w:val="009B4ADA"/>
    <w:rsid w:val="009B4B6B"/>
    <w:rsid w:val="009B4C87"/>
    <w:rsid w:val="009B4DBE"/>
    <w:rsid w:val="009B4E4C"/>
    <w:rsid w:val="009B50D4"/>
    <w:rsid w:val="009B5135"/>
    <w:rsid w:val="009B517F"/>
    <w:rsid w:val="009B5314"/>
    <w:rsid w:val="009B536E"/>
    <w:rsid w:val="009B539A"/>
    <w:rsid w:val="009B54E3"/>
    <w:rsid w:val="009B5612"/>
    <w:rsid w:val="009B5686"/>
    <w:rsid w:val="009B5827"/>
    <w:rsid w:val="009B582D"/>
    <w:rsid w:val="009B5B33"/>
    <w:rsid w:val="009B5BA1"/>
    <w:rsid w:val="009B5C34"/>
    <w:rsid w:val="009B5C6B"/>
    <w:rsid w:val="009B5D71"/>
    <w:rsid w:val="009B5E42"/>
    <w:rsid w:val="009B5FC0"/>
    <w:rsid w:val="009B61D6"/>
    <w:rsid w:val="009B634A"/>
    <w:rsid w:val="009B654B"/>
    <w:rsid w:val="009B6557"/>
    <w:rsid w:val="009B65F9"/>
    <w:rsid w:val="009B6856"/>
    <w:rsid w:val="009B6864"/>
    <w:rsid w:val="009B688B"/>
    <w:rsid w:val="009B69E0"/>
    <w:rsid w:val="009B6A05"/>
    <w:rsid w:val="009B6A2B"/>
    <w:rsid w:val="009B6AD1"/>
    <w:rsid w:val="009B6B90"/>
    <w:rsid w:val="009B6C4E"/>
    <w:rsid w:val="009B712C"/>
    <w:rsid w:val="009B7246"/>
    <w:rsid w:val="009B73C6"/>
    <w:rsid w:val="009B7475"/>
    <w:rsid w:val="009B7494"/>
    <w:rsid w:val="009B74D1"/>
    <w:rsid w:val="009B7610"/>
    <w:rsid w:val="009B78FA"/>
    <w:rsid w:val="009B7AB2"/>
    <w:rsid w:val="009B7CFD"/>
    <w:rsid w:val="009B7D09"/>
    <w:rsid w:val="009B7FBA"/>
    <w:rsid w:val="009C0095"/>
    <w:rsid w:val="009C0149"/>
    <w:rsid w:val="009C033E"/>
    <w:rsid w:val="009C04A7"/>
    <w:rsid w:val="009C04C7"/>
    <w:rsid w:val="009C05AA"/>
    <w:rsid w:val="009C068B"/>
    <w:rsid w:val="009C06F5"/>
    <w:rsid w:val="009C076A"/>
    <w:rsid w:val="009C081E"/>
    <w:rsid w:val="009C0857"/>
    <w:rsid w:val="009C088B"/>
    <w:rsid w:val="009C0A1A"/>
    <w:rsid w:val="009C0A47"/>
    <w:rsid w:val="009C0CFB"/>
    <w:rsid w:val="009C0DFD"/>
    <w:rsid w:val="009C0FB1"/>
    <w:rsid w:val="009C0FFD"/>
    <w:rsid w:val="009C1096"/>
    <w:rsid w:val="009C10B2"/>
    <w:rsid w:val="009C1253"/>
    <w:rsid w:val="009C1317"/>
    <w:rsid w:val="009C1333"/>
    <w:rsid w:val="009C13B1"/>
    <w:rsid w:val="009C13BD"/>
    <w:rsid w:val="009C1616"/>
    <w:rsid w:val="009C172E"/>
    <w:rsid w:val="009C1739"/>
    <w:rsid w:val="009C1A07"/>
    <w:rsid w:val="009C1A58"/>
    <w:rsid w:val="009C1A80"/>
    <w:rsid w:val="009C1BB9"/>
    <w:rsid w:val="009C1CC5"/>
    <w:rsid w:val="009C1D19"/>
    <w:rsid w:val="009C1D9F"/>
    <w:rsid w:val="009C1FDE"/>
    <w:rsid w:val="009C2433"/>
    <w:rsid w:val="009C25FB"/>
    <w:rsid w:val="009C2A49"/>
    <w:rsid w:val="009C2CAC"/>
    <w:rsid w:val="009C2F6B"/>
    <w:rsid w:val="009C305E"/>
    <w:rsid w:val="009C3108"/>
    <w:rsid w:val="009C32E8"/>
    <w:rsid w:val="009C33AF"/>
    <w:rsid w:val="009C340D"/>
    <w:rsid w:val="009C3490"/>
    <w:rsid w:val="009C34FB"/>
    <w:rsid w:val="009C3570"/>
    <w:rsid w:val="009C368C"/>
    <w:rsid w:val="009C36F8"/>
    <w:rsid w:val="009C39A1"/>
    <w:rsid w:val="009C3F4B"/>
    <w:rsid w:val="009C4023"/>
    <w:rsid w:val="009C4084"/>
    <w:rsid w:val="009C4346"/>
    <w:rsid w:val="009C43DB"/>
    <w:rsid w:val="009C4471"/>
    <w:rsid w:val="009C453D"/>
    <w:rsid w:val="009C4576"/>
    <w:rsid w:val="009C45BD"/>
    <w:rsid w:val="009C4725"/>
    <w:rsid w:val="009C47D2"/>
    <w:rsid w:val="009C47D4"/>
    <w:rsid w:val="009C4A56"/>
    <w:rsid w:val="009C4D3B"/>
    <w:rsid w:val="009C4E6E"/>
    <w:rsid w:val="009C4F2C"/>
    <w:rsid w:val="009C500D"/>
    <w:rsid w:val="009C5119"/>
    <w:rsid w:val="009C51F8"/>
    <w:rsid w:val="009C5344"/>
    <w:rsid w:val="009C5407"/>
    <w:rsid w:val="009C5439"/>
    <w:rsid w:val="009C565E"/>
    <w:rsid w:val="009C56FC"/>
    <w:rsid w:val="009C5819"/>
    <w:rsid w:val="009C5972"/>
    <w:rsid w:val="009C59B7"/>
    <w:rsid w:val="009C5A2C"/>
    <w:rsid w:val="009C5A69"/>
    <w:rsid w:val="009C5AE9"/>
    <w:rsid w:val="009C5C5B"/>
    <w:rsid w:val="009C5EF8"/>
    <w:rsid w:val="009C6133"/>
    <w:rsid w:val="009C62AE"/>
    <w:rsid w:val="009C6539"/>
    <w:rsid w:val="009C6550"/>
    <w:rsid w:val="009C65AB"/>
    <w:rsid w:val="009C65EE"/>
    <w:rsid w:val="009C6676"/>
    <w:rsid w:val="009C66A6"/>
    <w:rsid w:val="009C6793"/>
    <w:rsid w:val="009C6C60"/>
    <w:rsid w:val="009C6D6A"/>
    <w:rsid w:val="009C6D9C"/>
    <w:rsid w:val="009C6DCE"/>
    <w:rsid w:val="009C6E45"/>
    <w:rsid w:val="009C6F68"/>
    <w:rsid w:val="009C709A"/>
    <w:rsid w:val="009C7297"/>
    <w:rsid w:val="009C7365"/>
    <w:rsid w:val="009C737B"/>
    <w:rsid w:val="009C75DB"/>
    <w:rsid w:val="009C75F4"/>
    <w:rsid w:val="009C7606"/>
    <w:rsid w:val="009C77A7"/>
    <w:rsid w:val="009C77ED"/>
    <w:rsid w:val="009C783B"/>
    <w:rsid w:val="009C7895"/>
    <w:rsid w:val="009C78CE"/>
    <w:rsid w:val="009C7A36"/>
    <w:rsid w:val="009C7BDE"/>
    <w:rsid w:val="009C7D95"/>
    <w:rsid w:val="009D0060"/>
    <w:rsid w:val="009D00CB"/>
    <w:rsid w:val="009D01EA"/>
    <w:rsid w:val="009D01F5"/>
    <w:rsid w:val="009D02AA"/>
    <w:rsid w:val="009D0313"/>
    <w:rsid w:val="009D0427"/>
    <w:rsid w:val="009D04F4"/>
    <w:rsid w:val="009D05A9"/>
    <w:rsid w:val="009D06F2"/>
    <w:rsid w:val="009D0751"/>
    <w:rsid w:val="009D07A6"/>
    <w:rsid w:val="009D07CD"/>
    <w:rsid w:val="009D082C"/>
    <w:rsid w:val="009D0925"/>
    <w:rsid w:val="009D0BC3"/>
    <w:rsid w:val="009D0C20"/>
    <w:rsid w:val="009D0D8E"/>
    <w:rsid w:val="009D0DCB"/>
    <w:rsid w:val="009D0E51"/>
    <w:rsid w:val="009D0E78"/>
    <w:rsid w:val="009D0F49"/>
    <w:rsid w:val="009D12E9"/>
    <w:rsid w:val="009D14AF"/>
    <w:rsid w:val="009D14CA"/>
    <w:rsid w:val="009D1547"/>
    <w:rsid w:val="009D1859"/>
    <w:rsid w:val="009D189A"/>
    <w:rsid w:val="009D1940"/>
    <w:rsid w:val="009D1D4C"/>
    <w:rsid w:val="009D1E98"/>
    <w:rsid w:val="009D1F4E"/>
    <w:rsid w:val="009D227E"/>
    <w:rsid w:val="009D22F7"/>
    <w:rsid w:val="009D2369"/>
    <w:rsid w:val="009D243C"/>
    <w:rsid w:val="009D247D"/>
    <w:rsid w:val="009D24E1"/>
    <w:rsid w:val="009D2594"/>
    <w:rsid w:val="009D25DB"/>
    <w:rsid w:val="009D25EE"/>
    <w:rsid w:val="009D2614"/>
    <w:rsid w:val="009D2667"/>
    <w:rsid w:val="009D2949"/>
    <w:rsid w:val="009D29E1"/>
    <w:rsid w:val="009D2B0A"/>
    <w:rsid w:val="009D2C74"/>
    <w:rsid w:val="009D2CF5"/>
    <w:rsid w:val="009D2D84"/>
    <w:rsid w:val="009D301D"/>
    <w:rsid w:val="009D318D"/>
    <w:rsid w:val="009D32B5"/>
    <w:rsid w:val="009D334F"/>
    <w:rsid w:val="009D339D"/>
    <w:rsid w:val="009D3462"/>
    <w:rsid w:val="009D34C5"/>
    <w:rsid w:val="009D3569"/>
    <w:rsid w:val="009D35A5"/>
    <w:rsid w:val="009D375C"/>
    <w:rsid w:val="009D3909"/>
    <w:rsid w:val="009D39BC"/>
    <w:rsid w:val="009D3BAE"/>
    <w:rsid w:val="009D3D93"/>
    <w:rsid w:val="009D3E6F"/>
    <w:rsid w:val="009D3F05"/>
    <w:rsid w:val="009D40BC"/>
    <w:rsid w:val="009D40D4"/>
    <w:rsid w:val="009D4194"/>
    <w:rsid w:val="009D4289"/>
    <w:rsid w:val="009D42CB"/>
    <w:rsid w:val="009D4594"/>
    <w:rsid w:val="009D4959"/>
    <w:rsid w:val="009D4A80"/>
    <w:rsid w:val="009D4AA6"/>
    <w:rsid w:val="009D4ACB"/>
    <w:rsid w:val="009D4BE4"/>
    <w:rsid w:val="009D4C6A"/>
    <w:rsid w:val="009D4C78"/>
    <w:rsid w:val="009D4CE5"/>
    <w:rsid w:val="009D4F51"/>
    <w:rsid w:val="009D4FE1"/>
    <w:rsid w:val="009D50C8"/>
    <w:rsid w:val="009D50E8"/>
    <w:rsid w:val="009D5574"/>
    <w:rsid w:val="009D566D"/>
    <w:rsid w:val="009D572D"/>
    <w:rsid w:val="009D57BD"/>
    <w:rsid w:val="009D5862"/>
    <w:rsid w:val="009D5A2D"/>
    <w:rsid w:val="009D5BD2"/>
    <w:rsid w:val="009D5C28"/>
    <w:rsid w:val="009D5C50"/>
    <w:rsid w:val="009D5D89"/>
    <w:rsid w:val="009D5D8F"/>
    <w:rsid w:val="009D5E98"/>
    <w:rsid w:val="009D5EAE"/>
    <w:rsid w:val="009D60C9"/>
    <w:rsid w:val="009D629D"/>
    <w:rsid w:val="009D634A"/>
    <w:rsid w:val="009D667A"/>
    <w:rsid w:val="009D66A9"/>
    <w:rsid w:val="009D67CB"/>
    <w:rsid w:val="009D6994"/>
    <w:rsid w:val="009D69CC"/>
    <w:rsid w:val="009D6A72"/>
    <w:rsid w:val="009D6AB7"/>
    <w:rsid w:val="009D6AE1"/>
    <w:rsid w:val="009D6B88"/>
    <w:rsid w:val="009D6C95"/>
    <w:rsid w:val="009D6CE4"/>
    <w:rsid w:val="009D6D2B"/>
    <w:rsid w:val="009D6D5F"/>
    <w:rsid w:val="009D6E8A"/>
    <w:rsid w:val="009D6E92"/>
    <w:rsid w:val="009D6EDB"/>
    <w:rsid w:val="009D7009"/>
    <w:rsid w:val="009D7030"/>
    <w:rsid w:val="009D7070"/>
    <w:rsid w:val="009D714F"/>
    <w:rsid w:val="009D723D"/>
    <w:rsid w:val="009D7266"/>
    <w:rsid w:val="009D7408"/>
    <w:rsid w:val="009D743C"/>
    <w:rsid w:val="009D7521"/>
    <w:rsid w:val="009D76ED"/>
    <w:rsid w:val="009D7767"/>
    <w:rsid w:val="009D7909"/>
    <w:rsid w:val="009D7B45"/>
    <w:rsid w:val="009D7C42"/>
    <w:rsid w:val="009D7C55"/>
    <w:rsid w:val="009D7CAA"/>
    <w:rsid w:val="009D7D68"/>
    <w:rsid w:val="009D7DD7"/>
    <w:rsid w:val="009D7DE5"/>
    <w:rsid w:val="009D7DED"/>
    <w:rsid w:val="009D7E3C"/>
    <w:rsid w:val="009E0164"/>
    <w:rsid w:val="009E0243"/>
    <w:rsid w:val="009E02AD"/>
    <w:rsid w:val="009E0341"/>
    <w:rsid w:val="009E034C"/>
    <w:rsid w:val="009E03CF"/>
    <w:rsid w:val="009E0420"/>
    <w:rsid w:val="009E059E"/>
    <w:rsid w:val="009E070C"/>
    <w:rsid w:val="009E07BE"/>
    <w:rsid w:val="009E0889"/>
    <w:rsid w:val="009E09D5"/>
    <w:rsid w:val="009E09ED"/>
    <w:rsid w:val="009E0ACE"/>
    <w:rsid w:val="009E0CF0"/>
    <w:rsid w:val="009E0E27"/>
    <w:rsid w:val="009E0E75"/>
    <w:rsid w:val="009E0E84"/>
    <w:rsid w:val="009E1019"/>
    <w:rsid w:val="009E11AF"/>
    <w:rsid w:val="009E11C0"/>
    <w:rsid w:val="009E11CA"/>
    <w:rsid w:val="009E1251"/>
    <w:rsid w:val="009E12B1"/>
    <w:rsid w:val="009E130D"/>
    <w:rsid w:val="009E1459"/>
    <w:rsid w:val="009E14FD"/>
    <w:rsid w:val="009E1588"/>
    <w:rsid w:val="009E17DB"/>
    <w:rsid w:val="009E18F7"/>
    <w:rsid w:val="009E198B"/>
    <w:rsid w:val="009E1AC0"/>
    <w:rsid w:val="009E1B34"/>
    <w:rsid w:val="009E1B3B"/>
    <w:rsid w:val="009E1B8E"/>
    <w:rsid w:val="009E1B92"/>
    <w:rsid w:val="009E1C59"/>
    <w:rsid w:val="009E1C66"/>
    <w:rsid w:val="009E1D5C"/>
    <w:rsid w:val="009E1E72"/>
    <w:rsid w:val="009E22AC"/>
    <w:rsid w:val="009E22FF"/>
    <w:rsid w:val="009E232F"/>
    <w:rsid w:val="009E2673"/>
    <w:rsid w:val="009E275E"/>
    <w:rsid w:val="009E2889"/>
    <w:rsid w:val="009E2927"/>
    <w:rsid w:val="009E2AC7"/>
    <w:rsid w:val="009E2B01"/>
    <w:rsid w:val="009E2C7D"/>
    <w:rsid w:val="009E2D08"/>
    <w:rsid w:val="009E2ED9"/>
    <w:rsid w:val="009E2F54"/>
    <w:rsid w:val="009E2FA6"/>
    <w:rsid w:val="009E3131"/>
    <w:rsid w:val="009E3189"/>
    <w:rsid w:val="009E3194"/>
    <w:rsid w:val="009E3267"/>
    <w:rsid w:val="009E33EA"/>
    <w:rsid w:val="009E350E"/>
    <w:rsid w:val="009E381A"/>
    <w:rsid w:val="009E39CA"/>
    <w:rsid w:val="009E3A31"/>
    <w:rsid w:val="009E3A4B"/>
    <w:rsid w:val="009E3B0C"/>
    <w:rsid w:val="009E3B4D"/>
    <w:rsid w:val="009E3C26"/>
    <w:rsid w:val="009E3C2F"/>
    <w:rsid w:val="009E3D9F"/>
    <w:rsid w:val="009E40BD"/>
    <w:rsid w:val="009E4268"/>
    <w:rsid w:val="009E43F6"/>
    <w:rsid w:val="009E448A"/>
    <w:rsid w:val="009E455C"/>
    <w:rsid w:val="009E4563"/>
    <w:rsid w:val="009E45DA"/>
    <w:rsid w:val="009E4774"/>
    <w:rsid w:val="009E4780"/>
    <w:rsid w:val="009E47D1"/>
    <w:rsid w:val="009E486E"/>
    <w:rsid w:val="009E48F2"/>
    <w:rsid w:val="009E4A9B"/>
    <w:rsid w:val="009E4CBD"/>
    <w:rsid w:val="009E4D9E"/>
    <w:rsid w:val="009E4DA9"/>
    <w:rsid w:val="009E4E1D"/>
    <w:rsid w:val="009E4E58"/>
    <w:rsid w:val="009E4EB4"/>
    <w:rsid w:val="009E4F7E"/>
    <w:rsid w:val="009E5059"/>
    <w:rsid w:val="009E509E"/>
    <w:rsid w:val="009E5219"/>
    <w:rsid w:val="009E52E2"/>
    <w:rsid w:val="009E5384"/>
    <w:rsid w:val="009E55BA"/>
    <w:rsid w:val="009E55D5"/>
    <w:rsid w:val="009E5734"/>
    <w:rsid w:val="009E5752"/>
    <w:rsid w:val="009E5789"/>
    <w:rsid w:val="009E57EE"/>
    <w:rsid w:val="009E58AD"/>
    <w:rsid w:val="009E58D7"/>
    <w:rsid w:val="009E5985"/>
    <w:rsid w:val="009E5987"/>
    <w:rsid w:val="009E59C7"/>
    <w:rsid w:val="009E5A4D"/>
    <w:rsid w:val="009E5A5C"/>
    <w:rsid w:val="009E5C10"/>
    <w:rsid w:val="009E5C37"/>
    <w:rsid w:val="009E5D15"/>
    <w:rsid w:val="009E5D60"/>
    <w:rsid w:val="009E5E82"/>
    <w:rsid w:val="009E5E8A"/>
    <w:rsid w:val="009E5F2F"/>
    <w:rsid w:val="009E60BC"/>
    <w:rsid w:val="009E61E5"/>
    <w:rsid w:val="009E62B8"/>
    <w:rsid w:val="009E63CA"/>
    <w:rsid w:val="009E63FF"/>
    <w:rsid w:val="009E65D6"/>
    <w:rsid w:val="009E66D8"/>
    <w:rsid w:val="009E670A"/>
    <w:rsid w:val="009E6843"/>
    <w:rsid w:val="009E68DD"/>
    <w:rsid w:val="009E6912"/>
    <w:rsid w:val="009E69B4"/>
    <w:rsid w:val="009E69DA"/>
    <w:rsid w:val="009E6A91"/>
    <w:rsid w:val="009E6BE1"/>
    <w:rsid w:val="009E6D1F"/>
    <w:rsid w:val="009E6DA2"/>
    <w:rsid w:val="009E6E7F"/>
    <w:rsid w:val="009E70F0"/>
    <w:rsid w:val="009E70F4"/>
    <w:rsid w:val="009E72C1"/>
    <w:rsid w:val="009E759F"/>
    <w:rsid w:val="009E7649"/>
    <w:rsid w:val="009E7783"/>
    <w:rsid w:val="009E782A"/>
    <w:rsid w:val="009E7928"/>
    <w:rsid w:val="009E794F"/>
    <w:rsid w:val="009E7A00"/>
    <w:rsid w:val="009E7B01"/>
    <w:rsid w:val="009E7BCD"/>
    <w:rsid w:val="009E7DA6"/>
    <w:rsid w:val="009E7DAA"/>
    <w:rsid w:val="009E83F7"/>
    <w:rsid w:val="009F011F"/>
    <w:rsid w:val="009F023F"/>
    <w:rsid w:val="009F0275"/>
    <w:rsid w:val="009F02BD"/>
    <w:rsid w:val="009F02DE"/>
    <w:rsid w:val="009F056D"/>
    <w:rsid w:val="009F0647"/>
    <w:rsid w:val="009F070E"/>
    <w:rsid w:val="009F0862"/>
    <w:rsid w:val="009F08A1"/>
    <w:rsid w:val="009F092C"/>
    <w:rsid w:val="009F0978"/>
    <w:rsid w:val="009F0A3D"/>
    <w:rsid w:val="009F0B35"/>
    <w:rsid w:val="009F0B53"/>
    <w:rsid w:val="009F0C41"/>
    <w:rsid w:val="009F0C65"/>
    <w:rsid w:val="009F0E7C"/>
    <w:rsid w:val="009F0FDE"/>
    <w:rsid w:val="009F11A5"/>
    <w:rsid w:val="009F1325"/>
    <w:rsid w:val="009F133E"/>
    <w:rsid w:val="009F1384"/>
    <w:rsid w:val="009F1418"/>
    <w:rsid w:val="009F141A"/>
    <w:rsid w:val="009F1426"/>
    <w:rsid w:val="009F151B"/>
    <w:rsid w:val="009F1601"/>
    <w:rsid w:val="009F1869"/>
    <w:rsid w:val="009F1957"/>
    <w:rsid w:val="009F1B18"/>
    <w:rsid w:val="009F1D04"/>
    <w:rsid w:val="009F1ECE"/>
    <w:rsid w:val="009F1F9B"/>
    <w:rsid w:val="009F2115"/>
    <w:rsid w:val="009F211B"/>
    <w:rsid w:val="009F2395"/>
    <w:rsid w:val="009F2499"/>
    <w:rsid w:val="009F24FD"/>
    <w:rsid w:val="009F265C"/>
    <w:rsid w:val="009F270B"/>
    <w:rsid w:val="009F27E1"/>
    <w:rsid w:val="009F2864"/>
    <w:rsid w:val="009F2A8F"/>
    <w:rsid w:val="009F2B19"/>
    <w:rsid w:val="009F2E66"/>
    <w:rsid w:val="009F2ED2"/>
    <w:rsid w:val="009F34DB"/>
    <w:rsid w:val="009F3540"/>
    <w:rsid w:val="009F3555"/>
    <w:rsid w:val="009F368C"/>
    <w:rsid w:val="009F371E"/>
    <w:rsid w:val="009F37A3"/>
    <w:rsid w:val="009F3A45"/>
    <w:rsid w:val="009F3ACE"/>
    <w:rsid w:val="009F3C62"/>
    <w:rsid w:val="009F3EDA"/>
    <w:rsid w:val="009F40C1"/>
    <w:rsid w:val="009F4359"/>
    <w:rsid w:val="009F4529"/>
    <w:rsid w:val="009F454B"/>
    <w:rsid w:val="009F454D"/>
    <w:rsid w:val="009F4617"/>
    <w:rsid w:val="009F4619"/>
    <w:rsid w:val="009F474E"/>
    <w:rsid w:val="009F48AD"/>
    <w:rsid w:val="009F4BF7"/>
    <w:rsid w:val="009F4CDB"/>
    <w:rsid w:val="009F4F94"/>
    <w:rsid w:val="009F5021"/>
    <w:rsid w:val="009F5321"/>
    <w:rsid w:val="009F5495"/>
    <w:rsid w:val="009F556D"/>
    <w:rsid w:val="009F55F9"/>
    <w:rsid w:val="009F587C"/>
    <w:rsid w:val="009F58BC"/>
    <w:rsid w:val="009F5D2D"/>
    <w:rsid w:val="009F5D9A"/>
    <w:rsid w:val="009F5E78"/>
    <w:rsid w:val="009F5F39"/>
    <w:rsid w:val="009F5FEB"/>
    <w:rsid w:val="009F60AE"/>
    <w:rsid w:val="009F613C"/>
    <w:rsid w:val="009F61A6"/>
    <w:rsid w:val="009F6201"/>
    <w:rsid w:val="009F6307"/>
    <w:rsid w:val="009F63C2"/>
    <w:rsid w:val="009F6480"/>
    <w:rsid w:val="009F6AF6"/>
    <w:rsid w:val="009F6B78"/>
    <w:rsid w:val="009F6E1D"/>
    <w:rsid w:val="009F6EF2"/>
    <w:rsid w:val="009F6F04"/>
    <w:rsid w:val="009F6F35"/>
    <w:rsid w:val="009F7056"/>
    <w:rsid w:val="009F705C"/>
    <w:rsid w:val="009F7135"/>
    <w:rsid w:val="009F728A"/>
    <w:rsid w:val="009F73A7"/>
    <w:rsid w:val="009F764E"/>
    <w:rsid w:val="009F78A0"/>
    <w:rsid w:val="009F78A9"/>
    <w:rsid w:val="009F79C8"/>
    <w:rsid w:val="009F79EA"/>
    <w:rsid w:val="009F7A82"/>
    <w:rsid w:val="009F7AF8"/>
    <w:rsid w:val="009F7D00"/>
    <w:rsid w:val="009F7D74"/>
    <w:rsid w:val="009F7D91"/>
    <w:rsid w:val="009F7E55"/>
    <w:rsid w:val="009F7F9A"/>
    <w:rsid w:val="009F7FCB"/>
    <w:rsid w:val="00A00025"/>
    <w:rsid w:val="00A00041"/>
    <w:rsid w:val="00A00103"/>
    <w:rsid w:val="00A00143"/>
    <w:rsid w:val="00A0014C"/>
    <w:rsid w:val="00A001DE"/>
    <w:rsid w:val="00A00350"/>
    <w:rsid w:val="00A00376"/>
    <w:rsid w:val="00A00396"/>
    <w:rsid w:val="00A00434"/>
    <w:rsid w:val="00A00565"/>
    <w:rsid w:val="00A005DF"/>
    <w:rsid w:val="00A00615"/>
    <w:rsid w:val="00A0062E"/>
    <w:rsid w:val="00A006E0"/>
    <w:rsid w:val="00A00992"/>
    <w:rsid w:val="00A009C1"/>
    <w:rsid w:val="00A00AC0"/>
    <w:rsid w:val="00A00B4A"/>
    <w:rsid w:val="00A00DB3"/>
    <w:rsid w:val="00A00EE3"/>
    <w:rsid w:val="00A012B9"/>
    <w:rsid w:val="00A01371"/>
    <w:rsid w:val="00A01464"/>
    <w:rsid w:val="00A015C0"/>
    <w:rsid w:val="00A01674"/>
    <w:rsid w:val="00A01826"/>
    <w:rsid w:val="00A01947"/>
    <w:rsid w:val="00A019AF"/>
    <w:rsid w:val="00A019B9"/>
    <w:rsid w:val="00A01B04"/>
    <w:rsid w:val="00A01C02"/>
    <w:rsid w:val="00A01DDE"/>
    <w:rsid w:val="00A01E07"/>
    <w:rsid w:val="00A01F41"/>
    <w:rsid w:val="00A020A9"/>
    <w:rsid w:val="00A020D0"/>
    <w:rsid w:val="00A0215E"/>
    <w:rsid w:val="00A0221C"/>
    <w:rsid w:val="00A02487"/>
    <w:rsid w:val="00A02575"/>
    <w:rsid w:val="00A02596"/>
    <w:rsid w:val="00A025B2"/>
    <w:rsid w:val="00A02775"/>
    <w:rsid w:val="00A027E8"/>
    <w:rsid w:val="00A028CA"/>
    <w:rsid w:val="00A028D2"/>
    <w:rsid w:val="00A02938"/>
    <w:rsid w:val="00A029A2"/>
    <w:rsid w:val="00A02A91"/>
    <w:rsid w:val="00A02AAF"/>
    <w:rsid w:val="00A02D22"/>
    <w:rsid w:val="00A030B4"/>
    <w:rsid w:val="00A030F5"/>
    <w:rsid w:val="00A032B9"/>
    <w:rsid w:val="00A032C4"/>
    <w:rsid w:val="00A032F1"/>
    <w:rsid w:val="00A032FD"/>
    <w:rsid w:val="00A03386"/>
    <w:rsid w:val="00A0339E"/>
    <w:rsid w:val="00A03414"/>
    <w:rsid w:val="00A03483"/>
    <w:rsid w:val="00A0350D"/>
    <w:rsid w:val="00A035AC"/>
    <w:rsid w:val="00A036A4"/>
    <w:rsid w:val="00A036B4"/>
    <w:rsid w:val="00A036D7"/>
    <w:rsid w:val="00A0379D"/>
    <w:rsid w:val="00A038D7"/>
    <w:rsid w:val="00A0395F"/>
    <w:rsid w:val="00A03A7F"/>
    <w:rsid w:val="00A03AD6"/>
    <w:rsid w:val="00A03BF7"/>
    <w:rsid w:val="00A03C25"/>
    <w:rsid w:val="00A03C9B"/>
    <w:rsid w:val="00A03D61"/>
    <w:rsid w:val="00A03E4F"/>
    <w:rsid w:val="00A03E8F"/>
    <w:rsid w:val="00A03EE7"/>
    <w:rsid w:val="00A04024"/>
    <w:rsid w:val="00A04043"/>
    <w:rsid w:val="00A040DB"/>
    <w:rsid w:val="00A0427D"/>
    <w:rsid w:val="00A044BE"/>
    <w:rsid w:val="00A044E9"/>
    <w:rsid w:val="00A04625"/>
    <w:rsid w:val="00A04655"/>
    <w:rsid w:val="00A0471B"/>
    <w:rsid w:val="00A04766"/>
    <w:rsid w:val="00A0486C"/>
    <w:rsid w:val="00A049D2"/>
    <w:rsid w:val="00A04B4B"/>
    <w:rsid w:val="00A04BA2"/>
    <w:rsid w:val="00A04CA8"/>
    <w:rsid w:val="00A0528D"/>
    <w:rsid w:val="00A05303"/>
    <w:rsid w:val="00A05315"/>
    <w:rsid w:val="00A05344"/>
    <w:rsid w:val="00A05350"/>
    <w:rsid w:val="00A053F0"/>
    <w:rsid w:val="00A05423"/>
    <w:rsid w:val="00A05459"/>
    <w:rsid w:val="00A0549D"/>
    <w:rsid w:val="00A054B2"/>
    <w:rsid w:val="00A0561E"/>
    <w:rsid w:val="00A05AE7"/>
    <w:rsid w:val="00A05BBE"/>
    <w:rsid w:val="00A05F81"/>
    <w:rsid w:val="00A06022"/>
    <w:rsid w:val="00A0604E"/>
    <w:rsid w:val="00A061F7"/>
    <w:rsid w:val="00A062CA"/>
    <w:rsid w:val="00A06357"/>
    <w:rsid w:val="00A064E7"/>
    <w:rsid w:val="00A06576"/>
    <w:rsid w:val="00A06845"/>
    <w:rsid w:val="00A06892"/>
    <w:rsid w:val="00A06BA8"/>
    <w:rsid w:val="00A06C8D"/>
    <w:rsid w:val="00A06DDE"/>
    <w:rsid w:val="00A06F80"/>
    <w:rsid w:val="00A06FD5"/>
    <w:rsid w:val="00A070AE"/>
    <w:rsid w:val="00A07197"/>
    <w:rsid w:val="00A071AB"/>
    <w:rsid w:val="00A071CA"/>
    <w:rsid w:val="00A07305"/>
    <w:rsid w:val="00A07336"/>
    <w:rsid w:val="00A07594"/>
    <w:rsid w:val="00A0759A"/>
    <w:rsid w:val="00A076F6"/>
    <w:rsid w:val="00A077AA"/>
    <w:rsid w:val="00A079C4"/>
    <w:rsid w:val="00A07A57"/>
    <w:rsid w:val="00A07A94"/>
    <w:rsid w:val="00A07AF5"/>
    <w:rsid w:val="00A07B71"/>
    <w:rsid w:val="00A07E42"/>
    <w:rsid w:val="00A07F47"/>
    <w:rsid w:val="00A07F7D"/>
    <w:rsid w:val="00A07FDA"/>
    <w:rsid w:val="00A07FE5"/>
    <w:rsid w:val="00A1004D"/>
    <w:rsid w:val="00A1006C"/>
    <w:rsid w:val="00A10265"/>
    <w:rsid w:val="00A102CE"/>
    <w:rsid w:val="00A10346"/>
    <w:rsid w:val="00A105D7"/>
    <w:rsid w:val="00A1061B"/>
    <w:rsid w:val="00A10666"/>
    <w:rsid w:val="00A10947"/>
    <w:rsid w:val="00A109A4"/>
    <w:rsid w:val="00A10A1E"/>
    <w:rsid w:val="00A10ADA"/>
    <w:rsid w:val="00A10B11"/>
    <w:rsid w:val="00A10DEB"/>
    <w:rsid w:val="00A10E3D"/>
    <w:rsid w:val="00A10F32"/>
    <w:rsid w:val="00A10FF1"/>
    <w:rsid w:val="00A110DB"/>
    <w:rsid w:val="00A1112C"/>
    <w:rsid w:val="00A11254"/>
    <w:rsid w:val="00A11407"/>
    <w:rsid w:val="00A114CE"/>
    <w:rsid w:val="00A114F2"/>
    <w:rsid w:val="00A115DF"/>
    <w:rsid w:val="00A1169C"/>
    <w:rsid w:val="00A116E8"/>
    <w:rsid w:val="00A1173F"/>
    <w:rsid w:val="00A1178D"/>
    <w:rsid w:val="00A11889"/>
    <w:rsid w:val="00A118C2"/>
    <w:rsid w:val="00A11932"/>
    <w:rsid w:val="00A119FF"/>
    <w:rsid w:val="00A11D21"/>
    <w:rsid w:val="00A11D9D"/>
    <w:rsid w:val="00A11DB0"/>
    <w:rsid w:val="00A1200B"/>
    <w:rsid w:val="00A12086"/>
    <w:rsid w:val="00A12111"/>
    <w:rsid w:val="00A121F7"/>
    <w:rsid w:val="00A1221D"/>
    <w:rsid w:val="00A12268"/>
    <w:rsid w:val="00A12305"/>
    <w:rsid w:val="00A123C9"/>
    <w:rsid w:val="00A12458"/>
    <w:rsid w:val="00A125F4"/>
    <w:rsid w:val="00A1272C"/>
    <w:rsid w:val="00A12785"/>
    <w:rsid w:val="00A127F9"/>
    <w:rsid w:val="00A1283F"/>
    <w:rsid w:val="00A12968"/>
    <w:rsid w:val="00A12B07"/>
    <w:rsid w:val="00A12C45"/>
    <w:rsid w:val="00A12EC3"/>
    <w:rsid w:val="00A13029"/>
    <w:rsid w:val="00A130C3"/>
    <w:rsid w:val="00A130DE"/>
    <w:rsid w:val="00A13467"/>
    <w:rsid w:val="00A135F9"/>
    <w:rsid w:val="00A136F4"/>
    <w:rsid w:val="00A13764"/>
    <w:rsid w:val="00A13780"/>
    <w:rsid w:val="00A13843"/>
    <w:rsid w:val="00A13848"/>
    <w:rsid w:val="00A1389A"/>
    <w:rsid w:val="00A13B82"/>
    <w:rsid w:val="00A13C7D"/>
    <w:rsid w:val="00A13C8C"/>
    <w:rsid w:val="00A13D55"/>
    <w:rsid w:val="00A13E44"/>
    <w:rsid w:val="00A13EE9"/>
    <w:rsid w:val="00A13F7E"/>
    <w:rsid w:val="00A1408B"/>
    <w:rsid w:val="00A140E6"/>
    <w:rsid w:val="00A14144"/>
    <w:rsid w:val="00A1414C"/>
    <w:rsid w:val="00A141B2"/>
    <w:rsid w:val="00A14285"/>
    <w:rsid w:val="00A143F8"/>
    <w:rsid w:val="00A14524"/>
    <w:rsid w:val="00A1454A"/>
    <w:rsid w:val="00A1454D"/>
    <w:rsid w:val="00A14690"/>
    <w:rsid w:val="00A147A4"/>
    <w:rsid w:val="00A147DA"/>
    <w:rsid w:val="00A14917"/>
    <w:rsid w:val="00A1491C"/>
    <w:rsid w:val="00A14ABA"/>
    <w:rsid w:val="00A14C5F"/>
    <w:rsid w:val="00A14E92"/>
    <w:rsid w:val="00A14F0F"/>
    <w:rsid w:val="00A15002"/>
    <w:rsid w:val="00A1516B"/>
    <w:rsid w:val="00A15204"/>
    <w:rsid w:val="00A15340"/>
    <w:rsid w:val="00A153FE"/>
    <w:rsid w:val="00A15480"/>
    <w:rsid w:val="00A154C1"/>
    <w:rsid w:val="00A15748"/>
    <w:rsid w:val="00A1579F"/>
    <w:rsid w:val="00A1580A"/>
    <w:rsid w:val="00A15875"/>
    <w:rsid w:val="00A15B2B"/>
    <w:rsid w:val="00A15B39"/>
    <w:rsid w:val="00A15BB0"/>
    <w:rsid w:val="00A15BEC"/>
    <w:rsid w:val="00A15D2F"/>
    <w:rsid w:val="00A15D7A"/>
    <w:rsid w:val="00A15DCF"/>
    <w:rsid w:val="00A15DE7"/>
    <w:rsid w:val="00A15E24"/>
    <w:rsid w:val="00A15E6E"/>
    <w:rsid w:val="00A15E8D"/>
    <w:rsid w:val="00A15ECC"/>
    <w:rsid w:val="00A15FB9"/>
    <w:rsid w:val="00A16099"/>
    <w:rsid w:val="00A160EE"/>
    <w:rsid w:val="00A164D1"/>
    <w:rsid w:val="00A16729"/>
    <w:rsid w:val="00A1679D"/>
    <w:rsid w:val="00A167E2"/>
    <w:rsid w:val="00A16855"/>
    <w:rsid w:val="00A169AD"/>
    <w:rsid w:val="00A169B8"/>
    <w:rsid w:val="00A16A70"/>
    <w:rsid w:val="00A16B82"/>
    <w:rsid w:val="00A16BC2"/>
    <w:rsid w:val="00A16D5C"/>
    <w:rsid w:val="00A16E38"/>
    <w:rsid w:val="00A16E8E"/>
    <w:rsid w:val="00A16F61"/>
    <w:rsid w:val="00A17086"/>
    <w:rsid w:val="00A1714C"/>
    <w:rsid w:val="00A171BF"/>
    <w:rsid w:val="00A17274"/>
    <w:rsid w:val="00A17456"/>
    <w:rsid w:val="00A174BF"/>
    <w:rsid w:val="00A176BF"/>
    <w:rsid w:val="00A176C2"/>
    <w:rsid w:val="00A1770F"/>
    <w:rsid w:val="00A17746"/>
    <w:rsid w:val="00A177E1"/>
    <w:rsid w:val="00A178CA"/>
    <w:rsid w:val="00A17999"/>
    <w:rsid w:val="00A17A01"/>
    <w:rsid w:val="00A17B00"/>
    <w:rsid w:val="00A17B4F"/>
    <w:rsid w:val="00A17B7F"/>
    <w:rsid w:val="00A17B8A"/>
    <w:rsid w:val="00A17BB1"/>
    <w:rsid w:val="00A17C5D"/>
    <w:rsid w:val="00A17FCF"/>
    <w:rsid w:val="00A17FF6"/>
    <w:rsid w:val="00A17FF9"/>
    <w:rsid w:val="00A1B14C"/>
    <w:rsid w:val="00A200C4"/>
    <w:rsid w:val="00A2015A"/>
    <w:rsid w:val="00A2017B"/>
    <w:rsid w:val="00A201C4"/>
    <w:rsid w:val="00A2020B"/>
    <w:rsid w:val="00A202B4"/>
    <w:rsid w:val="00A202F0"/>
    <w:rsid w:val="00A204BC"/>
    <w:rsid w:val="00A20567"/>
    <w:rsid w:val="00A206AD"/>
    <w:rsid w:val="00A20846"/>
    <w:rsid w:val="00A20872"/>
    <w:rsid w:val="00A20925"/>
    <w:rsid w:val="00A20C7E"/>
    <w:rsid w:val="00A20DC2"/>
    <w:rsid w:val="00A20DE5"/>
    <w:rsid w:val="00A20F87"/>
    <w:rsid w:val="00A20FB1"/>
    <w:rsid w:val="00A20FE4"/>
    <w:rsid w:val="00A210F0"/>
    <w:rsid w:val="00A21148"/>
    <w:rsid w:val="00A211D7"/>
    <w:rsid w:val="00A21272"/>
    <w:rsid w:val="00A21502"/>
    <w:rsid w:val="00A215CC"/>
    <w:rsid w:val="00A21736"/>
    <w:rsid w:val="00A217B6"/>
    <w:rsid w:val="00A218F9"/>
    <w:rsid w:val="00A21990"/>
    <w:rsid w:val="00A21BC3"/>
    <w:rsid w:val="00A21C06"/>
    <w:rsid w:val="00A21C35"/>
    <w:rsid w:val="00A21DE9"/>
    <w:rsid w:val="00A21F42"/>
    <w:rsid w:val="00A21F5D"/>
    <w:rsid w:val="00A221FC"/>
    <w:rsid w:val="00A2233E"/>
    <w:rsid w:val="00A22356"/>
    <w:rsid w:val="00A223AC"/>
    <w:rsid w:val="00A22410"/>
    <w:rsid w:val="00A22445"/>
    <w:rsid w:val="00A22626"/>
    <w:rsid w:val="00A226AF"/>
    <w:rsid w:val="00A22728"/>
    <w:rsid w:val="00A22771"/>
    <w:rsid w:val="00A2277C"/>
    <w:rsid w:val="00A228B9"/>
    <w:rsid w:val="00A229F0"/>
    <w:rsid w:val="00A22A08"/>
    <w:rsid w:val="00A22D0B"/>
    <w:rsid w:val="00A22E93"/>
    <w:rsid w:val="00A22FFB"/>
    <w:rsid w:val="00A23188"/>
    <w:rsid w:val="00A2333E"/>
    <w:rsid w:val="00A233CE"/>
    <w:rsid w:val="00A23563"/>
    <w:rsid w:val="00A23582"/>
    <w:rsid w:val="00A237FA"/>
    <w:rsid w:val="00A238E8"/>
    <w:rsid w:val="00A239AD"/>
    <w:rsid w:val="00A239FF"/>
    <w:rsid w:val="00A23B68"/>
    <w:rsid w:val="00A23CCE"/>
    <w:rsid w:val="00A23D7C"/>
    <w:rsid w:val="00A23D7E"/>
    <w:rsid w:val="00A24258"/>
    <w:rsid w:val="00A2426F"/>
    <w:rsid w:val="00A24314"/>
    <w:rsid w:val="00A2445D"/>
    <w:rsid w:val="00A244E1"/>
    <w:rsid w:val="00A24631"/>
    <w:rsid w:val="00A24850"/>
    <w:rsid w:val="00A24928"/>
    <w:rsid w:val="00A249B4"/>
    <w:rsid w:val="00A24A25"/>
    <w:rsid w:val="00A24BD8"/>
    <w:rsid w:val="00A24C2B"/>
    <w:rsid w:val="00A24C96"/>
    <w:rsid w:val="00A24CD6"/>
    <w:rsid w:val="00A24E09"/>
    <w:rsid w:val="00A24F0A"/>
    <w:rsid w:val="00A24F7F"/>
    <w:rsid w:val="00A24F82"/>
    <w:rsid w:val="00A24F89"/>
    <w:rsid w:val="00A24FDC"/>
    <w:rsid w:val="00A250A0"/>
    <w:rsid w:val="00A25266"/>
    <w:rsid w:val="00A252AA"/>
    <w:rsid w:val="00A255C9"/>
    <w:rsid w:val="00A25652"/>
    <w:rsid w:val="00A2581F"/>
    <w:rsid w:val="00A2584A"/>
    <w:rsid w:val="00A25862"/>
    <w:rsid w:val="00A258A8"/>
    <w:rsid w:val="00A25AF0"/>
    <w:rsid w:val="00A25D40"/>
    <w:rsid w:val="00A25D7B"/>
    <w:rsid w:val="00A25DAF"/>
    <w:rsid w:val="00A25FEE"/>
    <w:rsid w:val="00A25FFB"/>
    <w:rsid w:val="00A26075"/>
    <w:rsid w:val="00A2613C"/>
    <w:rsid w:val="00A261FF"/>
    <w:rsid w:val="00A2668A"/>
    <w:rsid w:val="00A266BE"/>
    <w:rsid w:val="00A266E4"/>
    <w:rsid w:val="00A2677F"/>
    <w:rsid w:val="00A267B5"/>
    <w:rsid w:val="00A26830"/>
    <w:rsid w:val="00A268CF"/>
    <w:rsid w:val="00A26915"/>
    <w:rsid w:val="00A26AA6"/>
    <w:rsid w:val="00A26AD9"/>
    <w:rsid w:val="00A26D07"/>
    <w:rsid w:val="00A26E77"/>
    <w:rsid w:val="00A26F35"/>
    <w:rsid w:val="00A27112"/>
    <w:rsid w:val="00A2713C"/>
    <w:rsid w:val="00A27196"/>
    <w:rsid w:val="00A2722B"/>
    <w:rsid w:val="00A272CC"/>
    <w:rsid w:val="00A272DB"/>
    <w:rsid w:val="00A272DC"/>
    <w:rsid w:val="00A273F1"/>
    <w:rsid w:val="00A2742F"/>
    <w:rsid w:val="00A278A4"/>
    <w:rsid w:val="00A27A25"/>
    <w:rsid w:val="00A27AAD"/>
    <w:rsid w:val="00A27BAD"/>
    <w:rsid w:val="00A27CF3"/>
    <w:rsid w:val="00A27D15"/>
    <w:rsid w:val="00A27E90"/>
    <w:rsid w:val="00A27F05"/>
    <w:rsid w:val="00A27FCC"/>
    <w:rsid w:val="00A30071"/>
    <w:rsid w:val="00A30176"/>
    <w:rsid w:val="00A302B9"/>
    <w:rsid w:val="00A30466"/>
    <w:rsid w:val="00A3094E"/>
    <w:rsid w:val="00A309F7"/>
    <w:rsid w:val="00A30A7D"/>
    <w:rsid w:val="00A30AB8"/>
    <w:rsid w:val="00A30ACE"/>
    <w:rsid w:val="00A30E6E"/>
    <w:rsid w:val="00A310D9"/>
    <w:rsid w:val="00A3121C"/>
    <w:rsid w:val="00A312FF"/>
    <w:rsid w:val="00A315E0"/>
    <w:rsid w:val="00A31647"/>
    <w:rsid w:val="00A3168E"/>
    <w:rsid w:val="00A31740"/>
    <w:rsid w:val="00A318E3"/>
    <w:rsid w:val="00A31AD8"/>
    <w:rsid w:val="00A31D69"/>
    <w:rsid w:val="00A31E51"/>
    <w:rsid w:val="00A31FBA"/>
    <w:rsid w:val="00A3201B"/>
    <w:rsid w:val="00A32083"/>
    <w:rsid w:val="00A320D4"/>
    <w:rsid w:val="00A32216"/>
    <w:rsid w:val="00A323EA"/>
    <w:rsid w:val="00A325B9"/>
    <w:rsid w:val="00A329C6"/>
    <w:rsid w:val="00A32A99"/>
    <w:rsid w:val="00A32C29"/>
    <w:rsid w:val="00A32C8D"/>
    <w:rsid w:val="00A33099"/>
    <w:rsid w:val="00A3315C"/>
    <w:rsid w:val="00A3321E"/>
    <w:rsid w:val="00A33241"/>
    <w:rsid w:val="00A3325F"/>
    <w:rsid w:val="00A33308"/>
    <w:rsid w:val="00A33465"/>
    <w:rsid w:val="00A335FB"/>
    <w:rsid w:val="00A33640"/>
    <w:rsid w:val="00A3375B"/>
    <w:rsid w:val="00A33875"/>
    <w:rsid w:val="00A33944"/>
    <w:rsid w:val="00A33978"/>
    <w:rsid w:val="00A339A4"/>
    <w:rsid w:val="00A339B7"/>
    <w:rsid w:val="00A339F0"/>
    <w:rsid w:val="00A33AAD"/>
    <w:rsid w:val="00A33C1D"/>
    <w:rsid w:val="00A33CDA"/>
    <w:rsid w:val="00A33DB0"/>
    <w:rsid w:val="00A33E5E"/>
    <w:rsid w:val="00A33EAF"/>
    <w:rsid w:val="00A341BE"/>
    <w:rsid w:val="00A341E8"/>
    <w:rsid w:val="00A341EC"/>
    <w:rsid w:val="00A34204"/>
    <w:rsid w:val="00A3424A"/>
    <w:rsid w:val="00A34396"/>
    <w:rsid w:val="00A34827"/>
    <w:rsid w:val="00A34930"/>
    <w:rsid w:val="00A349DB"/>
    <w:rsid w:val="00A349E0"/>
    <w:rsid w:val="00A34CE5"/>
    <w:rsid w:val="00A34EBA"/>
    <w:rsid w:val="00A34EF6"/>
    <w:rsid w:val="00A34F39"/>
    <w:rsid w:val="00A34FBC"/>
    <w:rsid w:val="00A35046"/>
    <w:rsid w:val="00A351B8"/>
    <w:rsid w:val="00A35203"/>
    <w:rsid w:val="00A35287"/>
    <w:rsid w:val="00A3532E"/>
    <w:rsid w:val="00A3543A"/>
    <w:rsid w:val="00A35536"/>
    <w:rsid w:val="00A35543"/>
    <w:rsid w:val="00A358C3"/>
    <w:rsid w:val="00A35993"/>
    <w:rsid w:val="00A35CD7"/>
    <w:rsid w:val="00A35CDB"/>
    <w:rsid w:val="00A35D88"/>
    <w:rsid w:val="00A35FE2"/>
    <w:rsid w:val="00A3603F"/>
    <w:rsid w:val="00A36101"/>
    <w:rsid w:val="00A36293"/>
    <w:rsid w:val="00A364E0"/>
    <w:rsid w:val="00A3657E"/>
    <w:rsid w:val="00A36705"/>
    <w:rsid w:val="00A3687F"/>
    <w:rsid w:val="00A368AD"/>
    <w:rsid w:val="00A369D1"/>
    <w:rsid w:val="00A36A8D"/>
    <w:rsid w:val="00A36BCA"/>
    <w:rsid w:val="00A36E40"/>
    <w:rsid w:val="00A36F9E"/>
    <w:rsid w:val="00A3704B"/>
    <w:rsid w:val="00A370C5"/>
    <w:rsid w:val="00A3733A"/>
    <w:rsid w:val="00A37381"/>
    <w:rsid w:val="00A37387"/>
    <w:rsid w:val="00A375B3"/>
    <w:rsid w:val="00A37856"/>
    <w:rsid w:val="00A37A6B"/>
    <w:rsid w:val="00A37B94"/>
    <w:rsid w:val="00A37C27"/>
    <w:rsid w:val="00A37F90"/>
    <w:rsid w:val="00A3EE4F"/>
    <w:rsid w:val="00A40088"/>
    <w:rsid w:val="00A4008D"/>
    <w:rsid w:val="00A40125"/>
    <w:rsid w:val="00A4029D"/>
    <w:rsid w:val="00A402A8"/>
    <w:rsid w:val="00A40315"/>
    <w:rsid w:val="00A40494"/>
    <w:rsid w:val="00A4051E"/>
    <w:rsid w:val="00A405A6"/>
    <w:rsid w:val="00A40735"/>
    <w:rsid w:val="00A40816"/>
    <w:rsid w:val="00A408B9"/>
    <w:rsid w:val="00A40998"/>
    <w:rsid w:val="00A409F0"/>
    <w:rsid w:val="00A40A4A"/>
    <w:rsid w:val="00A40B07"/>
    <w:rsid w:val="00A40B38"/>
    <w:rsid w:val="00A40B61"/>
    <w:rsid w:val="00A40CD0"/>
    <w:rsid w:val="00A40D78"/>
    <w:rsid w:val="00A40E16"/>
    <w:rsid w:val="00A40E5A"/>
    <w:rsid w:val="00A40E67"/>
    <w:rsid w:val="00A40F3E"/>
    <w:rsid w:val="00A41079"/>
    <w:rsid w:val="00A411F4"/>
    <w:rsid w:val="00A4121C"/>
    <w:rsid w:val="00A4124A"/>
    <w:rsid w:val="00A4135B"/>
    <w:rsid w:val="00A413F4"/>
    <w:rsid w:val="00A413F5"/>
    <w:rsid w:val="00A414D7"/>
    <w:rsid w:val="00A41604"/>
    <w:rsid w:val="00A416A3"/>
    <w:rsid w:val="00A416CC"/>
    <w:rsid w:val="00A418AD"/>
    <w:rsid w:val="00A41953"/>
    <w:rsid w:val="00A41A27"/>
    <w:rsid w:val="00A41E6A"/>
    <w:rsid w:val="00A41EC2"/>
    <w:rsid w:val="00A42047"/>
    <w:rsid w:val="00A42106"/>
    <w:rsid w:val="00A422A1"/>
    <w:rsid w:val="00A422A2"/>
    <w:rsid w:val="00A422A4"/>
    <w:rsid w:val="00A422F5"/>
    <w:rsid w:val="00A42308"/>
    <w:rsid w:val="00A42325"/>
    <w:rsid w:val="00A42510"/>
    <w:rsid w:val="00A42523"/>
    <w:rsid w:val="00A4264F"/>
    <w:rsid w:val="00A4266B"/>
    <w:rsid w:val="00A42859"/>
    <w:rsid w:val="00A428C4"/>
    <w:rsid w:val="00A42ABC"/>
    <w:rsid w:val="00A42E8E"/>
    <w:rsid w:val="00A4339E"/>
    <w:rsid w:val="00A43560"/>
    <w:rsid w:val="00A4360A"/>
    <w:rsid w:val="00A436EE"/>
    <w:rsid w:val="00A43711"/>
    <w:rsid w:val="00A438DF"/>
    <w:rsid w:val="00A438E0"/>
    <w:rsid w:val="00A4396A"/>
    <w:rsid w:val="00A43B95"/>
    <w:rsid w:val="00A43DF0"/>
    <w:rsid w:val="00A43DF7"/>
    <w:rsid w:val="00A43E00"/>
    <w:rsid w:val="00A43EF2"/>
    <w:rsid w:val="00A43FE7"/>
    <w:rsid w:val="00A44239"/>
    <w:rsid w:val="00A44304"/>
    <w:rsid w:val="00A444EF"/>
    <w:rsid w:val="00A444F2"/>
    <w:rsid w:val="00A44603"/>
    <w:rsid w:val="00A446EE"/>
    <w:rsid w:val="00A4474F"/>
    <w:rsid w:val="00A447E0"/>
    <w:rsid w:val="00A44866"/>
    <w:rsid w:val="00A448DA"/>
    <w:rsid w:val="00A44A0F"/>
    <w:rsid w:val="00A44A1F"/>
    <w:rsid w:val="00A44A87"/>
    <w:rsid w:val="00A44CB2"/>
    <w:rsid w:val="00A44D2D"/>
    <w:rsid w:val="00A44DC2"/>
    <w:rsid w:val="00A44E60"/>
    <w:rsid w:val="00A44E7A"/>
    <w:rsid w:val="00A455A2"/>
    <w:rsid w:val="00A45601"/>
    <w:rsid w:val="00A456DE"/>
    <w:rsid w:val="00A4586A"/>
    <w:rsid w:val="00A458A8"/>
    <w:rsid w:val="00A45C37"/>
    <w:rsid w:val="00A45ED9"/>
    <w:rsid w:val="00A45F83"/>
    <w:rsid w:val="00A46271"/>
    <w:rsid w:val="00A462EC"/>
    <w:rsid w:val="00A4641B"/>
    <w:rsid w:val="00A465FC"/>
    <w:rsid w:val="00A46995"/>
    <w:rsid w:val="00A46D15"/>
    <w:rsid w:val="00A46E53"/>
    <w:rsid w:val="00A46F04"/>
    <w:rsid w:val="00A4709A"/>
    <w:rsid w:val="00A4728A"/>
    <w:rsid w:val="00A47333"/>
    <w:rsid w:val="00A47337"/>
    <w:rsid w:val="00A4734D"/>
    <w:rsid w:val="00A4780C"/>
    <w:rsid w:val="00A47826"/>
    <w:rsid w:val="00A47A0F"/>
    <w:rsid w:val="00A47A76"/>
    <w:rsid w:val="00A47ACE"/>
    <w:rsid w:val="00A47B3D"/>
    <w:rsid w:val="00A47C0E"/>
    <w:rsid w:val="00A47CDA"/>
    <w:rsid w:val="00A47E61"/>
    <w:rsid w:val="00A47F24"/>
    <w:rsid w:val="00A50061"/>
    <w:rsid w:val="00A50155"/>
    <w:rsid w:val="00A50209"/>
    <w:rsid w:val="00A50292"/>
    <w:rsid w:val="00A50349"/>
    <w:rsid w:val="00A5046C"/>
    <w:rsid w:val="00A506CB"/>
    <w:rsid w:val="00A507BA"/>
    <w:rsid w:val="00A507CF"/>
    <w:rsid w:val="00A50875"/>
    <w:rsid w:val="00A509D0"/>
    <w:rsid w:val="00A50A25"/>
    <w:rsid w:val="00A50E11"/>
    <w:rsid w:val="00A50E1C"/>
    <w:rsid w:val="00A50F5B"/>
    <w:rsid w:val="00A50FAF"/>
    <w:rsid w:val="00A5111E"/>
    <w:rsid w:val="00A511FD"/>
    <w:rsid w:val="00A514E1"/>
    <w:rsid w:val="00A5157A"/>
    <w:rsid w:val="00A5159A"/>
    <w:rsid w:val="00A51764"/>
    <w:rsid w:val="00A518FB"/>
    <w:rsid w:val="00A51904"/>
    <w:rsid w:val="00A51A2B"/>
    <w:rsid w:val="00A51C8B"/>
    <w:rsid w:val="00A51CE9"/>
    <w:rsid w:val="00A52041"/>
    <w:rsid w:val="00A520E7"/>
    <w:rsid w:val="00A52207"/>
    <w:rsid w:val="00A5220E"/>
    <w:rsid w:val="00A52250"/>
    <w:rsid w:val="00A523F9"/>
    <w:rsid w:val="00A524C3"/>
    <w:rsid w:val="00A527D7"/>
    <w:rsid w:val="00A52863"/>
    <w:rsid w:val="00A52864"/>
    <w:rsid w:val="00A52A3E"/>
    <w:rsid w:val="00A52B1E"/>
    <w:rsid w:val="00A52B42"/>
    <w:rsid w:val="00A52CE6"/>
    <w:rsid w:val="00A52E4C"/>
    <w:rsid w:val="00A52E5C"/>
    <w:rsid w:val="00A52F4B"/>
    <w:rsid w:val="00A52FDF"/>
    <w:rsid w:val="00A53036"/>
    <w:rsid w:val="00A5332A"/>
    <w:rsid w:val="00A53382"/>
    <w:rsid w:val="00A53398"/>
    <w:rsid w:val="00A53732"/>
    <w:rsid w:val="00A5373F"/>
    <w:rsid w:val="00A5395A"/>
    <w:rsid w:val="00A53A6D"/>
    <w:rsid w:val="00A53AC2"/>
    <w:rsid w:val="00A53B92"/>
    <w:rsid w:val="00A53BBD"/>
    <w:rsid w:val="00A53D60"/>
    <w:rsid w:val="00A53F1D"/>
    <w:rsid w:val="00A54180"/>
    <w:rsid w:val="00A541E0"/>
    <w:rsid w:val="00A542AD"/>
    <w:rsid w:val="00A54310"/>
    <w:rsid w:val="00A54315"/>
    <w:rsid w:val="00A5436E"/>
    <w:rsid w:val="00A54379"/>
    <w:rsid w:val="00A5455B"/>
    <w:rsid w:val="00A54572"/>
    <w:rsid w:val="00A5461D"/>
    <w:rsid w:val="00A54737"/>
    <w:rsid w:val="00A54782"/>
    <w:rsid w:val="00A54783"/>
    <w:rsid w:val="00A54913"/>
    <w:rsid w:val="00A54CC8"/>
    <w:rsid w:val="00A54D56"/>
    <w:rsid w:val="00A54DEC"/>
    <w:rsid w:val="00A5500F"/>
    <w:rsid w:val="00A55059"/>
    <w:rsid w:val="00A550DD"/>
    <w:rsid w:val="00A55100"/>
    <w:rsid w:val="00A5524B"/>
    <w:rsid w:val="00A55401"/>
    <w:rsid w:val="00A55457"/>
    <w:rsid w:val="00A554B5"/>
    <w:rsid w:val="00A55685"/>
    <w:rsid w:val="00A556B0"/>
    <w:rsid w:val="00A55AA7"/>
    <w:rsid w:val="00A55BA2"/>
    <w:rsid w:val="00A55C8B"/>
    <w:rsid w:val="00A55C8D"/>
    <w:rsid w:val="00A55CC2"/>
    <w:rsid w:val="00A55F2C"/>
    <w:rsid w:val="00A561A0"/>
    <w:rsid w:val="00A561EF"/>
    <w:rsid w:val="00A563BA"/>
    <w:rsid w:val="00A563DE"/>
    <w:rsid w:val="00A564B2"/>
    <w:rsid w:val="00A5651A"/>
    <w:rsid w:val="00A565A3"/>
    <w:rsid w:val="00A56831"/>
    <w:rsid w:val="00A56B46"/>
    <w:rsid w:val="00A56D06"/>
    <w:rsid w:val="00A570FC"/>
    <w:rsid w:val="00A5725F"/>
    <w:rsid w:val="00A572BC"/>
    <w:rsid w:val="00A57313"/>
    <w:rsid w:val="00A5737E"/>
    <w:rsid w:val="00A57381"/>
    <w:rsid w:val="00A573E0"/>
    <w:rsid w:val="00A5763A"/>
    <w:rsid w:val="00A5773A"/>
    <w:rsid w:val="00A57742"/>
    <w:rsid w:val="00A57A7B"/>
    <w:rsid w:val="00A57B94"/>
    <w:rsid w:val="00A57BBE"/>
    <w:rsid w:val="00A57BC9"/>
    <w:rsid w:val="00A57C61"/>
    <w:rsid w:val="00A57C7C"/>
    <w:rsid w:val="00A57C8B"/>
    <w:rsid w:val="00A57CCD"/>
    <w:rsid w:val="00A57D31"/>
    <w:rsid w:val="00A57DFA"/>
    <w:rsid w:val="00A57E94"/>
    <w:rsid w:val="00A57EC6"/>
    <w:rsid w:val="00A600DF"/>
    <w:rsid w:val="00A60101"/>
    <w:rsid w:val="00A60140"/>
    <w:rsid w:val="00A6027A"/>
    <w:rsid w:val="00A602AD"/>
    <w:rsid w:val="00A60522"/>
    <w:rsid w:val="00A60558"/>
    <w:rsid w:val="00A606FB"/>
    <w:rsid w:val="00A6071B"/>
    <w:rsid w:val="00A6071E"/>
    <w:rsid w:val="00A60759"/>
    <w:rsid w:val="00A608B4"/>
    <w:rsid w:val="00A60A42"/>
    <w:rsid w:val="00A60AC8"/>
    <w:rsid w:val="00A60C93"/>
    <w:rsid w:val="00A60CBE"/>
    <w:rsid w:val="00A60D07"/>
    <w:rsid w:val="00A60FE6"/>
    <w:rsid w:val="00A61144"/>
    <w:rsid w:val="00A613D3"/>
    <w:rsid w:val="00A61591"/>
    <w:rsid w:val="00A6179C"/>
    <w:rsid w:val="00A617BD"/>
    <w:rsid w:val="00A6183E"/>
    <w:rsid w:val="00A61A6C"/>
    <w:rsid w:val="00A61ACE"/>
    <w:rsid w:val="00A61C83"/>
    <w:rsid w:val="00A61E03"/>
    <w:rsid w:val="00A61F37"/>
    <w:rsid w:val="00A62029"/>
    <w:rsid w:val="00A620AA"/>
    <w:rsid w:val="00A62220"/>
    <w:rsid w:val="00A6226D"/>
    <w:rsid w:val="00A62526"/>
    <w:rsid w:val="00A6262E"/>
    <w:rsid w:val="00A62834"/>
    <w:rsid w:val="00A628A0"/>
    <w:rsid w:val="00A62A02"/>
    <w:rsid w:val="00A62A13"/>
    <w:rsid w:val="00A62AB1"/>
    <w:rsid w:val="00A62BFC"/>
    <w:rsid w:val="00A62D06"/>
    <w:rsid w:val="00A62F44"/>
    <w:rsid w:val="00A6301A"/>
    <w:rsid w:val="00A63473"/>
    <w:rsid w:val="00A637AF"/>
    <w:rsid w:val="00A637B3"/>
    <w:rsid w:val="00A6393E"/>
    <w:rsid w:val="00A63975"/>
    <w:rsid w:val="00A63A06"/>
    <w:rsid w:val="00A63A2F"/>
    <w:rsid w:val="00A63ACA"/>
    <w:rsid w:val="00A63C02"/>
    <w:rsid w:val="00A63C07"/>
    <w:rsid w:val="00A63CC2"/>
    <w:rsid w:val="00A63D53"/>
    <w:rsid w:val="00A6403C"/>
    <w:rsid w:val="00A64184"/>
    <w:rsid w:val="00A64241"/>
    <w:rsid w:val="00A643D1"/>
    <w:rsid w:val="00A6446F"/>
    <w:rsid w:val="00A646BB"/>
    <w:rsid w:val="00A64756"/>
    <w:rsid w:val="00A64A75"/>
    <w:rsid w:val="00A64A8B"/>
    <w:rsid w:val="00A64BCC"/>
    <w:rsid w:val="00A64DAF"/>
    <w:rsid w:val="00A64EBA"/>
    <w:rsid w:val="00A64F1E"/>
    <w:rsid w:val="00A64FBE"/>
    <w:rsid w:val="00A64FF4"/>
    <w:rsid w:val="00A65086"/>
    <w:rsid w:val="00A65144"/>
    <w:rsid w:val="00A65174"/>
    <w:rsid w:val="00A651ED"/>
    <w:rsid w:val="00A656C2"/>
    <w:rsid w:val="00A656F2"/>
    <w:rsid w:val="00A65737"/>
    <w:rsid w:val="00A6583E"/>
    <w:rsid w:val="00A65887"/>
    <w:rsid w:val="00A658A1"/>
    <w:rsid w:val="00A65ABA"/>
    <w:rsid w:val="00A65AF6"/>
    <w:rsid w:val="00A65C90"/>
    <w:rsid w:val="00A65D0F"/>
    <w:rsid w:val="00A65DA4"/>
    <w:rsid w:val="00A65E9C"/>
    <w:rsid w:val="00A661B1"/>
    <w:rsid w:val="00A661B6"/>
    <w:rsid w:val="00A661B9"/>
    <w:rsid w:val="00A661F4"/>
    <w:rsid w:val="00A66450"/>
    <w:rsid w:val="00A6646F"/>
    <w:rsid w:val="00A66584"/>
    <w:rsid w:val="00A66585"/>
    <w:rsid w:val="00A66731"/>
    <w:rsid w:val="00A66875"/>
    <w:rsid w:val="00A66AAE"/>
    <w:rsid w:val="00A66AD3"/>
    <w:rsid w:val="00A66C0C"/>
    <w:rsid w:val="00A66C82"/>
    <w:rsid w:val="00A66E64"/>
    <w:rsid w:val="00A66E73"/>
    <w:rsid w:val="00A67040"/>
    <w:rsid w:val="00A67113"/>
    <w:rsid w:val="00A67272"/>
    <w:rsid w:val="00A67313"/>
    <w:rsid w:val="00A67363"/>
    <w:rsid w:val="00A6743D"/>
    <w:rsid w:val="00A6745B"/>
    <w:rsid w:val="00A67618"/>
    <w:rsid w:val="00A677F5"/>
    <w:rsid w:val="00A67A07"/>
    <w:rsid w:val="00A67B32"/>
    <w:rsid w:val="00A67BE7"/>
    <w:rsid w:val="00A67BEF"/>
    <w:rsid w:val="00A67C5E"/>
    <w:rsid w:val="00A67CC4"/>
    <w:rsid w:val="00A67D02"/>
    <w:rsid w:val="00A67D16"/>
    <w:rsid w:val="00A67D35"/>
    <w:rsid w:val="00A67E7A"/>
    <w:rsid w:val="00A67F1F"/>
    <w:rsid w:val="00A67FA2"/>
    <w:rsid w:val="00A7000C"/>
    <w:rsid w:val="00A70184"/>
    <w:rsid w:val="00A703E9"/>
    <w:rsid w:val="00A70406"/>
    <w:rsid w:val="00A70470"/>
    <w:rsid w:val="00A70546"/>
    <w:rsid w:val="00A70598"/>
    <w:rsid w:val="00A70634"/>
    <w:rsid w:val="00A706AD"/>
    <w:rsid w:val="00A706B5"/>
    <w:rsid w:val="00A70960"/>
    <w:rsid w:val="00A70A2F"/>
    <w:rsid w:val="00A70B4E"/>
    <w:rsid w:val="00A70CCD"/>
    <w:rsid w:val="00A70D86"/>
    <w:rsid w:val="00A70E25"/>
    <w:rsid w:val="00A70E3D"/>
    <w:rsid w:val="00A70E92"/>
    <w:rsid w:val="00A70FA9"/>
    <w:rsid w:val="00A71119"/>
    <w:rsid w:val="00A7112A"/>
    <w:rsid w:val="00A71263"/>
    <w:rsid w:val="00A7147E"/>
    <w:rsid w:val="00A714D1"/>
    <w:rsid w:val="00A714FA"/>
    <w:rsid w:val="00A717E0"/>
    <w:rsid w:val="00A71A94"/>
    <w:rsid w:val="00A71AFD"/>
    <w:rsid w:val="00A71B28"/>
    <w:rsid w:val="00A71B5E"/>
    <w:rsid w:val="00A71D80"/>
    <w:rsid w:val="00A72145"/>
    <w:rsid w:val="00A7230E"/>
    <w:rsid w:val="00A72324"/>
    <w:rsid w:val="00A72487"/>
    <w:rsid w:val="00A724E6"/>
    <w:rsid w:val="00A72548"/>
    <w:rsid w:val="00A72A31"/>
    <w:rsid w:val="00A72C72"/>
    <w:rsid w:val="00A72D41"/>
    <w:rsid w:val="00A72D9A"/>
    <w:rsid w:val="00A72E46"/>
    <w:rsid w:val="00A72EEF"/>
    <w:rsid w:val="00A72FC4"/>
    <w:rsid w:val="00A73030"/>
    <w:rsid w:val="00A73049"/>
    <w:rsid w:val="00A732C6"/>
    <w:rsid w:val="00A732DF"/>
    <w:rsid w:val="00A733C0"/>
    <w:rsid w:val="00A733C1"/>
    <w:rsid w:val="00A73413"/>
    <w:rsid w:val="00A7398E"/>
    <w:rsid w:val="00A739C2"/>
    <w:rsid w:val="00A73A9C"/>
    <w:rsid w:val="00A73B06"/>
    <w:rsid w:val="00A73B56"/>
    <w:rsid w:val="00A73C7E"/>
    <w:rsid w:val="00A73D2A"/>
    <w:rsid w:val="00A73DF2"/>
    <w:rsid w:val="00A73EDD"/>
    <w:rsid w:val="00A73F87"/>
    <w:rsid w:val="00A74031"/>
    <w:rsid w:val="00A7414C"/>
    <w:rsid w:val="00A741D1"/>
    <w:rsid w:val="00A74209"/>
    <w:rsid w:val="00A7421C"/>
    <w:rsid w:val="00A742EE"/>
    <w:rsid w:val="00A7437C"/>
    <w:rsid w:val="00A743DE"/>
    <w:rsid w:val="00A744B1"/>
    <w:rsid w:val="00A74AC5"/>
    <w:rsid w:val="00A74BE5"/>
    <w:rsid w:val="00A74C26"/>
    <w:rsid w:val="00A74CAF"/>
    <w:rsid w:val="00A74E76"/>
    <w:rsid w:val="00A74EBB"/>
    <w:rsid w:val="00A74F76"/>
    <w:rsid w:val="00A74FAB"/>
    <w:rsid w:val="00A7501B"/>
    <w:rsid w:val="00A75095"/>
    <w:rsid w:val="00A7525B"/>
    <w:rsid w:val="00A752FE"/>
    <w:rsid w:val="00A753C0"/>
    <w:rsid w:val="00A755D6"/>
    <w:rsid w:val="00A75637"/>
    <w:rsid w:val="00A75669"/>
    <w:rsid w:val="00A75671"/>
    <w:rsid w:val="00A75692"/>
    <w:rsid w:val="00A75870"/>
    <w:rsid w:val="00A75BD7"/>
    <w:rsid w:val="00A75D67"/>
    <w:rsid w:val="00A75E1D"/>
    <w:rsid w:val="00A75EF8"/>
    <w:rsid w:val="00A75F60"/>
    <w:rsid w:val="00A76036"/>
    <w:rsid w:val="00A76080"/>
    <w:rsid w:val="00A7614C"/>
    <w:rsid w:val="00A7632E"/>
    <w:rsid w:val="00A764F4"/>
    <w:rsid w:val="00A76680"/>
    <w:rsid w:val="00A766BF"/>
    <w:rsid w:val="00A766DD"/>
    <w:rsid w:val="00A769C1"/>
    <w:rsid w:val="00A769EE"/>
    <w:rsid w:val="00A76A14"/>
    <w:rsid w:val="00A76AE6"/>
    <w:rsid w:val="00A76B73"/>
    <w:rsid w:val="00A76C14"/>
    <w:rsid w:val="00A76D65"/>
    <w:rsid w:val="00A76D93"/>
    <w:rsid w:val="00A76FA4"/>
    <w:rsid w:val="00A77015"/>
    <w:rsid w:val="00A77150"/>
    <w:rsid w:val="00A77195"/>
    <w:rsid w:val="00A77213"/>
    <w:rsid w:val="00A77457"/>
    <w:rsid w:val="00A7754F"/>
    <w:rsid w:val="00A775ED"/>
    <w:rsid w:val="00A77662"/>
    <w:rsid w:val="00A77755"/>
    <w:rsid w:val="00A77778"/>
    <w:rsid w:val="00A77898"/>
    <w:rsid w:val="00A778BC"/>
    <w:rsid w:val="00A77991"/>
    <w:rsid w:val="00A779C9"/>
    <w:rsid w:val="00A77AC0"/>
    <w:rsid w:val="00A77D39"/>
    <w:rsid w:val="00A77E9E"/>
    <w:rsid w:val="00A80113"/>
    <w:rsid w:val="00A80189"/>
    <w:rsid w:val="00A80210"/>
    <w:rsid w:val="00A80230"/>
    <w:rsid w:val="00A8024F"/>
    <w:rsid w:val="00A802D8"/>
    <w:rsid w:val="00A80392"/>
    <w:rsid w:val="00A803E2"/>
    <w:rsid w:val="00A80539"/>
    <w:rsid w:val="00A80559"/>
    <w:rsid w:val="00A80571"/>
    <w:rsid w:val="00A805CE"/>
    <w:rsid w:val="00A8065D"/>
    <w:rsid w:val="00A8070F"/>
    <w:rsid w:val="00A80718"/>
    <w:rsid w:val="00A80798"/>
    <w:rsid w:val="00A808CB"/>
    <w:rsid w:val="00A808EA"/>
    <w:rsid w:val="00A809AC"/>
    <w:rsid w:val="00A809B6"/>
    <w:rsid w:val="00A80A69"/>
    <w:rsid w:val="00A8108F"/>
    <w:rsid w:val="00A81179"/>
    <w:rsid w:val="00A81238"/>
    <w:rsid w:val="00A8159A"/>
    <w:rsid w:val="00A81638"/>
    <w:rsid w:val="00A81643"/>
    <w:rsid w:val="00A81694"/>
    <w:rsid w:val="00A81900"/>
    <w:rsid w:val="00A81A11"/>
    <w:rsid w:val="00A81A8F"/>
    <w:rsid w:val="00A81B1F"/>
    <w:rsid w:val="00A81D32"/>
    <w:rsid w:val="00A81E9C"/>
    <w:rsid w:val="00A81F40"/>
    <w:rsid w:val="00A823B0"/>
    <w:rsid w:val="00A823C9"/>
    <w:rsid w:val="00A82484"/>
    <w:rsid w:val="00A8250B"/>
    <w:rsid w:val="00A82633"/>
    <w:rsid w:val="00A82686"/>
    <w:rsid w:val="00A826DB"/>
    <w:rsid w:val="00A82786"/>
    <w:rsid w:val="00A82826"/>
    <w:rsid w:val="00A8294C"/>
    <w:rsid w:val="00A8298B"/>
    <w:rsid w:val="00A82AF9"/>
    <w:rsid w:val="00A82BB2"/>
    <w:rsid w:val="00A82BF4"/>
    <w:rsid w:val="00A82CA8"/>
    <w:rsid w:val="00A82CD5"/>
    <w:rsid w:val="00A82D12"/>
    <w:rsid w:val="00A82D49"/>
    <w:rsid w:val="00A82D67"/>
    <w:rsid w:val="00A82F85"/>
    <w:rsid w:val="00A83025"/>
    <w:rsid w:val="00A830D8"/>
    <w:rsid w:val="00A8321E"/>
    <w:rsid w:val="00A832AB"/>
    <w:rsid w:val="00A83379"/>
    <w:rsid w:val="00A83668"/>
    <w:rsid w:val="00A83688"/>
    <w:rsid w:val="00A836DE"/>
    <w:rsid w:val="00A837BF"/>
    <w:rsid w:val="00A83859"/>
    <w:rsid w:val="00A83A50"/>
    <w:rsid w:val="00A83B91"/>
    <w:rsid w:val="00A83C7C"/>
    <w:rsid w:val="00A83CF8"/>
    <w:rsid w:val="00A83E31"/>
    <w:rsid w:val="00A83FF9"/>
    <w:rsid w:val="00A840E9"/>
    <w:rsid w:val="00A84133"/>
    <w:rsid w:val="00A8419D"/>
    <w:rsid w:val="00A841DA"/>
    <w:rsid w:val="00A8461B"/>
    <w:rsid w:val="00A84620"/>
    <w:rsid w:val="00A8474D"/>
    <w:rsid w:val="00A84B80"/>
    <w:rsid w:val="00A84C04"/>
    <w:rsid w:val="00A84C4F"/>
    <w:rsid w:val="00A84D05"/>
    <w:rsid w:val="00A84D52"/>
    <w:rsid w:val="00A84E7A"/>
    <w:rsid w:val="00A851C2"/>
    <w:rsid w:val="00A8526F"/>
    <w:rsid w:val="00A852AC"/>
    <w:rsid w:val="00A852C6"/>
    <w:rsid w:val="00A852F9"/>
    <w:rsid w:val="00A85400"/>
    <w:rsid w:val="00A8546F"/>
    <w:rsid w:val="00A854CB"/>
    <w:rsid w:val="00A855B7"/>
    <w:rsid w:val="00A855D9"/>
    <w:rsid w:val="00A857AF"/>
    <w:rsid w:val="00A85854"/>
    <w:rsid w:val="00A858CB"/>
    <w:rsid w:val="00A85B5D"/>
    <w:rsid w:val="00A85D6B"/>
    <w:rsid w:val="00A85E80"/>
    <w:rsid w:val="00A85F5E"/>
    <w:rsid w:val="00A8602E"/>
    <w:rsid w:val="00A860A8"/>
    <w:rsid w:val="00A86186"/>
    <w:rsid w:val="00A862D5"/>
    <w:rsid w:val="00A86346"/>
    <w:rsid w:val="00A86485"/>
    <w:rsid w:val="00A86500"/>
    <w:rsid w:val="00A865EE"/>
    <w:rsid w:val="00A86683"/>
    <w:rsid w:val="00A86727"/>
    <w:rsid w:val="00A86771"/>
    <w:rsid w:val="00A8694D"/>
    <w:rsid w:val="00A86AA5"/>
    <w:rsid w:val="00A86B26"/>
    <w:rsid w:val="00A86D0F"/>
    <w:rsid w:val="00A86D58"/>
    <w:rsid w:val="00A86E7A"/>
    <w:rsid w:val="00A86F84"/>
    <w:rsid w:val="00A86FBF"/>
    <w:rsid w:val="00A86FFB"/>
    <w:rsid w:val="00A8733D"/>
    <w:rsid w:val="00A8750A"/>
    <w:rsid w:val="00A8757A"/>
    <w:rsid w:val="00A87580"/>
    <w:rsid w:val="00A8761A"/>
    <w:rsid w:val="00A876E3"/>
    <w:rsid w:val="00A877FC"/>
    <w:rsid w:val="00A87ABE"/>
    <w:rsid w:val="00A87B67"/>
    <w:rsid w:val="00A87CBB"/>
    <w:rsid w:val="00A87DB4"/>
    <w:rsid w:val="00A87E72"/>
    <w:rsid w:val="00A87ED6"/>
    <w:rsid w:val="00A87FB2"/>
    <w:rsid w:val="00A87FC2"/>
    <w:rsid w:val="00A90184"/>
    <w:rsid w:val="00A90203"/>
    <w:rsid w:val="00A90419"/>
    <w:rsid w:val="00A90537"/>
    <w:rsid w:val="00A905B9"/>
    <w:rsid w:val="00A905BD"/>
    <w:rsid w:val="00A905CB"/>
    <w:rsid w:val="00A90697"/>
    <w:rsid w:val="00A90702"/>
    <w:rsid w:val="00A90792"/>
    <w:rsid w:val="00A907F0"/>
    <w:rsid w:val="00A90834"/>
    <w:rsid w:val="00A90AA1"/>
    <w:rsid w:val="00A90B24"/>
    <w:rsid w:val="00A90BCF"/>
    <w:rsid w:val="00A90C44"/>
    <w:rsid w:val="00A90C97"/>
    <w:rsid w:val="00A90CB8"/>
    <w:rsid w:val="00A90DD0"/>
    <w:rsid w:val="00A90F4A"/>
    <w:rsid w:val="00A90FE0"/>
    <w:rsid w:val="00A91006"/>
    <w:rsid w:val="00A910D6"/>
    <w:rsid w:val="00A910F5"/>
    <w:rsid w:val="00A911D9"/>
    <w:rsid w:val="00A911E7"/>
    <w:rsid w:val="00A9123E"/>
    <w:rsid w:val="00A9139E"/>
    <w:rsid w:val="00A91416"/>
    <w:rsid w:val="00A9144F"/>
    <w:rsid w:val="00A914E5"/>
    <w:rsid w:val="00A917D9"/>
    <w:rsid w:val="00A91873"/>
    <w:rsid w:val="00A91950"/>
    <w:rsid w:val="00A91AFF"/>
    <w:rsid w:val="00A91DF8"/>
    <w:rsid w:val="00A91ECC"/>
    <w:rsid w:val="00A91EFF"/>
    <w:rsid w:val="00A9203C"/>
    <w:rsid w:val="00A920E7"/>
    <w:rsid w:val="00A923F7"/>
    <w:rsid w:val="00A9242D"/>
    <w:rsid w:val="00A924AD"/>
    <w:rsid w:val="00A927D7"/>
    <w:rsid w:val="00A929BC"/>
    <w:rsid w:val="00A92AA3"/>
    <w:rsid w:val="00A92B4D"/>
    <w:rsid w:val="00A92B86"/>
    <w:rsid w:val="00A92BC5"/>
    <w:rsid w:val="00A92C5F"/>
    <w:rsid w:val="00A92CE0"/>
    <w:rsid w:val="00A92D2A"/>
    <w:rsid w:val="00A92E3C"/>
    <w:rsid w:val="00A92E55"/>
    <w:rsid w:val="00A92F02"/>
    <w:rsid w:val="00A92FF0"/>
    <w:rsid w:val="00A9304C"/>
    <w:rsid w:val="00A93251"/>
    <w:rsid w:val="00A93485"/>
    <w:rsid w:val="00A9356C"/>
    <w:rsid w:val="00A9368A"/>
    <w:rsid w:val="00A93695"/>
    <w:rsid w:val="00A9374B"/>
    <w:rsid w:val="00A937C1"/>
    <w:rsid w:val="00A938E5"/>
    <w:rsid w:val="00A93981"/>
    <w:rsid w:val="00A93AB3"/>
    <w:rsid w:val="00A93ADA"/>
    <w:rsid w:val="00A93B1E"/>
    <w:rsid w:val="00A93C02"/>
    <w:rsid w:val="00A93CF4"/>
    <w:rsid w:val="00A93DDC"/>
    <w:rsid w:val="00A93E74"/>
    <w:rsid w:val="00A93FC2"/>
    <w:rsid w:val="00A94287"/>
    <w:rsid w:val="00A94330"/>
    <w:rsid w:val="00A94352"/>
    <w:rsid w:val="00A9436B"/>
    <w:rsid w:val="00A94487"/>
    <w:rsid w:val="00A9459A"/>
    <w:rsid w:val="00A945EB"/>
    <w:rsid w:val="00A94A5C"/>
    <w:rsid w:val="00A94A68"/>
    <w:rsid w:val="00A94BC5"/>
    <w:rsid w:val="00A94BE9"/>
    <w:rsid w:val="00A94BFA"/>
    <w:rsid w:val="00A94CF8"/>
    <w:rsid w:val="00A94E7B"/>
    <w:rsid w:val="00A94EBD"/>
    <w:rsid w:val="00A95410"/>
    <w:rsid w:val="00A955A1"/>
    <w:rsid w:val="00A95708"/>
    <w:rsid w:val="00A9586D"/>
    <w:rsid w:val="00A9598D"/>
    <w:rsid w:val="00A959F8"/>
    <w:rsid w:val="00A95AFD"/>
    <w:rsid w:val="00A95B27"/>
    <w:rsid w:val="00A95C6F"/>
    <w:rsid w:val="00A95C94"/>
    <w:rsid w:val="00A95CEF"/>
    <w:rsid w:val="00A95CF6"/>
    <w:rsid w:val="00A95D03"/>
    <w:rsid w:val="00A960D4"/>
    <w:rsid w:val="00A96406"/>
    <w:rsid w:val="00A96477"/>
    <w:rsid w:val="00A965B4"/>
    <w:rsid w:val="00A96763"/>
    <w:rsid w:val="00A967BD"/>
    <w:rsid w:val="00A967F4"/>
    <w:rsid w:val="00A9685E"/>
    <w:rsid w:val="00A96B4E"/>
    <w:rsid w:val="00A96B9C"/>
    <w:rsid w:val="00A96C8F"/>
    <w:rsid w:val="00A96FF7"/>
    <w:rsid w:val="00A971C1"/>
    <w:rsid w:val="00A97238"/>
    <w:rsid w:val="00A973D7"/>
    <w:rsid w:val="00A9747D"/>
    <w:rsid w:val="00A974C5"/>
    <w:rsid w:val="00A974D1"/>
    <w:rsid w:val="00A97616"/>
    <w:rsid w:val="00A976DE"/>
    <w:rsid w:val="00A97881"/>
    <w:rsid w:val="00A97A25"/>
    <w:rsid w:val="00A97B81"/>
    <w:rsid w:val="00A97C11"/>
    <w:rsid w:val="00A97C70"/>
    <w:rsid w:val="00A97D0D"/>
    <w:rsid w:val="00A97E7A"/>
    <w:rsid w:val="00A97EC1"/>
    <w:rsid w:val="00A9A0A5"/>
    <w:rsid w:val="00A9CEEE"/>
    <w:rsid w:val="00A9E09D"/>
    <w:rsid w:val="00AA0214"/>
    <w:rsid w:val="00AA0250"/>
    <w:rsid w:val="00AA030F"/>
    <w:rsid w:val="00AA03D7"/>
    <w:rsid w:val="00AA0504"/>
    <w:rsid w:val="00AA0654"/>
    <w:rsid w:val="00AA0888"/>
    <w:rsid w:val="00AA0946"/>
    <w:rsid w:val="00AA09B5"/>
    <w:rsid w:val="00AA09C1"/>
    <w:rsid w:val="00AA09F3"/>
    <w:rsid w:val="00AA0A85"/>
    <w:rsid w:val="00AA0BE5"/>
    <w:rsid w:val="00AA0CB9"/>
    <w:rsid w:val="00AA0D11"/>
    <w:rsid w:val="00AA0E15"/>
    <w:rsid w:val="00AA0FC3"/>
    <w:rsid w:val="00AA1109"/>
    <w:rsid w:val="00AA1131"/>
    <w:rsid w:val="00AA1165"/>
    <w:rsid w:val="00AA11B9"/>
    <w:rsid w:val="00AA122A"/>
    <w:rsid w:val="00AA1324"/>
    <w:rsid w:val="00AA1419"/>
    <w:rsid w:val="00AA148C"/>
    <w:rsid w:val="00AA15AC"/>
    <w:rsid w:val="00AA15CF"/>
    <w:rsid w:val="00AA1682"/>
    <w:rsid w:val="00AA1686"/>
    <w:rsid w:val="00AA172B"/>
    <w:rsid w:val="00AA1782"/>
    <w:rsid w:val="00AA1801"/>
    <w:rsid w:val="00AA1945"/>
    <w:rsid w:val="00AA19B0"/>
    <w:rsid w:val="00AA19FD"/>
    <w:rsid w:val="00AA1B1E"/>
    <w:rsid w:val="00AA1C37"/>
    <w:rsid w:val="00AA1D90"/>
    <w:rsid w:val="00AA1D98"/>
    <w:rsid w:val="00AA1E65"/>
    <w:rsid w:val="00AA1EF8"/>
    <w:rsid w:val="00AA1F6A"/>
    <w:rsid w:val="00AA2077"/>
    <w:rsid w:val="00AA21FE"/>
    <w:rsid w:val="00AA2288"/>
    <w:rsid w:val="00AA22C2"/>
    <w:rsid w:val="00AA2373"/>
    <w:rsid w:val="00AA2413"/>
    <w:rsid w:val="00AA241D"/>
    <w:rsid w:val="00AA2473"/>
    <w:rsid w:val="00AA25E1"/>
    <w:rsid w:val="00AA25ED"/>
    <w:rsid w:val="00AA2649"/>
    <w:rsid w:val="00AA27D8"/>
    <w:rsid w:val="00AA2B8A"/>
    <w:rsid w:val="00AA2BA5"/>
    <w:rsid w:val="00AA2BEF"/>
    <w:rsid w:val="00AA2C02"/>
    <w:rsid w:val="00AA2C04"/>
    <w:rsid w:val="00AA2D44"/>
    <w:rsid w:val="00AA2D58"/>
    <w:rsid w:val="00AA2DA4"/>
    <w:rsid w:val="00AA2E1E"/>
    <w:rsid w:val="00AA2E26"/>
    <w:rsid w:val="00AA2E99"/>
    <w:rsid w:val="00AA2F66"/>
    <w:rsid w:val="00AA30CB"/>
    <w:rsid w:val="00AA31C6"/>
    <w:rsid w:val="00AA33A2"/>
    <w:rsid w:val="00AA3445"/>
    <w:rsid w:val="00AA34BB"/>
    <w:rsid w:val="00AA3506"/>
    <w:rsid w:val="00AA3637"/>
    <w:rsid w:val="00AA3743"/>
    <w:rsid w:val="00AA3943"/>
    <w:rsid w:val="00AA397E"/>
    <w:rsid w:val="00AA3D03"/>
    <w:rsid w:val="00AA3D07"/>
    <w:rsid w:val="00AA3EC0"/>
    <w:rsid w:val="00AA4287"/>
    <w:rsid w:val="00AA43A4"/>
    <w:rsid w:val="00AA440B"/>
    <w:rsid w:val="00AA44D0"/>
    <w:rsid w:val="00AA46AE"/>
    <w:rsid w:val="00AA48BD"/>
    <w:rsid w:val="00AA4949"/>
    <w:rsid w:val="00AA4B1D"/>
    <w:rsid w:val="00AA4DF5"/>
    <w:rsid w:val="00AA50B0"/>
    <w:rsid w:val="00AA512F"/>
    <w:rsid w:val="00AA538C"/>
    <w:rsid w:val="00AA53F5"/>
    <w:rsid w:val="00AA5473"/>
    <w:rsid w:val="00AA56D0"/>
    <w:rsid w:val="00AA5759"/>
    <w:rsid w:val="00AA57CF"/>
    <w:rsid w:val="00AA58BE"/>
    <w:rsid w:val="00AA592E"/>
    <w:rsid w:val="00AA59B6"/>
    <w:rsid w:val="00AA5AF6"/>
    <w:rsid w:val="00AA5C2F"/>
    <w:rsid w:val="00AA5CE5"/>
    <w:rsid w:val="00AA5D0E"/>
    <w:rsid w:val="00AA5D5F"/>
    <w:rsid w:val="00AA5E91"/>
    <w:rsid w:val="00AA5F6E"/>
    <w:rsid w:val="00AA603A"/>
    <w:rsid w:val="00AA61F2"/>
    <w:rsid w:val="00AA62AA"/>
    <w:rsid w:val="00AA65C5"/>
    <w:rsid w:val="00AA6678"/>
    <w:rsid w:val="00AA66CE"/>
    <w:rsid w:val="00AA6704"/>
    <w:rsid w:val="00AA6832"/>
    <w:rsid w:val="00AA6847"/>
    <w:rsid w:val="00AA689F"/>
    <w:rsid w:val="00AA697F"/>
    <w:rsid w:val="00AA699A"/>
    <w:rsid w:val="00AA69E9"/>
    <w:rsid w:val="00AA6ACB"/>
    <w:rsid w:val="00AA6C12"/>
    <w:rsid w:val="00AA6C82"/>
    <w:rsid w:val="00AA6DE2"/>
    <w:rsid w:val="00AA6E4B"/>
    <w:rsid w:val="00AA6EA1"/>
    <w:rsid w:val="00AA6FA7"/>
    <w:rsid w:val="00AA6FDF"/>
    <w:rsid w:val="00AA728B"/>
    <w:rsid w:val="00AA73A1"/>
    <w:rsid w:val="00AA762B"/>
    <w:rsid w:val="00AA7668"/>
    <w:rsid w:val="00AA771E"/>
    <w:rsid w:val="00AA79F2"/>
    <w:rsid w:val="00AA7C23"/>
    <w:rsid w:val="00AA7CAA"/>
    <w:rsid w:val="00AA7ECD"/>
    <w:rsid w:val="00AA7FE7"/>
    <w:rsid w:val="00AB0415"/>
    <w:rsid w:val="00AB04C5"/>
    <w:rsid w:val="00AB062F"/>
    <w:rsid w:val="00AB065E"/>
    <w:rsid w:val="00AB06CE"/>
    <w:rsid w:val="00AB0997"/>
    <w:rsid w:val="00AB09D8"/>
    <w:rsid w:val="00AB0ADE"/>
    <w:rsid w:val="00AB0B69"/>
    <w:rsid w:val="00AB0D98"/>
    <w:rsid w:val="00AB0E4E"/>
    <w:rsid w:val="00AB0E91"/>
    <w:rsid w:val="00AB1098"/>
    <w:rsid w:val="00AB11D3"/>
    <w:rsid w:val="00AB1267"/>
    <w:rsid w:val="00AB1273"/>
    <w:rsid w:val="00AB12E1"/>
    <w:rsid w:val="00AB1329"/>
    <w:rsid w:val="00AB135A"/>
    <w:rsid w:val="00AB1485"/>
    <w:rsid w:val="00AB16DE"/>
    <w:rsid w:val="00AB1A44"/>
    <w:rsid w:val="00AB1B32"/>
    <w:rsid w:val="00AB1CA0"/>
    <w:rsid w:val="00AB1D0A"/>
    <w:rsid w:val="00AB1DC3"/>
    <w:rsid w:val="00AB1EF7"/>
    <w:rsid w:val="00AB1F43"/>
    <w:rsid w:val="00AB2110"/>
    <w:rsid w:val="00AB21FD"/>
    <w:rsid w:val="00AB2291"/>
    <w:rsid w:val="00AB2304"/>
    <w:rsid w:val="00AB2342"/>
    <w:rsid w:val="00AB247E"/>
    <w:rsid w:val="00AB24D7"/>
    <w:rsid w:val="00AB2566"/>
    <w:rsid w:val="00AB2822"/>
    <w:rsid w:val="00AB28D1"/>
    <w:rsid w:val="00AB28E7"/>
    <w:rsid w:val="00AB2A43"/>
    <w:rsid w:val="00AB2B46"/>
    <w:rsid w:val="00AB2B5C"/>
    <w:rsid w:val="00AB2CEA"/>
    <w:rsid w:val="00AB3140"/>
    <w:rsid w:val="00AB315D"/>
    <w:rsid w:val="00AB3333"/>
    <w:rsid w:val="00AB3462"/>
    <w:rsid w:val="00AB34FB"/>
    <w:rsid w:val="00AB3545"/>
    <w:rsid w:val="00AB3785"/>
    <w:rsid w:val="00AB38FB"/>
    <w:rsid w:val="00AB3961"/>
    <w:rsid w:val="00AB3983"/>
    <w:rsid w:val="00AB3DEA"/>
    <w:rsid w:val="00AB3EBA"/>
    <w:rsid w:val="00AB3F17"/>
    <w:rsid w:val="00AB412C"/>
    <w:rsid w:val="00AB4223"/>
    <w:rsid w:val="00AB432F"/>
    <w:rsid w:val="00AB43C8"/>
    <w:rsid w:val="00AB4430"/>
    <w:rsid w:val="00AB44ED"/>
    <w:rsid w:val="00AB4503"/>
    <w:rsid w:val="00AB456B"/>
    <w:rsid w:val="00AB45D1"/>
    <w:rsid w:val="00AB461B"/>
    <w:rsid w:val="00AB4761"/>
    <w:rsid w:val="00AB4859"/>
    <w:rsid w:val="00AB48B5"/>
    <w:rsid w:val="00AB4B4A"/>
    <w:rsid w:val="00AB4CC1"/>
    <w:rsid w:val="00AB4DE7"/>
    <w:rsid w:val="00AB4E28"/>
    <w:rsid w:val="00AB4F5D"/>
    <w:rsid w:val="00AB4F8E"/>
    <w:rsid w:val="00AB4FFE"/>
    <w:rsid w:val="00AB5028"/>
    <w:rsid w:val="00AB509C"/>
    <w:rsid w:val="00AB5222"/>
    <w:rsid w:val="00AB56B1"/>
    <w:rsid w:val="00AB58A8"/>
    <w:rsid w:val="00AB5A94"/>
    <w:rsid w:val="00AB5AC2"/>
    <w:rsid w:val="00AB5DA4"/>
    <w:rsid w:val="00AB61C3"/>
    <w:rsid w:val="00AB626A"/>
    <w:rsid w:val="00AB6469"/>
    <w:rsid w:val="00AB65E8"/>
    <w:rsid w:val="00AB66E9"/>
    <w:rsid w:val="00AB6843"/>
    <w:rsid w:val="00AB68D5"/>
    <w:rsid w:val="00AB6927"/>
    <w:rsid w:val="00AB6936"/>
    <w:rsid w:val="00AB6AE7"/>
    <w:rsid w:val="00AB6B65"/>
    <w:rsid w:val="00AB6BEC"/>
    <w:rsid w:val="00AB6C87"/>
    <w:rsid w:val="00AB6F26"/>
    <w:rsid w:val="00AB7114"/>
    <w:rsid w:val="00AB7192"/>
    <w:rsid w:val="00AB7387"/>
    <w:rsid w:val="00AB73C1"/>
    <w:rsid w:val="00AB744F"/>
    <w:rsid w:val="00AB756C"/>
    <w:rsid w:val="00AB761B"/>
    <w:rsid w:val="00AB7810"/>
    <w:rsid w:val="00AB78B8"/>
    <w:rsid w:val="00AB7AD4"/>
    <w:rsid w:val="00AB7C58"/>
    <w:rsid w:val="00AB7E0F"/>
    <w:rsid w:val="00AB7E53"/>
    <w:rsid w:val="00AB7F66"/>
    <w:rsid w:val="00AC025A"/>
    <w:rsid w:val="00AC02C4"/>
    <w:rsid w:val="00AC0482"/>
    <w:rsid w:val="00AC059A"/>
    <w:rsid w:val="00AC05F2"/>
    <w:rsid w:val="00AC084F"/>
    <w:rsid w:val="00AC08CF"/>
    <w:rsid w:val="00AC0903"/>
    <w:rsid w:val="00AC093F"/>
    <w:rsid w:val="00AC099F"/>
    <w:rsid w:val="00AC0A1C"/>
    <w:rsid w:val="00AC0AFD"/>
    <w:rsid w:val="00AC0D04"/>
    <w:rsid w:val="00AC0DF2"/>
    <w:rsid w:val="00AC0E88"/>
    <w:rsid w:val="00AC0ECC"/>
    <w:rsid w:val="00AC0F34"/>
    <w:rsid w:val="00AC112E"/>
    <w:rsid w:val="00AC1221"/>
    <w:rsid w:val="00AC1383"/>
    <w:rsid w:val="00AC138C"/>
    <w:rsid w:val="00AC13EF"/>
    <w:rsid w:val="00AC1524"/>
    <w:rsid w:val="00AC16E9"/>
    <w:rsid w:val="00AC18C8"/>
    <w:rsid w:val="00AC18E7"/>
    <w:rsid w:val="00AC19F3"/>
    <w:rsid w:val="00AC1A05"/>
    <w:rsid w:val="00AC1C01"/>
    <w:rsid w:val="00AC1C49"/>
    <w:rsid w:val="00AC2024"/>
    <w:rsid w:val="00AC2025"/>
    <w:rsid w:val="00AC203B"/>
    <w:rsid w:val="00AC224A"/>
    <w:rsid w:val="00AC235A"/>
    <w:rsid w:val="00AC2424"/>
    <w:rsid w:val="00AC2652"/>
    <w:rsid w:val="00AC2667"/>
    <w:rsid w:val="00AC2688"/>
    <w:rsid w:val="00AC26F0"/>
    <w:rsid w:val="00AC2B07"/>
    <w:rsid w:val="00AC2BE0"/>
    <w:rsid w:val="00AC2CC8"/>
    <w:rsid w:val="00AC2EA9"/>
    <w:rsid w:val="00AC2F90"/>
    <w:rsid w:val="00AC2FB5"/>
    <w:rsid w:val="00AC3011"/>
    <w:rsid w:val="00AC3014"/>
    <w:rsid w:val="00AC3095"/>
    <w:rsid w:val="00AC3173"/>
    <w:rsid w:val="00AC3257"/>
    <w:rsid w:val="00AC3342"/>
    <w:rsid w:val="00AC35F9"/>
    <w:rsid w:val="00AC374F"/>
    <w:rsid w:val="00AC38F2"/>
    <w:rsid w:val="00AC396E"/>
    <w:rsid w:val="00AC39A3"/>
    <w:rsid w:val="00AC39E9"/>
    <w:rsid w:val="00AC3A20"/>
    <w:rsid w:val="00AC3BD5"/>
    <w:rsid w:val="00AC3C7F"/>
    <w:rsid w:val="00AC3D11"/>
    <w:rsid w:val="00AC3D3B"/>
    <w:rsid w:val="00AC3D8C"/>
    <w:rsid w:val="00AC3E9B"/>
    <w:rsid w:val="00AC3F4D"/>
    <w:rsid w:val="00AC3FF4"/>
    <w:rsid w:val="00AC40CB"/>
    <w:rsid w:val="00AC41B0"/>
    <w:rsid w:val="00AC42E3"/>
    <w:rsid w:val="00AC432D"/>
    <w:rsid w:val="00AC43BC"/>
    <w:rsid w:val="00AC4541"/>
    <w:rsid w:val="00AC473A"/>
    <w:rsid w:val="00AC479C"/>
    <w:rsid w:val="00AC4942"/>
    <w:rsid w:val="00AC494F"/>
    <w:rsid w:val="00AC496E"/>
    <w:rsid w:val="00AC4A65"/>
    <w:rsid w:val="00AC4A80"/>
    <w:rsid w:val="00AC4B90"/>
    <w:rsid w:val="00AC4B9C"/>
    <w:rsid w:val="00AC4BD2"/>
    <w:rsid w:val="00AC4DEE"/>
    <w:rsid w:val="00AC4E45"/>
    <w:rsid w:val="00AC4E87"/>
    <w:rsid w:val="00AC4EA4"/>
    <w:rsid w:val="00AC5018"/>
    <w:rsid w:val="00AC51DF"/>
    <w:rsid w:val="00AC5289"/>
    <w:rsid w:val="00AC5585"/>
    <w:rsid w:val="00AC5693"/>
    <w:rsid w:val="00AC58C2"/>
    <w:rsid w:val="00AC59BB"/>
    <w:rsid w:val="00AC5A35"/>
    <w:rsid w:val="00AC5A8B"/>
    <w:rsid w:val="00AC5DA1"/>
    <w:rsid w:val="00AC5DC7"/>
    <w:rsid w:val="00AC5E5C"/>
    <w:rsid w:val="00AC5E9A"/>
    <w:rsid w:val="00AC5EA7"/>
    <w:rsid w:val="00AC5EF9"/>
    <w:rsid w:val="00AC5F12"/>
    <w:rsid w:val="00AC5F84"/>
    <w:rsid w:val="00AC5FF6"/>
    <w:rsid w:val="00AC63E3"/>
    <w:rsid w:val="00AC63FA"/>
    <w:rsid w:val="00AC643A"/>
    <w:rsid w:val="00AC6513"/>
    <w:rsid w:val="00AC6565"/>
    <w:rsid w:val="00AC6593"/>
    <w:rsid w:val="00AC6840"/>
    <w:rsid w:val="00AC684F"/>
    <w:rsid w:val="00AC68F8"/>
    <w:rsid w:val="00AC69A4"/>
    <w:rsid w:val="00AC69B7"/>
    <w:rsid w:val="00AC6AAD"/>
    <w:rsid w:val="00AC6AF3"/>
    <w:rsid w:val="00AC6BB3"/>
    <w:rsid w:val="00AC6C06"/>
    <w:rsid w:val="00AC6DEE"/>
    <w:rsid w:val="00AC6F33"/>
    <w:rsid w:val="00AC6F40"/>
    <w:rsid w:val="00AC7039"/>
    <w:rsid w:val="00AC71DD"/>
    <w:rsid w:val="00AC7414"/>
    <w:rsid w:val="00AC7473"/>
    <w:rsid w:val="00AC76A1"/>
    <w:rsid w:val="00AC76FB"/>
    <w:rsid w:val="00AC7729"/>
    <w:rsid w:val="00AC79E9"/>
    <w:rsid w:val="00AC79FC"/>
    <w:rsid w:val="00AC7B54"/>
    <w:rsid w:val="00AC7F5B"/>
    <w:rsid w:val="00AC7F9D"/>
    <w:rsid w:val="00AD0037"/>
    <w:rsid w:val="00AD0535"/>
    <w:rsid w:val="00AD0567"/>
    <w:rsid w:val="00AD07F7"/>
    <w:rsid w:val="00AD083D"/>
    <w:rsid w:val="00AD0913"/>
    <w:rsid w:val="00AD0A0B"/>
    <w:rsid w:val="00AD0C90"/>
    <w:rsid w:val="00AD0CCE"/>
    <w:rsid w:val="00AD0D4F"/>
    <w:rsid w:val="00AD0DFD"/>
    <w:rsid w:val="00AD0E18"/>
    <w:rsid w:val="00AD0E85"/>
    <w:rsid w:val="00AD1014"/>
    <w:rsid w:val="00AD1174"/>
    <w:rsid w:val="00AD13C6"/>
    <w:rsid w:val="00AD1424"/>
    <w:rsid w:val="00AD1444"/>
    <w:rsid w:val="00AD154C"/>
    <w:rsid w:val="00AD1718"/>
    <w:rsid w:val="00AD1752"/>
    <w:rsid w:val="00AD17E4"/>
    <w:rsid w:val="00AD1AD8"/>
    <w:rsid w:val="00AD1B4C"/>
    <w:rsid w:val="00AD1C48"/>
    <w:rsid w:val="00AD1D15"/>
    <w:rsid w:val="00AD1D3E"/>
    <w:rsid w:val="00AD1DB5"/>
    <w:rsid w:val="00AD1E11"/>
    <w:rsid w:val="00AD1F36"/>
    <w:rsid w:val="00AD2113"/>
    <w:rsid w:val="00AD2163"/>
    <w:rsid w:val="00AD21DB"/>
    <w:rsid w:val="00AD21F3"/>
    <w:rsid w:val="00AD2330"/>
    <w:rsid w:val="00AD2450"/>
    <w:rsid w:val="00AD25EF"/>
    <w:rsid w:val="00AD27D1"/>
    <w:rsid w:val="00AD2AFD"/>
    <w:rsid w:val="00AD2BF4"/>
    <w:rsid w:val="00AD2C02"/>
    <w:rsid w:val="00AD2E30"/>
    <w:rsid w:val="00AD2E39"/>
    <w:rsid w:val="00AD2E9C"/>
    <w:rsid w:val="00AD30D5"/>
    <w:rsid w:val="00AD30F3"/>
    <w:rsid w:val="00AD32B5"/>
    <w:rsid w:val="00AD32C9"/>
    <w:rsid w:val="00AD32E9"/>
    <w:rsid w:val="00AD3479"/>
    <w:rsid w:val="00AD358B"/>
    <w:rsid w:val="00AD35DD"/>
    <w:rsid w:val="00AD360B"/>
    <w:rsid w:val="00AD366B"/>
    <w:rsid w:val="00AD3737"/>
    <w:rsid w:val="00AD37AD"/>
    <w:rsid w:val="00AD3A9F"/>
    <w:rsid w:val="00AD3ACE"/>
    <w:rsid w:val="00AD3B9B"/>
    <w:rsid w:val="00AD3C56"/>
    <w:rsid w:val="00AD3CBC"/>
    <w:rsid w:val="00AD3DAC"/>
    <w:rsid w:val="00AD4048"/>
    <w:rsid w:val="00AD40E5"/>
    <w:rsid w:val="00AD41C6"/>
    <w:rsid w:val="00AD4219"/>
    <w:rsid w:val="00AD4364"/>
    <w:rsid w:val="00AD4454"/>
    <w:rsid w:val="00AD44C5"/>
    <w:rsid w:val="00AD44EC"/>
    <w:rsid w:val="00AD47EB"/>
    <w:rsid w:val="00AD4824"/>
    <w:rsid w:val="00AD4BE7"/>
    <w:rsid w:val="00AD4D48"/>
    <w:rsid w:val="00AD4D7C"/>
    <w:rsid w:val="00AD4D9E"/>
    <w:rsid w:val="00AD4FA6"/>
    <w:rsid w:val="00AD5181"/>
    <w:rsid w:val="00AD5216"/>
    <w:rsid w:val="00AD541F"/>
    <w:rsid w:val="00AD5442"/>
    <w:rsid w:val="00AD5461"/>
    <w:rsid w:val="00AD54C1"/>
    <w:rsid w:val="00AD55A8"/>
    <w:rsid w:val="00AD56C6"/>
    <w:rsid w:val="00AD5726"/>
    <w:rsid w:val="00AD58E1"/>
    <w:rsid w:val="00AD5A13"/>
    <w:rsid w:val="00AD5A20"/>
    <w:rsid w:val="00AD5A28"/>
    <w:rsid w:val="00AD5A4B"/>
    <w:rsid w:val="00AD5AA1"/>
    <w:rsid w:val="00AD5B9E"/>
    <w:rsid w:val="00AD5FFA"/>
    <w:rsid w:val="00AD6014"/>
    <w:rsid w:val="00AD6034"/>
    <w:rsid w:val="00AD60F9"/>
    <w:rsid w:val="00AD6236"/>
    <w:rsid w:val="00AD63D9"/>
    <w:rsid w:val="00AD6462"/>
    <w:rsid w:val="00AD64C2"/>
    <w:rsid w:val="00AD66AE"/>
    <w:rsid w:val="00AD6710"/>
    <w:rsid w:val="00AD678D"/>
    <w:rsid w:val="00AD697D"/>
    <w:rsid w:val="00AD6A87"/>
    <w:rsid w:val="00AD6AD8"/>
    <w:rsid w:val="00AD6BEA"/>
    <w:rsid w:val="00AD6C09"/>
    <w:rsid w:val="00AD71A6"/>
    <w:rsid w:val="00AD7324"/>
    <w:rsid w:val="00AD734C"/>
    <w:rsid w:val="00AD7478"/>
    <w:rsid w:val="00AD775B"/>
    <w:rsid w:val="00AD7818"/>
    <w:rsid w:val="00AD7876"/>
    <w:rsid w:val="00AD78AF"/>
    <w:rsid w:val="00AD7A39"/>
    <w:rsid w:val="00AD7AAD"/>
    <w:rsid w:val="00AD7AEC"/>
    <w:rsid w:val="00AD7B93"/>
    <w:rsid w:val="00AD7CCE"/>
    <w:rsid w:val="00AD7D29"/>
    <w:rsid w:val="00AD7E5E"/>
    <w:rsid w:val="00AE00CE"/>
    <w:rsid w:val="00AE00D4"/>
    <w:rsid w:val="00AE0258"/>
    <w:rsid w:val="00AE049B"/>
    <w:rsid w:val="00AE0733"/>
    <w:rsid w:val="00AE0795"/>
    <w:rsid w:val="00AE083D"/>
    <w:rsid w:val="00AE099C"/>
    <w:rsid w:val="00AE0B71"/>
    <w:rsid w:val="00AE0D07"/>
    <w:rsid w:val="00AE102D"/>
    <w:rsid w:val="00AE10FA"/>
    <w:rsid w:val="00AE126F"/>
    <w:rsid w:val="00AE1548"/>
    <w:rsid w:val="00AE1597"/>
    <w:rsid w:val="00AE15CD"/>
    <w:rsid w:val="00AE1674"/>
    <w:rsid w:val="00AE16F0"/>
    <w:rsid w:val="00AE177C"/>
    <w:rsid w:val="00AE17A2"/>
    <w:rsid w:val="00AE1A82"/>
    <w:rsid w:val="00AE1AC2"/>
    <w:rsid w:val="00AE1B68"/>
    <w:rsid w:val="00AE1BA2"/>
    <w:rsid w:val="00AE1BEA"/>
    <w:rsid w:val="00AE1CB5"/>
    <w:rsid w:val="00AE1DE3"/>
    <w:rsid w:val="00AE1E75"/>
    <w:rsid w:val="00AE1E7C"/>
    <w:rsid w:val="00AE1F67"/>
    <w:rsid w:val="00AE207F"/>
    <w:rsid w:val="00AE20B1"/>
    <w:rsid w:val="00AE2112"/>
    <w:rsid w:val="00AE21FA"/>
    <w:rsid w:val="00AE222F"/>
    <w:rsid w:val="00AE22F4"/>
    <w:rsid w:val="00AE234A"/>
    <w:rsid w:val="00AE259E"/>
    <w:rsid w:val="00AE25E5"/>
    <w:rsid w:val="00AE2784"/>
    <w:rsid w:val="00AE2785"/>
    <w:rsid w:val="00AE2811"/>
    <w:rsid w:val="00AE282F"/>
    <w:rsid w:val="00AE29F5"/>
    <w:rsid w:val="00AE2B29"/>
    <w:rsid w:val="00AE2B42"/>
    <w:rsid w:val="00AE2BBA"/>
    <w:rsid w:val="00AE2BF4"/>
    <w:rsid w:val="00AE2C0D"/>
    <w:rsid w:val="00AE2C52"/>
    <w:rsid w:val="00AE2C6B"/>
    <w:rsid w:val="00AE2D3E"/>
    <w:rsid w:val="00AE2E1B"/>
    <w:rsid w:val="00AE2E72"/>
    <w:rsid w:val="00AE2F0A"/>
    <w:rsid w:val="00AE30F4"/>
    <w:rsid w:val="00AE3116"/>
    <w:rsid w:val="00AE312C"/>
    <w:rsid w:val="00AE3238"/>
    <w:rsid w:val="00AE326C"/>
    <w:rsid w:val="00AE33B4"/>
    <w:rsid w:val="00AE350F"/>
    <w:rsid w:val="00AE351E"/>
    <w:rsid w:val="00AE3523"/>
    <w:rsid w:val="00AE3529"/>
    <w:rsid w:val="00AE3691"/>
    <w:rsid w:val="00AE36A8"/>
    <w:rsid w:val="00AE37AE"/>
    <w:rsid w:val="00AE3862"/>
    <w:rsid w:val="00AE38A9"/>
    <w:rsid w:val="00AE3A4F"/>
    <w:rsid w:val="00AE4269"/>
    <w:rsid w:val="00AE431B"/>
    <w:rsid w:val="00AE4356"/>
    <w:rsid w:val="00AE4586"/>
    <w:rsid w:val="00AE45AA"/>
    <w:rsid w:val="00AE45B9"/>
    <w:rsid w:val="00AE481A"/>
    <w:rsid w:val="00AE483E"/>
    <w:rsid w:val="00AE4A10"/>
    <w:rsid w:val="00AE4B21"/>
    <w:rsid w:val="00AE4EA1"/>
    <w:rsid w:val="00AE4FE4"/>
    <w:rsid w:val="00AE509E"/>
    <w:rsid w:val="00AE5113"/>
    <w:rsid w:val="00AE528F"/>
    <w:rsid w:val="00AE5594"/>
    <w:rsid w:val="00AE55D3"/>
    <w:rsid w:val="00AE5640"/>
    <w:rsid w:val="00AE591E"/>
    <w:rsid w:val="00AE5933"/>
    <w:rsid w:val="00AE5957"/>
    <w:rsid w:val="00AE59BF"/>
    <w:rsid w:val="00AE5AE4"/>
    <w:rsid w:val="00AE5D93"/>
    <w:rsid w:val="00AE5F24"/>
    <w:rsid w:val="00AE5F50"/>
    <w:rsid w:val="00AE6162"/>
    <w:rsid w:val="00AE6178"/>
    <w:rsid w:val="00AE6201"/>
    <w:rsid w:val="00AE6307"/>
    <w:rsid w:val="00AE635A"/>
    <w:rsid w:val="00AE635F"/>
    <w:rsid w:val="00AE6706"/>
    <w:rsid w:val="00AE679D"/>
    <w:rsid w:val="00AE681F"/>
    <w:rsid w:val="00AE6893"/>
    <w:rsid w:val="00AE69C5"/>
    <w:rsid w:val="00AE6B50"/>
    <w:rsid w:val="00AE6E51"/>
    <w:rsid w:val="00AE6E56"/>
    <w:rsid w:val="00AE6ED0"/>
    <w:rsid w:val="00AE6EE0"/>
    <w:rsid w:val="00AE6F10"/>
    <w:rsid w:val="00AE6FC2"/>
    <w:rsid w:val="00AE7075"/>
    <w:rsid w:val="00AE71F7"/>
    <w:rsid w:val="00AE751C"/>
    <w:rsid w:val="00AE753C"/>
    <w:rsid w:val="00AE75C0"/>
    <w:rsid w:val="00AE75D9"/>
    <w:rsid w:val="00AE7670"/>
    <w:rsid w:val="00AE7B73"/>
    <w:rsid w:val="00AE7D11"/>
    <w:rsid w:val="00AE7D20"/>
    <w:rsid w:val="00AE7ECA"/>
    <w:rsid w:val="00AE7F6E"/>
    <w:rsid w:val="00AE7FF2"/>
    <w:rsid w:val="00AF0092"/>
    <w:rsid w:val="00AF00DC"/>
    <w:rsid w:val="00AF00F4"/>
    <w:rsid w:val="00AF03BA"/>
    <w:rsid w:val="00AF042A"/>
    <w:rsid w:val="00AF054C"/>
    <w:rsid w:val="00AF05DB"/>
    <w:rsid w:val="00AF064E"/>
    <w:rsid w:val="00AF06EE"/>
    <w:rsid w:val="00AF071B"/>
    <w:rsid w:val="00AF0923"/>
    <w:rsid w:val="00AF0A9F"/>
    <w:rsid w:val="00AF0B53"/>
    <w:rsid w:val="00AF0C1A"/>
    <w:rsid w:val="00AF0EA7"/>
    <w:rsid w:val="00AF1265"/>
    <w:rsid w:val="00AF14A3"/>
    <w:rsid w:val="00AF1572"/>
    <w:rsid w:val="00AF1702"/>
    <w:rsid w:val="00AF173C"/>
    <w:rsid w:val="00AF1760"/>
    <w:rsid w:val="00AF184E"/>
    <w:rsid w:val="00AF1A3A"/>
    <w:rsid w:val="00AF1A7E"/>
    <w:rsid w:val="00AF1E67"/>
    <w:rsid w:val="00AF2139"/>
    <w:rsid w:val="00AF215B"/>
    <w:rsid w:val="00AF2227"/>
    <w:rsid w:val="00AF2396"/>
    <w:rsid w:val="00AF2508"/>
    <w:rsid w:val="00AF26AA"/>
    <w:rsid w:val="00AF28CB"/>
    <w:rsid w:val="00AF2A8A"/>
    <w:rsid w:val="00AF2AD7"/>
    <w:rsid w:val="00AF2ADA"/>
    <w:rsid w:val="00AF2AF4"/>
    <w:rsid w:val="00AF2BC7"/>
    <w:rsid w:val="00AF2BE0"/>
    <w:rsid w:val="00AF2DAF"/>
    <w:rsid w:val="00AF2E8B"/>
    <w:rsid w:val="00AF2EA2"/>
    <w:rsid w:val="00AF2F57"/>
    <w:rsid w:val="00AF308A"/>
    <w:rsid w:val="00AF3123"/>
    <w:rsid w:val="00AF31CA"/>
    <w:rsid w:val="00AF31F3"/>
    <w:rsid w:val="00AF32E8"/>
    <w:rsid w:val="00AF34B8"/>
    <w:rsid w:val="00AF350E"/>
    <w:rsid w:val="00AF35F0"/>
    <w:rsid w:val="00AF35FA"/>
    <w:rsid w:val="00AF3625"/>
    <w:rsid w:val="00AF373A"/>
    <w:rsid w:val="00AF3919"/>
    <w:rsid w:val="00AF3935"/>
    <w:rsid w:val="00AF398B"/>
    <w:rsid w:val="00AF39ED"/>
    <w:rsid w:val="00AF3A0C"/>
    <w:rsid w:val="00AF3A93"/>
    <w:rsid w:val="00AF3B17"/>
    <w:rsid w:val="00AF3BD3"/>
    <w:rsid w:val="00AF3BF9"/>
    <w:rsid w:val="00AF3CB4"/>
    <w:rsid w:val="00AF3D32"/>
    <w:rsid w:val="00AF3DC0"/>
    <w:rsid w:val="00AF3F45"/>
    <w:rsid w:val="00AF3F51"/>
    <w:rsid w:val="00AF40FD"/>
    <w:rsid w:val="00AF41D5"/>
    <w:rsid w:val="00AF447F"/>
    <w:rsid w:val="00AF4560"/>
    <w:rsid w:val="00AF45D2"/>
    <w:rsid w:val="00AF465C"/>
    <w:rsid w:val="00AF46DF"/>
    <w:rsid w:val="00AF47DC"/>
    <w:rsid w:val="00AF4880"/>
    <w:rsid w:val="00AF4AC7"/>
    <w:rsid w:val="00AF4D9F"/>
    <w:rsid w:val="00AF4DF9"/>
    <w:rsid w:val="00AF4FF9"/>
    <w:rsid w:val="00AF5137"/>
    <w:rsid w:val="00AF515E"/>
    <w:rsid w:val="00AF51DC"/>
    <w:rsid w:val="00AF523F"/>
    <w:rsid w:val="00AF52C8"/>
    <w:rsid w:val="00AF53AA"/>
    <w:rsid w:val="00AF5430"/>
    <w:rsid w:val="00AF55D9"/>
    <w:rsid w:val="00AF5667"/>
    <w:rsid w:val="00AF56D1"/>
    <w:rsid w:val="00AF57CC"/>
    <w:rsid w:val="00AF57D5"/>
    <w:rsid w:val="00AF57D8"/>
    <w:rsid w:val="00AF580E"/>
    <w:rsid w:val="00AF5855"/>
    <w:rsid w:val="00AF598A"/>
    <w:rsid w:val="00AF5996"/>
    <w:rsid w:val="00AF5A7D"/>
    <w:rsid w:val="00AF5BCF"/>
    <w:rsid w:val="00AF5C08"/>
    <w:rsid w:val="00AF5C70"/>
    <w:rsid w:val="00AF5EA0"/>
    <w:rsid w:val="00AF5FD2"/>
    <w:rsid w:val="00AF6189"/>
    <w:rsid w:val="00AF61C7"/>
    <w:rsid w:val="00AF61F2"/>
    <w:rsid w:val="00AF622E"/>
    <w:rsid w:val="00AF6231"/>
    <w:rsid w:val="00AF6361"/>
    <w:rsid w:val="00AF63D6"/>
    <w:rsid w:val="00AF645F"/>
    <w:rsid w:val="00AF6587"/>
    <w:rsid w:val="00AF6792"/>
    <w:rsid w:val="00AF67B9"/>
    <w:rsid w:val="00AF685D"/>
    <w:rsid w:val="00AF69DF"/>
    <w:rsid w:val="00AF6B91"/>
    <w:rsid w:val="00AF6BD8"/>
    <w:rsid w:val="00AF6C3D"/>
    <w:rsid w:val="00AF6C7C"/>
    <w:rsid w:val="00AF6CB6"/>
    <w:rsid w:val="00AF6CE1"/>
    <w:rsid w:val="00AF6DD4"/>
    <w:rsid w:val="00AF6E09"/>
    <w:rsid w:val="00AF6E44"/>
    <w:rsid w:val="00AF6EA5"/>
    <w:rsid w:val="00AF6F5E"/>
    <w:rsid w:val="00AF7041"/>
    <w:rsid w:val="00AF7079"/>
    <w:rsid w:val="00AF73E4"/>
    <w:rsid w:val="00AF7445"/>
    <w:rsid w:val="00AF7459"/>
    <w:rsid w:val="00AF746D"/>
    <w:rsid w:val="00AF749F"/>
    <w:rsid w:val="00AF7589"/>
    <w:rsid w:val="00AF75B6"/>
    <w:rsid w:val="00AF7754"/>
    <w:rsid w:val="00AF7C0F"/>
    <w:rsid w:val="00AF7C2E"/>
    <w:rsid w:val="00AF7C50"/>
    <w:rsid w:val="00AF7C6A"/>
    <w:rsid w:val="00AF7C89"/>
    <w:rsid w:val="00AF7D06"/>
    <w:rsid w:val="00AF7D1F"/>
    <w:rsid w:val="00AF7E02"/>
    <w:rsid w:val="00AF7FBA"/>
    <w:rsid w:val="00B00032"/>
    <w:rsid w:val="00B001D0"/>
    <w:rsid w:val="00B0053A"/>
    <w:rsid w:val="00B0054D"/>
    <w:rsid w:val="00B005EE"/>
    <w:rsid w:val="00B0061B"/>
    <w:rsid w:val="00B00731"/>
    <w:rsid w:val="00B009BF"/>
    <w:rsid w:val="00B00A04"/>
    <w:rsid w:val="00B00A3D"/>
    <w:rsid w:val="00B00F4B"/>
    <w:rsid w:val="00B00F8A"/>
    <w:rsid w:val="00B0104D"/>
    <w:rsid w:val="00B0126A"/>
    <w:rsid w:val="00B0137B"/>
    <w:rsid w:val="00B015AA"/>
    <w:rsid w:val="00B01663"/>
    <w:rsid w:val="00B01725"/>
    <w:rsid w:val="00B0174B"/>
    <w:rsid w:val="00B01885"/>
    <w:rsid w:val="00B01A99"/>
    <w:rsid w:val="00B01AE4"/>
    <w:rsid w:val="00B01E1B"/>
    <w:rsid w:val="00B01E2B"/>
    <w:rsid w:val="00B02096"/>
    <w:rsid w:val="00B020FD"/>
    <w:rsid w:val="00B0221E"/>
    <w:rsid w:val="00B022EE"/>
    <w:rsid w:val="00B0239A"/>
    <w:rsid w:val="00B025FC"/>
    <w:rsid w:val="00B0261E"/>
    <w:rsid w:val="00B026AD"/>
    <w:rsid w:val="00B02822"/>
    <w:rsid w:val="00B02900"/>
    <w:rsid w:val="00B02964"/>
    <w:rsid w:val="00B02C7F"/>
    <w:rsid w:val="00B02E24"/>
    <w:rsid w:val="00B02E44"/>
    <w:rsid w:val="00B02EC0"/>
    <w:rsid w:val="00B02FE3"/>
    <w:rsid w:val="00B03099"/>
    <w:rsid w:val="00B03184"/>
    <w:rsid w:val="00B03206"/>
    <w:rsid w:val="00B03260"/>
    <w:rsid w:val="00B0333C"/>
    <w:rsid w:val="00B033B1"/>
    <w:rsid w:val="00B033B3"/>
    <w:rsid w:val="00B03432"/>
    <w:rsid w:val="00B03633"/>
    <w:rsid w:val="00B03696"/>
    <w:rsid w:val="00B03792"/>
    <w:rsid w:val="00B037DD"/>
    <w:rsid w:val="00B037EA"/>
    <w:rsid w:val="00B037F0"/>
    <w:rsid w:val="00B03907"/>
    <w:rsid w:val="00B03A1C"/>
    <w:rsid w:val="00B03A8C"/>
    <w:rsid w:val="00B03AB7"/>
    <w:rsid w:val="00B03C5A"/>
    <w:rsid w:val="00B03DB5"/>
    <w:rsid w:val="00B03FAF"/>
    <w:rsid w:val="00B03FB1"/>
    <w:rsid w:val="00B0414F"/>
    <w:rsid w:val="00B04197"/>
    <w:rsid w:val="00B04358"/>
    <w:rsid w:val="00B044E3"/>
    <w:rsid w:val="00B044F5"/>
    <w:rsid w:val="00B0451C"/>
    <w:rsid w:val="00B04911"/>
    <w:rsid w:val="00B04954"/>
    <w:rsid w:val="00B0496E"/>
    <w:rsid w:val="00B04A04"/>
    <w:rsid w:val="00B04A9C"/>
    <w:rsid w:val="00B04B9A"/>
    <w:rsid w:val="00B04D64"/>
    <w:rsid w:val="00B04E60"/>
    <w:rsid w:val="00B04E8A"/>
    <w:rsid w:val="00B05168"/>
    <w:rsid w:val="00B05345"/>
    <w:rsid w:val="00B053E5"/>
    <w:rsid w:val="00B053ED"/>
    <w:rsid w:val="00B05594"/>
    <w:rsid w:val="00B056A4"/>
    <w:rsid w:val="00B057CD"/>
    <w:rsid w:val="00B0588D"/>
    <w:rsid w:val="00B05D2F"/>
    <w:rsid w:val="00B05E6D"/>
    <w:rsid w:val="00B05ED6"/>
    <w:rsid w:val="00B0609E"/>
    <w:rsid w:val="00B064A9"/>
    <w:rsid w:val="00B064F7"/>
    <w:rsid w:val="00B068AB"/>
    <w:rsid w:val="00B06A65"/>
    <w:rsid w:val="00B06CCD"/>
    <w:rsid w:val="00B06D41"/>
    <w:rsid w:val="00B06F48"/>
    <w:rsid w:val="00B06FFB"/>
    <w:rsid w:val="00B07045"/>
    <w:rsid w:val="00B07051"/>
    <w:rsid w:val="00B07262"/>
    <w:rsid w:val="00B0735A"/>
    <w:rsid w:val="00B07437"/>
    <w:rsid w:val="00B0755B"/>
    <w:rsid w:val="00B075A3"/>
    <w:rsid w:val="00B075BF"/>
    <w:rsid w:val="00B0764D"/>
    <w:rsid w:val="00B07866"/>
    <w:rsid w:val="00B078EC"/>
    <w:rsid w:val="00B078F3"/>
    <w:rsid w:val="00B078F7"/>
    <w:rsid w:val="00B07B48"/>
    <w:rsid w:val="00B07BAC"/>
    <w:rsid w:val="00B07CDE"/>
    <w:rsid w:val="00B07F15"/>
    <w:rsid w:val="00B07FDD"/>
    <w:rsid w:val="00B100F5"/>
    <w:rsid w:val="00B10176"/>
    <w:rsid w:val="00B1038B"/>
    <w:rsid w:val="00B104E2"/>
    <w:rsid w:val="00B10546"/>
    <w:rsid w:val="00B10568"/>
    <w:rsid w:val="00B106A2"/>
    <w:rsid w:val="00B106B9"/>
    <w:rsid w:val="00B1076E"/>
    <w:rsid w:val="00B107E1"/>
    <w:rsid w:val="00B10883"/>
    <w:rsid w:val="00B10B04"/>
    <w:rsid w:val="00B10BF8"/>
    <w:rsid w:val="00B10C19"/>
    <w:rsid w:val="00B10C93"/>
    <w:rsid w:val="00B10CA8"/>
    <w:rsid w:val="00B10D3F"/>
    <w:rsid w:val="00B10E49"/>
    <w:rsid w:val="00B10F51"/>
    <w:rsid w:val="00B10FA5"/>
    <w:rsid w:val="00B1115A"/>
    <w:rsid w:val="00B11270"/>
    <w:rsid w:val="00B112F4"/>
    <w:rsid w:val="00B1139D"/>
    <w:rsid w:val="00B1146E"/>
    <w:rsid w:val="00B115DF"/>
    <w:rsid w:val="00B11644"/>
    <w:rsid w:val="00B11928"/>
    <w:rsid w:val="00B11997"/>
    <w:rsid w:val="00B11AA0"/>
    <w:rsid w:val="00B11B9B"/>
    <w:rsid w:val="00B11BCE"/>
    <w:rsid w:val="00B11C49"/>
    <w:rsid w:val="00B11CB7"/>
    <w:rsid w:val="00B11D35"/>
    <w:rsid w:val="00B11DCD"/>
    <w:rsid w:val="00B11E69"/>
    <w:rsid w:val="00B11F25"/>
    <w:rsid w:val="00B11F7C"/>
    <w:rsid w:val="00B11FA1"/>
    <w:rsid w:val="00B12142"/>
    <w:rsid w:val="00B12173"/>
    <w:rsid w:val="00B121C7"/>
    <w:rsid w:val="00B12281"/>
    <w:rsid w:val="00B1262E"/>
    <w:rsid w:val="00B1282F"/>
    <w:rsid w:val="00B128AF"/>
    <w:rsid w:val="00B12938"/>
    <w:rsid w:val="00B129F5"/>
    <w:rsid w:val="00B12C0E"/>
    <w:rsid w:val="00B12D1E"/>
    <w:rsid w:val="00B12D2A"/>
    <w:rsid w:val="00B12D6D"/>
    <w:rsid w:val="00B12F1F"/>
    <w:rsid w:val="00B12F9C"/>
    <w:rsid w:val="00B1308A"/>
    <w:rsid w:val="00B130A9"/>
    <w:rsid w:val="00B131D4"/>
    <w:rsid w:val="00B132A1"/>
    <w:rsid w:val="00B132AE"/>
    <w:rsid w:val="00B1350D"/>
    <w:rsid w:val="00B13623"/>
    <w:rsid w:val="00B1366E"/>
    <w:rsid w:val="00B13689"/>
    <w:rsid w:val="00B136FF"/>
    <w:rsid w:val="00B1391D"/>
    <w:rsid w:val="00B13A67"/>
    <w:rsid w:val="00B13C09"/>
    <w:rsid w:val="00B13C0A"/>
    <w:rsid w:val="00B13D34"/>
    <w:rsid w:val="00B13E24"/>
    <w:rsid w:val="00B13ED5"/>
    <w:rsid w:val="00B13FA3"/>
    <w:rsid w:val="00B14135"/>
    <w:rsid w:val="00B1425E"/>
    <w:rsid w:val="00B145DE"/>
    <w:rsid w:val="00B14618"/>
    <w:rsid w:val="00B14648"/>
    <w:rsid w:val="00B1489D"/>
    <w:rsid w:val="00B148D9"/>
    <w:rsid w:val="00B14932"/>
    <w:rsid w:val="00B14941"/>
    <w:rsid w:val="00B149A3"/>
    <w:rsid w:val="00B14A04"/>
    <w:rsid w:val="00B14A72"/>
    <w:rsid w:val="00B14AC2"/>
    <w:rsid w:val="00B14C47"/>
    <w:rsid w:val="00B14E0D"/>
    <w:rsid w:val="00B14E3C"/>
    <w:rsid w:val="00B14EC0"/>
    <w:rsid w:val="00B14EDD"/>
    <w:rsid w:val="00B14F1E"/>
    <w:rsid w:val="00B150FD"/>
    <w:rsid w:val="00B15351"/>
    <w:rsid w:val="00B15455"/>
    <w:rsid w:val="00B1558B"/>
    <w:rsid w:val="00B157EB"/>
    <w:rsid w:val="00B15A20"/>
    <w:rsid w:val="00B15AA9"/>
    <w:rsid w:val="00B15BBA"/>
    <w:rsid w:val="00B15C8E"/>
    <w:rsid w:val="00B15CF2"/>
    <w:rsid w:val="00B15D61"/>
    <w:rsid w:val="00B15EE4"/>
    <w:rsid w:val="00B15F1F"/>
    <w:rsid w:val="00B15F59"/>
    <w:rsid w:val="00B160F0"/>
    <w:rsid w:val="00B1619D"/>
    <w:rsid w:val="00B16231"/>
    <w:rsid w:val="00B16289"/>
    <w:rsid w:val="00B16463"/>
    <w:rsid w:val="00B16476"/>
    <w:rsid w:val="00B1655A"/>
    <w:rsid w:val="00B16766"/>
    <w:rsid w:val="00B16A02"/>
    <w:rsid w:val="00B16A8F"/>
    <w:rsid w:val="00B16B06"/>
    <w:rsid w:val="00B16CF5"/>
    <w:rsid w:val="00B16D4A"/>
    <w:rsid w:val="00B16DAD"/>
    <w:rsid w:val="00B16E5B"/>
    <w:rsid w:val="00B16F3C"/>
    <w:rsid w:val="00B16F88"/>
    <w:rsid w:val="00B171DC"/>
    <w:rsid w:val="00B173CA"/>
    <w:rsid w:val="00B17408"/>
    <w:rsid w:val="00B17476"/>
    <w:rsid w:val="00B17564"/>
    <w:rsid w:val="00B175C2"/>
    <w:rsid w:val="00B17673"/>
    <w:rsid w:val="00B17786"/>
    <w:rsid w:val="00B1783B"/>
    <w:rsid w:val="00B1788D"/>
    <w:rsid w:val="00B1789F"/>
    <w:rsid w:val="00B179E4"/>
    <w:rsid w:val="00B17BAB"/>
    <w:rsid w:val="00B17C86"/>
    <w:rsid w:val="00B17E7B"/>
    <w:rsid w:val="00B17F06"/>
    <w:rsid w:val="00B17F20"/>
    <w:rsid w:val="00B17FC3"/>
    <w:rsid w:val="00B20086"/>
    <w:rsid w:val="00B20165"/>
    <w:rsid w:val="00B2019D"/>
    <w:rsid w:val="00B201B9"/>
    <w:rsid w:val="00B20355"/>
    <w:rsid w:val="00B203CE"/>
    <w:rsid w:val="00B204CE"/>
    <w:rsid w:val="00B207EF"/>
    <w:rsid w:val="00B20AC3"/>
    <w:rsid w:val="00B20B80"/>
    <w:rsid w:val="00B20D0C"/>
    <w:rsid w:val="00B20E54"/>
    <w:rsid w:val="00B20E79"/>
    <w:rsid w:val="00B2109C"/>
    <w:rsid w:val="00B21174"/>
    <w:rsid w:val="00B21189"/>
    <w:rsid w:val="00B211EF"/>
    <w:rsid w:val="00B212E9"/>
    <w:rsid w:val="00B214C0"/>
    <w:rsid w:val="00B21503"/>
    <w:rsid w:val="00B2155F"/>
    <w:rsid w:val="00B21654"/>
    <w:rsid w:val="00B2166E"/>
    <w:rsid w:val="00B216F7"/>
    <w:rsid w:val="00B2179C"/>
    <w:rsid w:val="00B21842"/>
    <w:rsid w:val="00B218A2"/>
    <w:rsid w:val="00B21A3C"/>
    <w:rsid w:val="00B21B2B"/>
    <w:rsid w:val="00B21C52"/>
    <w:rsid w:val="00B21CA9"/>
    <w:rsid w:val="00B21D06"/>
    <w:rsid w:val="00B21DCC"/>
    <w:rsid w:val="00B21DD1"/>
    <w:rsid w:val="00B21DD7"/>
    <w:rsid w:val="00B21DDB"/>
    <w:rsid w:val="00B21E76"/>
    <w:rsid w:val="00B21F24"/>
    <w:rsid w:val="00B21F4B"/>
    <w:rsid w:val="00B220E3"/>
    <w:rsid w:val="00B22115"/>
    <w:rsid w:val="00B221F8"/>
    <w:rsid w:val="00B2221B"/>
    <w:rsid w:val="00B2221C"/>
    <w:rsid w:val="00B22432"/>
    <w:rsid w:val="00B22554"/>
    <w:rsid w:val="00B22819"/>
    <w:rsid w:val="00B228B2"/>
    <w:rsid w:val="00B22AD7"/>
    <w:rsid w:val="00B22C35"/>
    <w:rsid w:val="00B22DD8"/>
    <w:rsid w:val="00B23186"/>
    <w:rsid w:val="00B23247"/>
    <w:rsid w:val="00B23368"/>
    <w:rsid w:val="00B233C9"/>
    <w:rsid w:val="00B234AB"/>
    <w:rsid w:val="00B234FC"/>
    <w:rsid w:val="00B236B2"/>
    <w:rsid w:val="00B23B81"/>
    <w:rsid w:val="00B23EE9"/>
    <w:rsid w:val="00B23F05"/>
    <w:rsid w:val="00B240D5"/>
    <w:rsid w:val="00B240E7"/>
    <w:rsid w:val="00B2448B"/>
    <w:rsid w:val="00B24511"/>
    <w:rsid w:val="00B24533"/>
    <w:rsid w:val="00B24592"/>
    <w:rsid w:val="00B246F5"/>
    <w:rsid w:val="00B248CB"/>
    <w:rsid w:val="00B2497C"/>
    <w:rsid w:val="00B24B4F"/>
    <w:rsid w:val="00B24B53"/>
    <w:rsid w:val="00B24CDE"/>
    <w:rsid w:val="00B24D6F"/>
    <w:rsid w:val="00B24EE6"/>
    <w:rsid w:val="00B24EE9"/>
    <w:rsid w:val="00B25221"/>
    <w:rsid w:val="00B25227"/>
    <w:rsid w:val="00B252E6"/>
    <w:rsid w:val="00B25323"/>
    <w:rsid w:val="00B2542C"/>
    <w:rsid w:val="00B25452"/>
    <w:rsid w:val="00B2562F"/>
    <w:rsid w:val="00B2563E"/>
    <w:rsid w:val="00B2576C"/>
    <w:rsid w:val="00B25807"/>
    <w:rsid w:val="00B25834"/>
    <w:rsid w:val="00B258E4"/>
    <w:rsid w:val="00B25A1D"/>
    <w:rsid w:val="00B25A8E"/>
    <w:rsid w:val="00B25B52"/>
    <w:rsid w:val="00B25BA9"/>
    <w:rsid w:val="00B25CDC"/>
    <w:rsid w:val="00B25E66"/>
    <w:rsid w:val="00B25E9E"/>
    <w:rsid w:val="00B260D6"/>
    <w:rsid w:val="00B26157"/>
    <w:rsid w:val="00B261A4"/>
    <w:rsid w:val="00B26254"/>
    <w:rsid w:val="00B26331"/>
    <w:rsid w:val="00B2635D"/>
    <w:rsid w:val="00B265C0"/>
    <w:rsid w:val="00B265D2"/>
    <w:rsid w:val="00B26719"/>
    <w:rsid w:val="00B26846"/>
    <w:rsid w:val="00B26907"/>
    <w:rsid w:val="00B26927"/>
    <w:rsid w:val="00B269AE"/>
    <w:rsid w:val="00B26AF4"/>
    <w:rsid w:val="00B26B1D"/>
    <w:rsid w:val="00B26C11"/>
    <w:rsid w:val="00B26C2A"/>
    <w:rsid w:val="00B26D4A"/>
    <w:rsid w:val="00B26D99"/>
    <w:rsid w:val="00B26E6D"/>
    <w:rsid w:val="00B27115"/>
    <w:rsid w:val="00B27237"/>
    <w:rsid w:val="00B272A4"/>
    <w:rsid w:val="00B272BD"/>
    <w:rsid w:val="00B272F9"/>
    <w:rsid w:val="00B27440"/>
    <w:rsid w:val="00B2753D"/>
    <w:rsid w:val="00B27603"/>
    <w:rsid w:val="00B2760D"/>
    <w:rsid w:val="00B2769D"/>
    <w:rsid w:val="00B276B7"/>
    <w:rsid w:val="00B2777F"/>
    <w:rsid w:val="00B277D0"/>
    <w:rsid w:val="00B27ABE"/>
    <w:rsid w:val="00B27AF6"/>
    <w:rsid w:val="00B27B4A"/>
    <w:rsid w:val="00B27C65"/>
    <w:rsid w:val="00B27D56"/>
    <w:rsid w:val="00B27DFE"/>
    <w:rsid w:val="00B302CF"/>
    <w:rsid w:val="00B302F2"/>
    <w:rsid w:val="00B3034C"/>
    <w:rsid w:val="00B3037A"/>
    <w:rsid w:val="00B30384"/>
    <w:rsid w:val="00B3049B"/>
    <w:rsid w:val="00B304FC"/>
    <w:rsid w:val="00B304FD"/>
    <w:rsid w:val="00B30640"/>
    <w:rsid w:val="00B306A5"/>
    <w:rsid w:val="00B30734"/>
    <w:rsid w:val="00B30793"/>
    <w:rsid w:val="00B30833"/>
    <w:rsid w:val="00B30971"/>
    <w:rsid w:val="00B30A25"/>
    <w:rsid w:val="00B30CB4"/>
    <w:rsid w:val="00B30DCF"/>
    <w:rsid w:val="00B30DEA"/>
    <w:rsid w:val="00B30EA7"/>
    <w:rsid w:val="00B30EF9"/>
    <w:rsid w:val="00B310FC"/>
    <w:rsid w:val="00B312A4"/>
    <w:rsid w:val="00B313CD"/>
    <w:rsid w:val="00B31584"/>
    <w:rsid w:val="00B3160C"/>
    <w:rsid w:val="00B31733"/>
    <w:rsid w:val="00B31737"/>
    <w:rsid w:val="00B31771"/>
    <w:rsid w:val="00B31A27"/>
    <w:rsid w:val="00B31B80"/>
    <w:rsid w:val="00B31BF3"/>
    <w:rsid w:val="00B31C55"/>
    <w:rsid w:val="00B31C93"/>
    <w:rsid w:val="00B31CA6"/>
    <w:rsid w:val="00B31CDB"/>
    <w:rsid w:val="00B31F56"/>
    <w:rsid w:val="00B3228D"/>
    <w:rsid w:val="00B32593"/>
    <w:rsid w:val="00B32637"/>
    <w:rsid w:val="00B32878"/>
    <w:rsid w:val="00B32B43"/>
    <w:rsid w:val="00B32D40"/>
    <w:rsid w:val="00B32DEF"/>
    <w:rsid w:val="00B33108"/>
    <w:rsid w:val="00B3313F"/>
    <w:rsid w:val="00B333EA"/>
    <w:rsid w:val="00B334A6"/>
    <w:rsid w:val="00B334E6"/>
    <w:rsid w:val="00B335FE"/>
    <w:rsid w:val="00B338E8"/>
    <w:rsid w:val="00B339E4"/>
    <w:rsid w:val="00B33A80"/>
    <w:rsid w:val="00B33AA4"/>
    <w:rsid w:val="00B33AC2"/>
    <w:rsid w:val="00B33B1F"/>
    <w:rsid w:val="00B33BC3"/>
    <w:rsid w:val="00B33E27"/>
    <w:rsid w:val="00B33FF3"/>
    <w:rsid w:val="00B340AD"/>
    <w:rsid w:val="00B34280"/>
    <w:rsid w:val="00B34334"/>
    <w:rsid w:val="00B3442C"/>
    <w:rsid w:val="00B34468"/>
    <w:rsid w:val="00B347BF"/>
    <w:rsid w:val="00B348E3"/>
    <w:rsid w:val="00B34950"/>
    <w:rsid w:val="00B349EA"/>
    <w:rsid w:val="00B34A79"/>
    <w:rsid w:val="00B34A95"/>
    <w:rsid w:val="00B34CDD"/>
    <w:rsid w:val="00B34D1B"/>
    <w:rsid w:val="00B34E22"/>
    <w:rsid w:val="00B34E38"/>
    <w:rsid w:val="00B34EBC"/>
    <w:rsid w:val="00B34F89"/>
    <w:rsid w:val="00B34FAA"/>
    <w:rsid w:val="00B3506A"/>
    <w:rsid w:val="00B352B9"/>
    <w:rsid w:val="00B353B8"/>
    <w:rsid w:val="00B3541F"/>
    <w:rsid w:val="00B354FC"/>
    <w:rsid w:val="00B356B0"/>
    <w:rsid w:val="00B35B7E"/>
    <w:rsid w:val="00B35F72"/>
    <w:rsid w:val="00B35FCC"/>
    <w:rsid w:val="00B36094"/>
    <w:rsid w:val="00B3625F"/>
    <w:rsid w:val="00B3634C"/>
    <w:rsid w:val="00B3651A"/>
    <w:rsid w:val="00B3661A"/>
    <w:rsid w:val="00B36739"/>
    <w:rsid w:val="00B3687B"/>
    <w:rsid w:val="00B369A3"/>
    <w:rsid w:val="00B369C3"/>
    <w:rsid w:val="00B36B7C"/>
    <w:rsid w:val="00B36BDB"/>
    <w:rsid w:val="00B36DC6"/>
    <w:rsid w:val="00B36F17"/>
    <w:rsid w:val="00B372F5"/>
    <w:rsid w:val="00B373EF"/>
    <w:rsid w:val="00B375A6"/>
    <w:rsid w:val="00B375C0"/>
    <w:rsid w:val="00B375CB"/>
    <w:rsid w:val="00B37619"/>
    <w:rsid w:val="00B3767E"/>
    <w:rsid w:val="00B37722"/>
    <w:rsid w:val="00B377CF"/>
    <w:rsid w:val="00B37A22"/>
    <w:rsid w:val="00B37A6C"/>
    <w:rsid w:val="00B37DE9"/>
    <w:rsid w:val="00B3EDCB"/>
    <w:rsid w:val="00B40058"/>
    <w:rsid w:val="00B400FA"/>
    <w:rsid w:val="00B4020D"/>
    <w:rsid w:val="00B40289"/>
    <w:rsid w:val="00B402A9"/>
    <w:rsid w:val="00B4030D"/>
    <w:rsid w:val="00B40377"/>
    <w:rsid w:val="00B4049C"/>
    <w:rsid w:val="00B404FA"/>
    <w:rsid w:val="00B405C9"/>
    <w:rsid w:val="00B4069F"/>
    <w:rsid w:val="00B406EA"/>
    <w:rsid w:val="00B4072D"/>
    <w:rsid w:val="00B40737"/>
    <w:rsid w:val="00B408A2"/>
    <w:rsid w:val="00B408D3"/>
    <w:rsid w:val="00B40942"/>
    <w:rsid w:val="00B40986"/>
    <w:rsid w:val="00B409A0"/>
    <w:rsid w:val="00B40B59"/>
    <w:rsid w:val="00B40BCD"/>
    <w:rsid w:val="00B40C2B"/>
    <w:rsid w:val="00B40C6B"/>
    <w:rsid w:val="00B40C8F"/>
    <w:rsid w:val="00B40DC5"/>
    <w:rsid w:val="00B40E1D"/>
    <w:rsid w:val="00B40E61"/>
    <w:rsid w:val="00B40EE0"/>
    <w:rsid w:val="00B40F31"/>
    <w:rsid w:val="00B40FE3"/>
    <w:rsid w:val="00B4105E"/>
    <w:rsid w:val="00B41069"/>
    <w:rsid w:val="00B4109F"/>
    <w:rsid w:val="00B413B9"/>
    <w:rsid w:val="00B414F0"/>
    <w:rsid w:val="00B415AB"/>
    <w:rsid w:val="00B4173A"/>
    <w:rsid w:val="00B41800"/>
    <w:rsid w:val="00B41882"/>
    <w:rsid w:val="00B41B15"/>
    <w:rsid w:val="00B41C11"/>
    <w:rsid w:val="00B41E9E"/>
    <w:rsid w:val="00B41EEE"/>
    <w:rsid w:val="00B41F80"/>
    <w:rsid w:val="00B42116"/>
    <w:rsid w:val="00B42175"/>
    <w:rsid w:val="00B421ED"/>
    <w:rsid w:val="00B4220E"/>
    <w:rsid w:val="00B4227B"/>
    <w:rsid w:val="00B4247D"/>
    <w:rsid w:val="00B42508"/>
    <w:rsid w:val="00B42535"/>
    <w:rsid w:val="00B4258E"/>
    <w:rsid w:val="00B42665"/>
    <w:rsid w:val="00B42734"/>
    <w:rsid w:val="00B42834"/>
    <w:rsid w:val="00B42909"/>
    <w:rsid w:val="00B42A37"/>
    <w:rsid w:val="00B42B83"/>
    <w:rsid w:val="00B42C2E"/>
    <w:rsid w:val="00B42D7C"/>
    <w:rsid w:val="00B42E6D"/>
    <w:rsid w:val="00B42F3F"/>
    <w:rsid w:val="00B431F4"/>
    <w:rsid w:val="00B43215"/>
    <w:rsid w:val="00B43277"/>
    <w:rsid w:val="00B43292"/>
    <w:rsid w:val="00B433FF"/>
    <w:rsid w:val="00B4352B"/>
    <w:rsid w:val="00B436FC"/>
    <w:rsid w:val="00B4392B"/>
    <w:rsid w:val="00B43ABB"/>
    <w:rsid w:val="00B43AEB"/>
    <w:rsid w:val="00B43B99"/>
    <w:rsid w:val="00B43C3E"/>
    <w:rsid w:val="00B43C5D"/>
    <w:rsid w:val="00B43E99"/>
    <w:rsid w:val="00B43E9D"/>
    <w:rsid w:val="00B43F0B"/>
    <w:rsid w:val="00B44024"/>
    <w:rsid w:val="00B44163"/>
    <w:rsid w:val="00B442C7"/>
    <w:rsid w:val="00B44409"/>
    <w:rsid w:val="00B446D3"/>
    <w:rsid w:val="00B447E7"/>
    <w:rsid w:val="00B447E9"/>
    <w:rsid w:val="00B4491F"/>
    <w:rsid w:val="00B449E0"/>
    <w:rsid w:val="00B449E7"/>
    <w:rsid w:val="00B44A5F"/>
    <w:rsid w:val="00B44A7C"/>
    <w:rsid w:val="00B44B50"/>
    <w:rsid w:val="00B44B54"/>
    <w:rsid w:val="00B44C2B"/>
    <w:rsid w:val="00B44C4E"/>
    <w:rsid w:val="00B44C6C"/>
    <w:rsid w:val="00B44D20"/>
    <w:rsid w:val="00B44D5F"/>
    <w:rsid w:val="00B44DC7"/>
    <w:rsid w:val="00B44E2B"/>
    <w:rsid w:val="00B44F03"/>
    <w:rsid w:val="00B44F1E"/>
    <w:rsid w:val="00B44F8C"/>
    <w:rsid w:val="00B45035"/>
    <w:rsid w:val="00B4503C"/>
    <w:rsid w:val="00B45160"/>
    <w:rsid w:val="00B45165"/>
    <w:rsid w:val="00B4530A"/>
    <w:rsid w:val="00B455B4"/>
    <w:rsid w:val="00B456B5"/>
    <w:rsid w:val="00B45701"/>
    <w:rsid w:val="00B4597A"/>
    <w:rsid w:val="00B45A47"/>
    <w:rsid w:val="00B45A69"/>
    <w:rsid w:val="00B45B6B"/>
    <w:rsid w:val="00B45BD0"/>
    <w:rsid w:val="00B45BF3"/>
    <w:rsid w:val="00B45C68"/>
    <w:rsid w:val="00B45E7A"/>
    <w:rsid w:val="00B45EC3"/>
    <w:rsid w:val="00B46046"/>
    <w:rsid w:val="00B46077"/>
    <w:rsid w:val="00B46091"/>
    <w:rsid w:val="00B4622A"/>
    <w:rsid w:val="00B46230"/>
    <w:rsid w:val="00B46240"/>
    <w:rsid w:val="00B462F2"/>
    <w:rsid w:val="00B46409"/>
    <w:rsid w:val="00B46439"/>
    <w:rsid w:val="00B464B5"/>
    <w:rsid w:val="00B464EA"/>
    <w:rsid w:val="00B46554"/>
    <w:rsid w:val="00B465E7"/>
    <w:rsid w:val="00B465F8"/>
    <w:rsid w:val="00B4661C"/>
    <w:rsid w:val="00B4662C"/>
    <w:rsid w:val="00B46846"/>
    <w:rsid w:val="00B46A73"/>
    <w:rsid w:val="00B46C66"/>
    <w:rsid w:val="00B46CB6"/>
    <w:rsid w:val="00B46EFC"/>
    <w:rsid w:val="00B46F51"/>
    <w:rsid w:val="00B47147"/>
    <w:rsid w:val="00B47304"/>
    <w:rsid w:val="00B47370"/>
    <w:rsid w:val="00B474A0"/>
    <w:rsid w:val="00B4754A"/>
    <w:rsid w:val="00B475F3"/>
    <w:rsid w:val="00B47764"/>
    <w:rsid w:val="00B4781E"/>
    <w:rsid w:val="00B478C0"/>
    <w:rsid w:val="00B47939"/>
    <w:rsid w:val="00B47A4B"/>
    <w:rsid w:val="00B47AB4"/>
    <w:rsid w:val="00B47C2D"/>
    <w:rsid w:val="00B47C73"/>
    <w:rsid w:val="00B47C7C"/>
    <w:rsid w:val="00B50156"/>
    <w:rsid w:val="00B50211"/>
    <w:rsid w:val="00B5021E"/>
    <w:rsid w:val="00B502E9"/>
    <w:rsid w:val="00B5048E"/>
    <w:rsid w:val="00B504A7"/>
    <w:rsid w:val="00B5069E"/>
    <w:rsid w:val="00B506CD"/>
    <w:rsid w:val="00B506E8"/>
    <w:rsid w:val="00B50A27"/>
    <w:rsid w:val="00B50A43"/>
    <w:rsid w:val="00B50B4B"/>
    <w:rsid w:val="00B50B9E"/>
    <w:rsid w:val="00B50CEB"/>
    <w:rsid w:val="00B50E53"/>
    <w:rsid w:val="00B50F58"/>
    <w:rsid w:val="00B50FA9"/>
    <w:rsid w:val="00B512B6"/>
    <w:rsid w:val="00B512FC"/>
    <w:rsid w:val="00B514DA"/>
    <w:rsid w:val="00B514E2"/>
    <w:rsid w:val="00B5151F"/>
    <w:rsid w:val="00B5179D"/>
    <w:rsid w:val="00B5186B"/>
    <w:rsid w:val="00B5196A"/>
    <w:rsid w:val="00B51983"/>
    <w:rsid w:val="00B519D4"/>
    <w:rsid w:val="00B51A4C"/>
    <w:rsid w:val="00B51B64"/>
    <w:rsid w:val="00B51E98"/>
    <w:rsid w:val="00B51F39"/>
    <w:rsid w:val="00B52016"/>
    <w:rsid w:val="00B52126"/>
    <w:rsid w:val="00B52143"/>
    <w:rsid w:val="00B521C7"/>
    <w:rsid w:val="00B52267"/>
    <w:rsid w:val="00B52307"/>
    <w:rsid w:val="00B525DD"/>
    <w:rsid w:val="00B52642"/>
    <w:rsid w:val="00B52699"/>
    <w:rsid w:val="00B52897"/>
    <w:rsid w:val="00B5290A"/>
    <w:rsid w:val="00B529B3"/>
    <w:rsid w:val="00B52A16"/>
    <w:rsid w:val="00B52A4F"/>
    <w:rsid w:val="00B52CF3"/>
    <w:rsid w:val="00B52D02"/>
    <w:rsid w:val="00B52D0E"/>
    <w:rsid w:val="00B52F26"/>
    <w:rsid w:val="00B52F29"/>
    <w:rsid w:val="00B53037"/>
    <w:rsid w:val="00B5325F"/>
    <w:rsid w:val="00B532C8"/>
    <w:rsid w:val="00B53413"/>
    <w:rsid w:val="00B53449"/>
    <w:rsid w:val="00B535CF"/>
    <w:rsid w:val="00B537F4"/>
    <w:rsid w:val="00B53A48"/>
    <w:rsid w:val="00B53B71"/>
    <w:rsid w:val="00B53B80"/>
    <w:rsid w:val="00B53D57"/>
    <w:rsid w:val="00B53E3D"/>
    <w:rsid w:val="00B53EE5"/>
    <w:rsid w:val="00B54082"/>
    <w:rsid w:val="00B540A1"/>
    <w:rsid w:val="00B540EB"/>
    <w:rsid w:val="00B542A3"/>
    <w:rsid w:val="00B54330"/>
    <w:rsid w:val="00B54353"/>
    <w:rsid w:val="00B543AA"/>
    <w:rsid w:val="00B547FF"/>
    <w:rsid w:val="00B54936"/>
    <w:rsid w:val="00B55040"/>
    <w:rsid w:val="00B55068"/>
    <w:rsid w:val="00B55085"/>
    <w:rsid w:val="00B552BC"/>
    <w:rsid w:val="00B5538B"/>
    <w:rsid w:val="00B553FA"/>
    <w:rsid w:val="00B55735"/>
    <w:rsid w:val="00B557F9"/>
    <w:rsid w:val="00B5586B"/>
    <w:rsid w:val="00B55BCE"/>
    <w:rsid w:val="00B55BD2"/>
    <w:rsid w:val="00B55D57"/>
    <w:rsid w:val="00B55F12"/>
    <w:rsid w:val="00B55F46"/>
    <w:rsid w:val="00B56266"/>
    <w:rsid w:val="00B5627B"/>
    <w:rsid w:val="00B56432"/>
    <w:rsid w:val="00B56446"/>
    <w:rsid w:val="00B565A7"/>
    <w:rsid w:val="00B56666"/>
    <w:rsid w:val="00B5682A"/>
    <w:rsid w:val="00B568E7"/>
    <w:rsid w:val="00B56B02"/>
    <w:rsid w:val="00B56C35"/>
    <w:rsid w:val="00B56E46"/>
    <w:rsid w:val="00B56F61"/>
    <w:rsid w:val="00B56F76"/>
    <w:rsid w:val="00B57072"/>
    <w:rsid w:val="00B57369"/>
    <w:rsid w:val="00B57585"/>
    <w:rsid w:val="00B5758F"/>
    <w:rsid w:val="00B57624"/>
    <w:rsid w:val="00B577ED"/>
    <w:rsid w:val="00B57983"/>
    <w:rsid w:val="00B57AA3"/>
    <w:rsid w:val="00B57E21"/>
    <w:rsid w:val="00B57EA8"/>
    <w:rsid w:val="00B57FAA"/>
    <w:rsid w:val="00B57FD9"/>
    <w:rsid w:val="00B6001A"/>
    <w:rsid w:val="00B60041"/>
    <w:rsid w:val="00B60047"/>
    <w:rsid w:val="00B60141"/>
    <w:rsid w:val="00B601AD"/>
    <w:rsid w:val="00B60223"/>
    <w:rsid w:val="00B6024F"/>
    <w:rsid w:val="00B60425"/>
    <w:rsid w:val="00B605AD"/>
    <w:rsid w:val="00B6078B"/>
    <w:rsid w:val="00B607D6"/>
    <w:rsid w:val="00B6093C"/>
    <w:rsid w:val="00B60B1A"/>
    <w:rsid w:val="00B60C7F"/>
    <w:rsid w:val="00B60CCC"/>
    <w:rsid w:val="00B60DD6"/>
    <w:rsid w:val="00B60E64"/>
    <w:rsid w:val="00B60EED"/>
    <w:rsid w:val="00B60F00"/>
    <w:rsid w:val="00B6100B"/>
    <w:rsid w:val="00B6101C"/>
    <w:rsid w:val="00B61062"/>
    <w:rsid w:val="00B610A8"/>
    <w:rsid w:val="00B6114A"/>
    <w:rsid w:val="00B6123B"/>
    <w:rsid w:val="00B614AE"/>
    <w:rsid w:val="00B6155C"/>
    <w:rsid w:val="00B61752"/>
    <w:rsid w:val="00B617CA"/>
    <w:rsid w:val="00B61973"/>
    <w:rsid w:val="00B61988"/>
    <w:rsid w:val="00B61991"/>
    <w:rsid w:val="00B61AD9"/>
    <w:rsid w:val="00B61B19"/>
    <w:rsid w:val="00B61B9C"/>
    <w:rsid w:val="00B61C16"/>
    <w:rsid w:val="00B61C85"/>
    <w:rsid w:val="00B61CB4"/>
    <w:rsid w:val="00B61E65"/>
    <w:rsid w:val="00B61F65"/>
    <w:rsid w:val="00B62293"/>
    <w:rsid w:val="00B6236E"/>
    <w:rsid w:val="00B626F7"/>
    <w:rsid w:val="00B62884"/>
    <w:rsid w:val="00B628B7"/>
    <w:rsid w:val="00B62A32"/>
    <w:rsid w:val="00B62AF4"/>
    <w:rsid w:val="00B62BA3"/>
    <w:rsid w:val="00B62BDB"/>
    <w:rsid w:val="00B62C77"/>
    <w:rsid w:val="00B62DBF"/>
    <w:rsid w:val="00B62DC0"/>
    <w:rsid w:val="00B62EA2"/>
    <w:rsid w:val="00B62EC8"/>
    <w:rsid w:val="00B62F82"/>
    <w:rsid w:val="00B62F92"/>
    <w:rsid w:val="00B62F93"/>
    <w:rsid w:val="00B63096"/>
    <w:rsid w:val="00B6322C"/>
    <w:rsid w:val="00B63363"/>
    <w:rsid w:val="00B636C1"/>
    <w:rsid w:val="00B637FE"/>
    <w:rsid w:val="00B63BDA"/>
    <w:rsid w:val="00B63BED"/>
    <w:rsid w:val="00B63DCF"/>
    <w:rsid w:val="00B6400F"/>
    <w:rsid w:val="00B64029"/>
    <w:rsid w:val="00B64344"/>
    <w:rsid w:val="00B64450"/>
    <w:rsid w:val="00B6465D"/>
    <w:rsid w:val="00B6485C"/>
    <w:rsid w:val="00B6491A"/>
    <w:rsid w:val="00B64D53"/>
    <w:rsid w:val="00B64FAB"/>
    <w:rsid w:val="00B64FE8"/>
    <w:rsid w:val="00B6508F"/>
    <w:rsid w:val="00B65138"/>
    <w:rsid w:val="00B6536D"/>
    <w:rsid w:val="00B653EE"/>
    <w:rsid w:val="00B65494"/>
    <w:rsid w:val="00B65512"/>
    <w:rsid w:val="00B6562D"/>
    <w:rsid w:val="00B65792"/>
    <w:rsid w:val="00B65932"/>
    <w:rsid w:val="00B659B7"/>
    <w:rsid w:val="00B65C27"/>
    <w:rsid w:val="00B65E66"/>
    <w:rsid w:val="00B65FCB"/>
    <w:rsid w:val="00B6601B"/>
    <w:rsid w:val="00B66042"/>
    <w:rsid w:val="00B660BB"/>
    <w:rsid w:val="00B6633D"/>
    <w:rsid w:val="00B663E5"/>
    <w:rsid w:val="00B663E6"/>
    <w:rsid w:val="00B664F7"/>
    <w:rsid w:val="00B66544"/>
    <w:rsid w:val="00B6659A"/>
    <w:rsid w:val="00B665C8"/>
    <w:rsid w:val="00B6676F"/>
    <w:rsid w:val="00B66780"/>
    <w:rsid w:val="00B668D9"/>
    <w:rsid w:val="00B66947"/>
    <w:rsid w:val="00B66A3D"/>
    <w:rsid w:val="00B66ADF"/>
    <w:rsid w:val="00B66C06"/>
    <w:rsid w:val="00B66C58"/>
    <w:rsid w:val="00B66C9C"/>
    <w:rsid w:val="00B66CF0"/>
    <w:rsid w:val="00B66EBB"/>
    <w:rsid w:val="00B66F56"/>
    <w:rsid w:val="00B66FAA"/>
    <w:rsid w:val="00B66FBF"/>
    <w:rsid w:val="00B67071"/>
    <w:rsid w:val="00B670E6"/>
    <w:rsid w:val="00B67188"/>
    <w:rsid w:val="00B6718D"/>
    <w:rsid w:val="00B671D4"/>
    <w:rsid w:val="00B67269"/>
    <w:rsid w:val="00B6730C"/>
    <w:rsid w:val="00B673C8"/>
    <w:rsid w:val="00B6756F"/>
    <w:rsid w:val="00B67573"/>
    <w:rsid w:val="00B67585"/>
    <w:rsid w:val="00B6758B"/>
    <w:rsid w:val="00B67739"/>
    <w:rsid w:val="00B67769"/>
    <w:rsid w:val="00B677A0"/>
    <w:rsid w:val="00B677B8"/>
    <w:rsid w:val="00B677D6"/>
    <w:rsid w:val="00B67823"/>
    <w:rsid w:val="00B67857"/>
    <w:rsid w:val="00B678A9"/>
    <w:rsid w:val="00B6794F"/>
    <w:rsid w:val="00B67D78"/>
    <w:rsid w:val="00B67F6A"/>
    <w:rsid w:val="00B7026D"/>
    <w:rsid w:val="00B70279"/>
    <w:rsid w:val="00B703EF"/>
    <w:rsid w:val="00B70418"/>
    <w:rsid w:val="00B7049B"/>
    <w:rsid w:val="00B704B9"/>
    <w:rsid w:val="00B704DB"/>
    <w:rsid w:val="00B70563"/>
    <w:rsid w:val="00B70567"/>
    <w:rsid w:val="00B70652"/>
    <w:rsid w:val="00B706CD"/>
    <w:rsid w:val="00B707E8"/>
    <w:rsid w:val="00B707EB"/>
    <w:rsid w:val="00B708C0"/>
    <w:rsid w:val="00B708F4"/>
    <w:rsid w:val="00B7096E"/>
    <w:rsid w:val="00B70B0E"/>
    <w:rsid w:val="00B70CAF"/>
    <w:rsid w:val="00B70D7F"/>
    <w:rsid w:val="00B70E23"/>
    <w:rsid w:val="00B70EE6"/>
    <w:rsid w:val="00B70FD5"/>
    <w:rsid w:val="00B710D6"/>
    <w:rsid w:val="00B7119B"/>
    <w:rsid w:val="00B71264"/>
    <w:rsid w:val="00B714E6"/>
    <w:rsid w:val="00B7166B"/>
    <w:rsid w:val="00B717D0"/>
    <w:rsid w:val="00B71837"/>
    <w:rsid w:val="00B7185D"/>
    <w:rsid w:val="00B718C2"/>
    <w:rsid w:val="00B7197A"/>
    <w:rsid w:val="00B71BD1"/>
    <w:rsid w:val="00B7202E"/>
    <w:rsid w:val="00B7209A"/>
    <w:rsid w:val="00B72250"/>
    <w:rsid w:val="00B722CC"/>
    <w:rsid w:val="00B7231D"/>
    <w:rsid w:val="00B72401"/>
    <w:rsid w:val="00B72690"/>
    <w:rsid w:val="00B7270B"/>
    <w:rsid w:val="00B72844"/>
    <w:rsid w:val="00B728AE"/>
    <w:rsid w:val="00B72CAB"/>
    <w:rsid w:val="00B731F9"/>
    <w:rsid w:val="00B73355"/>
    <w:rsid w:val="00B733B4"/>
    <w:rsid w:val="00B734BD"/>
    <w:rsid w:val="00B73605"/>
    <w:rsid w:val="00B73610"/>
    <w:rsid w:val="00B736F2"/>
    <w:rsid w:val="00B73772"/>
    <w:rsid w:val="00B738D8"/>
    <w:rsid w:val="00B73A67"/>
    <w:rsid w:val="00B73C51"/>
    <w:rsid w:val="00B73CAC"/>
    <w:rsid w:val="00B73DD3"/>
    <w:rsid w:val="00B73F72"/>
    <w:rsid w:val="00B73F93"/>
    <w:rsid w:val="00B74033"/>
    <w:rsid w:val="00B740C7"/>
    <w:rsid w:val="00B742FD"/>
    <w:rsid w:val="00B743D6"/>
    <w:rsid w:val="00B74426"/>
    <w:rsid w:val="00B74463"/>
    <w:rsid w:val="00B744CF"/>
    <w:rsid w:val="00B74666"/>
    <w:rsid w:val="00B7469F"/>
    <w:rsid w:val="00B74838"/>
    <w:rsid w:val="00B749EA"/>
    <w:rsid w:val="00B74B18"/>
    <w:rsid w:val="00B74B56"/>
    <w:rsid w:val="00B74CCE"/>
    <w:rsid w:val="00B74F32"/>
    <w:rsid w:val="00B750AD"/>
    <w:rsid w:val="00B750E4"/>
    <w:rsid w:val="00B75125"/>
    <w:rsid w:val="00B751F2"/>
    <w:rsid w:val="00B7529D"/>
    <w:rsid w:val="00B753BE"/>
    <w:rsid w:val="00B75419"/>
    <w:rsid w:val="00B75468"/>
    <w:rsid w:val="00B75597"/>
    <w:rsid w:val="00B756BD"/>
    <w:rsid w:val="00B7578D"/>
    <w:rsid w:val="00B75939"/>
    <w:rsid w:val="00B759F0"/>
    <w:rsid w:val="00B75CBE"/>
    <w:rsid w:val="00B75CE3"/>
    <w:rsid w:val="00B75D62"/>
    <w:rsid w:val="00B75D81"/>
    <w:rsid w:val="00B75E1C"/>
    <w:rsid w:val="00B75E33"/>
    <w:rsid w:val="00B75ECE"/>
    <w:rsid w:val="00B76142"/>
    <w:rsid w:val="00B762DF"/>
    <w:rsid w:val="00B76350"/>
    <w:rsid w:val="00B764A6"/>
    <w:rsid w:val="00B76660"/>
    <w:rsid w:val="00B76672"/>
    <w:rsid w:val="00B76709"/>
    <w:rsid w:val="00B767B9"/>
    <w:rsid w:val="00B767F3"/>
    <w:rsid w:val="00B76921"/>
    <w:rsid w:val="00B76A22"/>
    <w:rsid w:val="00B76AAD"/>
    <w:rsid w:val="00B76AC8"/>
    <w:rsid w:val="00B76E66"/>
    <w:rsid w:val="00B76EF9"/>
    <w:rsid w:val="00B7701B"/>
    <w:rsid w:val="00B771C3"/>
    <w:rsid w:val="00B7742E"/>
    <w:rsid w:val="00B77440"/>
    <w:rsid w:val="00B777A3"/>
    <w:rsid w:val="00B777AE"/>
    <w:rsid w:val="00B778A4"/>
    <w:rsid w:val="00B779BC"/>
    <w:rsid w:val="00B77A32"/>
    <w:rsid w:val="00B77ACF"/>
    <w:rsid w:val="00B77BE3"/>
    <w:rsid w:val="00B77C99"/>
    <w:rsid w:val="00B77D31"/>
    <w:rsid w:val="00B77E58"/>
    <w:rsid w:val="00B77F1C"/>
    <w:rsid w:val="00B77F4B"/>
    <w:rsid w:val="00B77FD8"/>
    <w:rsid w:val="00B80057"/>
    <w:rsid w:val="00B80372"/>
    <w:rsid w:val="00B80501"/>
    <w:rsid w:val="00B805F7"/>
    <w:rsid w:val="00B806DD"/>
    <w:rsid w:val="00B807AC"/>
    <w:rsid w:val="00B80969"/>
    <w:rsid w:val="00B80A09"/>
    <w:rsid w:val="00B80A2B"/>
    <w:rsid w:val="00B80AAD"/>
    <w:rsid w:val="00B80B64"/>
    <w:rsid w:val="00B80B74"/>
    <w:rsid w:val="00B80BF9"/>
    <w:rsid w:val="00B80DCA"/>
    <w:rsid w:val="00B80EF8"/>
    <w:rsid w:val="00B80FB6"/>
    <w:rsid w:val="00B81029"/>
    <w:rsid w:val="00B81107"/>
    <w:rsid w:val="00B81187"/>
    <w:rsid w:val="00B812A2"/>
    <w:rsid w:val="00B81509"/>
    <w:rsid w:val="00B815B2"/>
    <w:rsid w:val="00B815F2"/>
    <w:rsid w:val="00B8169F"/>
    <w:rsid w:val="00B817EC"/>
    <w:rsid w:val="00B818BD"/>
    <w:rsid w:val="00B818DC"/>
    <w:rsid w:val="00B81927"/>
    <w:rsid w:val="00B81AF8"/>
    <w:rsid w:val="00B81B13"/>
    <w:rsid w:val="00B81B65"/>
    <w:rsid w:val="00B81DB6"/>
    <w:rsid w:val="00B81EE1"/>
    <w:rsid w:val="00B81FFB"/>
    <w:rsid w:val="00B821ED"/>
    <w:rsid w:val="00B8239B"/>
    <w:rsid w:val="00B82559"/>
    <w:rsid w:val="00B82694"/>
    <w:rsid w:val="00B8271C"/>
    <w:rsid w:val="00B82989"/>
    <w:rsid w:val="00B82AE7"/>
    <w:rsid w:val="00B82BCB"/>
    <w:rsid w:val="00B82BED"/>
    <w:rsid w:val="00B82D52"/>
    <w:rsid w:val="00B82DB8"/>
    <w:rsid w:val="00B82DC3"/>
    <w:rsid w:val="00B82F29"/>
    <w:rsid w:val="00B83370"/>
    <w:rsid w:val="00B83419"/>
    <w:rsid w:val="00B83470"/>
    <w:rsid w:val="00B83560"/>
    <w:rsid w:val="00B8370F"/>
    <w:rsid w:val="00B8395F"/>
    <w:rsid w:val="00B839D3"/>
    <w:rsid w:val="00B83A77"/>
    <w:rsid w:val="00B840B9"/>
    <w:rsid w:val="00B843A7"/>
    <w:rsid w:val="00B8442E"/>
    <w:rsid w:val="00B84503"/>
    <w:rsid w:val="00B84603"/>
    <w:rsid w:val="00B8465A"/>
    <w:rsid w:val="00B847AA"/>
    <w:rsid w:val="00B847B5"/>
    <w:rsid w:val="00B8484E"/>
    <w:rsid w:val="00B8486A"/>
    <w:rsid w:val="00B848B9"/>
    <w:rsid w:val="00B848F9"/>
    <w:rsid w:val="00B84977"/>
    <w:rsid w:val="00B849A9"/>
    <w:rsid w:val="00B849AB"/>
    <w:rsid w:val="00B84B55"/>
    <w:rsid w:val="00B84B5B"/>
    <w:rsid w:val="00B84BC2"/>
    <w:rsid w:val="00B84C4C"/>
    <w:rsid w:val="00B84C5D"/>
    <w:rsid w:val="00B84DD0"/>
    <w:rsid w:val="00B84E43"/>
    <w:rsid w:val="00B84F08"/>
    <w:rsid w:val="00B8510A"/>
    <w:rsid w:val="00B854FE"/>
    <w:rsid w:val="00B85648"/>
    <w:rsid w:val="00B8577F"/>
    <w:rsid w:val="00B85848"/>
    <w:rsid w:val="00B85882"/>
    <w:rsid w:val="00B85B5C"/>
    <w:rsid w:val="00B85E35"/>
    <w:rsid w:val="00B85F0C"/>
    <w:rsid w:val="00B85FA3"/>
    <w:rsid w:val="00B860E2"/>
    <w:rsid w:val="00B8623C"/>
    <w:rsid w:val="00B862F7"/>
    <w:rsid w:val="00B86341"/>
    <w:rsid w:val="00B863E4"/>
    <w:rsid w:val="00B86516"/>
    <w:rsid w:val="00B8656C"/>
    <w:rsid w:val="00B86596"/>
    <w:rsid w:val="00B866CC"/>
    <w:rsid w:val="00B866EE"/>
    <w:rsid w:val="00B868C6"/>
    <w:rsid w:val="00B869BE"/>
    <w:rsid w:val="00B86A7F"/>
    <w:rsid w:val="00B86CD2"/>
    <w:rsid w:val="00B86D11"/>
    <w:rsid w:val="00B86ED9"/>
    <w:rsid w:val="00B871AD"/>
    <w:rsid w:val="00B87423"/>
    <w:rsid w:val="00B87489"/>
    <w:rsid w:val="00B8748D"/>
    <w:rsid w:val="00B8750C"/>
    <w:rsid w:val="00B8757F"/>
    <w:rsid w:val="00B8759C"/>
    <w:rsid w:val="00B875F6"/>
    <w:rsid w:val="00B877F3"/>
    <w:rsid w:val="00B8795D"/>
    <w:rsid w:val="00B879B0"/>
    <w:rsid w:val="00B87BEE"/>
    <w:rsid w:val="00B87C62"/>
    <w:rsid w:val="00B87C66"/>
    <w:rsid w:val="00B87CDC"/>
    <w:rsid w:val="00B87D60"/>
    <w:rsid w:val="00B87F90"/>
    <w:rsid w:val="00B87FFD"/>
    <w:rsid w:val="00B90061"/>
    <w:rsid w:val="00B900F9"/>
    <w:rsid w:val="00B903B5"/>
    <w:rsid w:val="00B90472"/>
    <w:rsid w:val="00B90517"/>
    <w:rsid w:val="00B906F9"/>
    <w:rsid w:val="00B90760"/>
    <w:rsid w:val="00B907FE"/>
    <w:rsid w:val="00B908FC"/>
    <w:rsid w:val="00B909E0"/>
    <w:rsid w:val="00B90A00"/>
    <w:rsid w:val="00B90A3D"/>
    <w:rsid w:val="00B90A4E"/>
    <w:rsid w:val="00B90AA6"/>
    <w:rsid w:val="00B90AC5"/>
    <w:rsid w:val="00B90B37"/>
    <w:rsid w:val="00B90B3C"/>
    <w:rsid w:val="00B90C35"/>
    <w:rsid w:val="00B90C65"/>
    <w:rsid w:val="00B90D4C"/>
    <w:rsid w:val="00B90D7D"/>
    <w:rsid w:val="00B90F10"/>
    <w:rsid w:val="00B90F50"/>
    <w:rsid w:val="00B90FCA"/>
    <w:rsid w:val="00B910B8"/>
    <w:rsid w:val="00B91270"/>
    <w:rsid w:val="00B913DF"/>
    <w:rsid w:val="00B9143B"/>
    <w:rsid w:val="00B91487"/>
    <w:rsid w:val="00B916DA"/>
    <w:rsid w:val="00B91964"/>
    <w:rsid w:val="00B91D45"/>
    <w:rsid w:val="00B91F59"/>
    <w:rsid w:val="00B92111"/>
    <w:rsid w:val="00B921F8"/>
    <w:rsid w:val="00B92283"/>
    <w:rsid w:val="00B9238C"/>
    <w:rsid w:val="00B92472"/>
    <w:rsid w:val="00B925CA"/>
    <w:rsid w:val="00B925E6"/>
    <w:rsid w:val="00B927E3"/>
    <w:rsid w:val="00B92BCC"/>
    <w:rsid w:val="00B92C08"/>
    <w:rsid w:val="00B92C26"/>
    <w:rsid w:val="00B92E68"/>
    <w:rsid w:val="00B92FCA"/>
    <w:rsid w:val="00B9303F"/>
    <w:rsid w:val="00B93224"/>
    <w:rsid w:val="00B93331"/>
    <w:rsid w:val="00B93372"/>
    <w:rsid w:val="00B93399"/>
    <w:rsid w:val="00B9344B"/>
    <w:rsid w:val="00B9348F"/>
    <w:rsid w:val="00B9367F"/>
    <w:rsid w:val="00B93974"/>
    <w:rsid w:val="00B939B2"/>
    <w:rsid w:val="00B939EE"/>
    <w:rsid w:val="00B93AF9"/>
    <w:rsid w:val="00B93BB3"/>
    <w:rsid w:val="00B93BFA"/>
    <w:rsid w:val="00B93C3E"/>
    <w:rsid w:val="00B94011"/>
    <w:rsid w:val="00B94163"/>
    <w:rsid w:val="00B94225"/>
    <w:rsid w:val="00B94243"/>
    <w:rsid w:val="00B94326"/>
    <w:rsid w:val="00B944F0"/>
    <w:rsid w:val="00B94538"/>
    <w:rsid w:val="00B94593"/>
    <w:rsid w:val="00B94617"/>
    <w:rsid w:val="00B9462E"/>
    <w:rsid w:val="00B9474A"/>
    <w:rsid w:val="00B947CB"/>
    <w:rsid w:val="00B94AAB"/>
    <w:rsid w:val="00B94B58"/>
    <w:rsid w:val="00B94B77"/>
    <w:rsid w:val="00B94BD9"/>
    <w:rsid w:val="00B94C75"/>
    <w:rsid w:val="00B94CEC"/>
    <w:rsid w:val="00B94DA7"/>
    <w:rsid w:val="00B94E87"/>
    <w:rsid w:val="00B94F1D"/>
    <w:rsid w:val="00B94F7A"/>
    <w:rsid w:val="00B95019"/>
    <w:rsid w:val="00B9506B"/>
    <w:rsid w:val="00B95128"/>
    <w:rsid w:val="00B95131"/>
    <w:rsid w:val="00B951A3"/>
    <w:rsid w:val="00B952C2"/>
    <w:rsid w:val="00B9539F"/>
    <w:rsid w:val="00B9559D"/>
    <w:rsid w:val="00B955B6"/>
    <w:rsid w:val="00B955EC"/>
    <w:rsid w:val="00B957EC"/>
    <w:rsid w:val="00B958D8"/>
    <w:rsid w:val="00B95923"/>
    <w:rsid w:val="00B95DF5"/>
    <w:rsid w:val="00B96259"/>
    <w:rsid w:val="00B962C5"/>
    <w:rsid w:val="00B96387"/>
    <w:rsid w:val="00B96518"/>
    <w:rsid w:val="00B965CC"/>
    <w:rsid w:val="00B966DC"/>
    <w:rsid w:val="00B9674A"/>
    <w:rsid w:val="00B96752"/>
    <w:rsid w:val="00B967F4"/>
    <w:rsid w:val="00B96A8B"/>
    <w:rsid w:val="00B96AD7"/>
    <w:rsid w:val="00B96B04"/>
    <w:rsid w:val="00B96BD4"/>
    <w:rsid w:val="00B96DEB"/>
    <w:rsid w:val="00B970B2"/>
    <w:rsid w:val="00B970C5"/>
    <w:rsid w:val="00B97329"/>
    <w:rsid w:val="00B9768F"/>
    <w:rsid w:val="00B97704"/>
    <w:rsid w:val="00B9772C"/>
    <w:rsid w:val="00B9793D"/>
    <w:rsid w:val="00B979FC"/>
    <w:rsid w:val="00B97B1F"/>
    <w:rsid w:val="00B97B82"/>
    <w:rsid w:val="00B97B8E"/>
    <w:rsid w:val="00B97BB8"/>
    <w:rsid w:val="00B97C79"/>
    <w:rsid w:val="00B97CFA"/>
    <w:rsid w:val="00B97D0B"/>
    <w:rsid w:val="00B97D8F"/>
    <w:rsid w:val="00B97ED3"/>
    <w:rsid w:val="00B97F93"/>
    <w:rsid w:val="00BA0160"/>
    <w:rsid w:val="00BA022A"/>
    <w:rsid w:val="00BA02C5"/>
    <w:rsid w:val="00BA02F5"/>
    <w:rsid w:val="00BA042D"/>
    <w:rsid w:val="00BA04C1"/>
    <w:rsid w:val="00BA04D4"/>
    <w:rsid w:val="00BA060C"/>
    <w:rsid w:val="00BA07C1"/>
    <w:rsid w:val="00BA0949"/>
    <w:rsid w:val="00BA0CEE"/>
    <w:rsid w:val="00BA0E0B"/>
    <w:rsid w:val="00BA0F48"/>
    <w:rsid w:val="00BA0F88"/>
    <w:rsid w:val="00BA1022"/>
    <w:rsid w:val="00BA108E"/>
    <w:rsid w:val="00BA109F"/>
    <w:rsid w:val="00BA1346"/>
    <w:rsid w:val="00BA13E3"/>
    <w:rsid w:val="00BA148C"/>
    <w:rsid w:val="00BA1554"/>
    <w:rsid w:val="00BA16F5"/>
    <w:rsid w:val="00BA1902"/>
    <w:rsid w:val="00BA1A86"/>
    <w:rsid w:val="00BA1BB4"/>
    <w:rsid w:val="00BA1D15"/>
    <w:rsid w:val="00BA1D47"/>
    <w:rsid w:val="00BA1DE6"/>
    <w:rsid w:val="00BA20A1"/>
    <w:rsid w:val="00BA2140"/>
    <w:rsid w:val="00BA21AE"/>
    <w:rsid w:val="00BA2227"/>
    <w:rsid w:val="00BA2268"/>
    <w:rsid w:val="00BA22CA"/>
    <w:rsid w:val="00BA22D8"/>
    <w:rsid w:val="00BA22F2"/>
    <w:rsid w:val="00BA2610"/>
    <w:rsid w:val="00BA262B"/>
    <w:rsid w:val="00BA262F"/>
    <w:rsid w:val="00BA280A"/>
    <w:rsid w:val="00BA28C9"/>
    <w:rsid w:val="00BA28DD"/>
    <w:rsid w:val="00BA2922"/>
    <w:rsid w:val="00BA2992"/>
    <w:rsid w:val="00BA2A41"/>
    <w:rsid w:val="00BA2C4C"/>
    <w:rsid w:val="00BA2D16"/>
    <w:rsid w:val="00BA2E1F"/>
    <w:rsid w:val="00BA2E20"/>
    <w:rsid w:val="00BA3032"/>
    <w:rsid w:val="00BA311F"/>
    <w:rsid w:val="00BA31CD"/>
    <w:rsid w:val="00BA323F"/>
    <w:rsid w:val="00BA3286"/>
    <w:rsid w:val="00BA331D"/>
    <w:rsid w:val="00BA3376"/>
    <w:rsid w:val="00BA3487"/>
    <w:rsid w:val="00BA3550"/>
    <w:rsid w:val="00BA35E4"/>
    <w:rsid w:val="00BA3964"/>
    <w:rsid w:val="00BA3AE9"/>
    <w:rsid w:val="00BA3C7E"/>
    <w:rsid w:val="00BA3CE7"/>
    <w:rsid w:val="00BA3D39"/>
    <w:rsid w:val="00BA3D67"/>
    <w:rsid w:val="00BA3E08"/>
    <w:rsid w:val="00BA3EA7"/>
    <w:rsid w:val="00BA3EE5"/>
    <w:rsid w:val="00BA3FD6"/>
    <w:rsid w:val="00BA41BC"/>
    <w:rsid w:val="00BA4B02"/>
    <w:rsid w:val="00BA4B61"/>
    <w:rsid w:val="00BA4C1A"/>
    <w:rsid w:val="00BA4C46"/>
    <w:rsid w:val="00BA4DFE"/>
    <w:rsid w:val="00BA4F64"/>
    <w:rsid w:val="00BA4FFB"/>
    <w:rsid w:val="00BA5076"/>
    <w:rsid w:val="00BA527A"/>
    <w:rsid w:val="00BA5322"/>
    <w:rsid w:val="00BA53E9"/>
    <w:rsid w:val="00BA544D"/>
    <w:rsid w:val="00BA5500"/>
    <w:rsid w:val="00BA556D"/>
    <w:rsid w:val="00BA556E"/>
    <w:rsid w:val="00BA5649"/>
    <w:rsid w:val="00BA56A2"/>
    <w:rsid w:val="00BA56C2"/>
    <w:rsid w:val="00BA570B"/>
    <w:rsid w:val="00BA59DE"/>
    <w:rsid w:val="00BA59FD"/>
    <w:rsid w:val="00BA5C3D"/>
    <w:rsid w:val="00BA5C5C"/>
    <w:rsid w:val="00BA5E31"/>
    <w:rsid w:val="00BA5E40"/>
    <w:rsid w:val="00BA5EA1"/>
    <w:rsid w:val="00BA60B2"/>
    <w:rsid w:val="00BA62B6"/>
    <w:rsid w:val="00BA6395"/>
    <w:rsid w:val="00BA6548"/>
    <w:rsid w:val="00BA66D2"/>
    <w:rsid w:val="00BA672C"/>
    <w:rsid w:val="00BA67C0"/>
    <w:rsid w:val="00BA6B3F"/>
    <w:rsid w:val="00BA6CBD"/>
    <w:rsid w:val="00BA6CD0"/>
    <w:rsid w:val="00BA6D99"/>
    <w:rsid w:val="00BA6D9D"/>
    <w:rsid w:val="00BA7014"/>
    <w:rsid w:val="00BA706C"/>
    <w:rsid w:val="00BA710E"/>
    <w:rsid w:val="00BA718F"/>
    <w:rsid w:val="00BA7196"/>
    <w:rsid w:val="00BA7220"/>
    <w:rsid w:val="00BA724C"/>
    <w:rsid w:val="00BA74FA"/>
    <w:rsid w:val="00BA77A8"/>
    <w:rsid w:val="00BA7896"/>
    <w:rsid w:val="00BA78C5"/>
    <w:rsid w:val="00BA78E4"/>
    <w:rsid w:val="00BA78F1"/>
    <w:rsid w:val="00BA78F7"/>
    <w:rsid w:val="00BA790F"/>
    <w:rsid w:val="00BA7A80"/>
    <w:rsid w:val="00BA7BED"/>
    <w:rsid w:val="00BA7D6C"/>
    <w:rsid w:val="00BB001B"/>
    <w:rsid w:val="00BB00B6"/>
    <w:rsid w:val="00BB0301"/>
    <w:rsid w:val="00BB034F"/>
    <w:rsid w:val="00BB0430"/>
    <w:rsid w:val="00BB04AB"/>
    <w:rsid w:val="00BB05A0"/>
    <w:rsid w:val="00BB0646"/>
    <w:rsid w:val="00BB07DC"/>
    <w:rsid w:val="00BB07E5"/>
    <w:rsid w:val="00BB0B11"/>
    <w:rsid w:val="00BB0B46"/>
    <w:rsid w:val="00BB0C26"/>
    <w:rsid w:val="00BB0C3C"/>
    <w:rsid w:val="00BB0C5E"/>
    <w:rsid w:val="00BB0C96"/>
    <w:rsid w:val="00BB0D19"/>
    <w:rsid w:val="00BB0D21"/>
    <w:rsid w:val="00BB0D91"/>
    <w:rsid w:val="00BB0D93"/>
    <w:rsid w:val="00BB0DCB"/>
    <w:rsid w:val="00BB0DCD"/>
    <w:rsid w:val="00BB0F70"/>
    <w:rsid w:val="00BB0F80"/>
    <w:rsid w:val="00BB0FBF"/>
    <w:rsid w:val="00BB10B5"/>
    <w:rsid w:val="00BB14BC"/>
    <w:rsid w:val="00BB14DD"/>
    <w:rsid w:val="00BB1504"/>
    <w:rsid w:val="00BB167C"/>
    <w:rsid w:val="00BB16E8"/>
    <w:rsid w:val="00BB1733"/>
    <w:rsid w:val="00BB192D"/>
    <w:rsid w:val="00BB19FF"/>
    <w:rsid w:val="00BB1A09"/>
    <w:rsid w:val="00BB1B03"/>
    <w:rsid w:val="00BB1EDB"/>
    <w:rsid w:val="00BB1FFD"/>
    <w:rsid w:val="00BB2296"/>
    <w:rsid w:val="00BB23BB"/>
    <w:rsid w:val="00BB26E0"/>
    <w:rsid w:val="00BB2809"/>
    <w:rsid w:val="00BB2829"/>
    <w:rsid w:val="00BB28C9"/>
    <w:rsid w:val="00BB28F4"/>
    <w:rsid w:val="00BB2976"/>
    <w:rsid w:val="00BB2999"/>
    <w:rsid w:val="00BB29D5"/>
    <w:rsid w:val="00BB2ADF"/>
    <w:rsid w:val="00BB2CF9"/>
    <w:rsid w:val="00BB2DE9"/>
    <w:rsid w:val="00BB2E7F"/>
    <w:rsid w:val="00BB2FC8"/>
    <w:rsid w:val="00BB3000"/>
    <w:rsid w:val="00BB3280"/>
    <w:rsid w:val="00BB32E5"/>
    <w:rsid w:val="00BB3416"/>
    <w:rsid w:val="00BB344A"/>
    <w:rsid w:val="00BB3488"/>
    <w:rsid w:val="00BB34A3"/>
    <w:rsid w:val="00BB359F"/>
    <w:rsid w:val="00BB381A"/>
    <w:rsid w:val="00BB3A78"/>
    <w:rsid w:val="00BB3AD8"/>
    <w:rsid w:val="00BB3D98"/>
    <w:rsid w:val="00BB3E53"/>
    <w:rsid w:val="00BB3E7A"/>
    <w:rsid w:val="00BB3E83"/>
    <w:rsid w:val="00BB3EDE"/>
    <w:rsid w:val="00BB3F8B"/>
    <w:rsid w:val="00BB403E"/>
    <w:rsid w:val="00BB40F7"/>
    <w:rsid w:val="00BB4160"/>
    <w:rsid w:val="00BB423A"/>
    <w:rsid w:val="00BB43D0"/>
    <w:rsid w:val="00BB44B6"/>
    <w:rsid w:val="00BB45B1"/>
    <w:rsid w:val="00BB4606"/>
    <w:rsid w:val="00BB4674"/>
    <w:rsid w:val="00BB46AF"/>
    <w:rsid w:val="00BB46D4"/>
    <w:rsid w:val="00BB471D"/>
    <w:rsid w:val="00BB4808"/>
    <w:rsid w:val="00BB4830"/>
    <w:rsid w:val="00BB48C8"/>
    <w:rsid w:val="00BB495D"/>
    <w:rsid w:val="00BB4A3C"/>
    <w:rsid w:val="00BB4B4C"/>
    <w:rsid w:val="00BB4BEE"/>
    <w:rsid w:val="00BB4C62"/>
    <w:rsid w:val="00BB4E34"/>
    <w:rsid w:val="00BB5057"/>
    <w:rsid w:val="00BB50BB"/>
    <w:rsid w:val="00BB5229"/>
    <w:rsid w:val="00BB524B"/>
    <w:rsid w:val="00BB5350"/>
    <w:rsid w:val="00BB539A"/>
    <w:rsid w:val="00BB53B7"/>
    <w:rsid w:val="00BB5412"/>
    <w:rsid w:val="00BB546D"/>
    <w:rsid w:val="00BB557C"/>
    <w:rsid w:val="00BB5772"/>
    <w:rsid w:val="00BB5B72"/>
    <w:rsid w:val="00BB5C49"/>
    <w:rsid w:val="00BB5CA1"/>
    <w:rsid w:val="00BB5DE2"/>
    <w:rsid w:val="00BB5E5D"/>
    <w:rsid w:val="00BB5E72"/>
    <w:rsid w:val="00BB600A"/>
    <w:rsid w:val="00BB60AB"/>
    <w:rsid w:val="00BB6439"/>
    <w:rsid w:val="00BB643D"/>
    <w:rsid w:val="00BB651E"/>
    <w:rsid w:val="00BB6520"/>
    <w:rsid w:val="00BB66E8"/>
    <w:rsid w:val="00BB686F"/>
    <w:rsid w:val="00BB687F"/>
    <w:rsid w:val="00BB68A1"/>
    <w:rsid w:val="00BB6A52"/>
    <w:rsid w:val="00BB6AB7"/>
    <w:rsid w:val="00BB6AE4"/>
    <w:rsid w:val="00BB6B44"/>
    <w:rsid w:val="00BB6CA5"/>
    <w:rsid w:val="00BB6D1A"/>
    <w:rsid w:val="00BB6E23"/>
    <w:rsid w:val="00BB6E5C"/>
    <w:rsid w:val="00BB6E7B"/>
    <w:rsid w:val="00BB6EB8"/>
    <w:rsid w:val="00BB7116"/>
    <w:rsid w:val="00BB719B"/>
    <w:rsid w:val="00BB738E"/>
    <w:rsid w:val="00BB7679"/>
    <w:rsid w:val="00BB77BA"/>
    <w:rsid w:val="00BB7916"/>
    <w:rsid w:val="00BB79E9"/>
    <w:rsid w:val="00BB7BEA"/>
    <w:rsid w:val="00BB7C67"/>
    <w:rsid w:val="00BB7C7F"/>
    <w:rsid w:val="00BB7DEA"/>
    <w:rsid w:val="00BB7E00"/>
    <w:rsid w:val="00BB7FB5"/>
    <w:rsid w:val="00BB7FE6"/>
    <w:rsid w:val="00BB7FFC"/>
    <w:rsid w:val="00BC01D0"/>
    <w:rsid w:val="00BC02C1"/>
    <w:rsid w:val="00BC0454"/>
    <w:rsid w:val="00BC04EE"/>
    <w:rsid w:val="00BC064E"/>
    <w:rsid w:val="00BC0653"/>
    <w:rsid w:val="00BC072C"/>
    <w:rsid w:val="00BC0765"/>
    <w:rsid w:val="00BC0772"/>
    <w:rsid w:val="00BC07B8"/>
    <w:rsid w:val="00BC0890"/>
    <w:rsid w:val="00BC08BB"/>
    <w:rsid w:val="00BC08C0"/>
    <w:rsid w:val="00BC0969"/>
    <w:rsid w:val="00BC0A72"/>
    <w:rsid w:val="00BC0B95"/>
    <w:rsid w:val="00BC0C23"/>
    <w:rsid w:val="00BC0D57"/>
    <w:rsid w:val="00BC0FC1"/>
    <w:rsid w:val="00BC0FD3"/>
    <w:rsid w:val="00BC10E4"/>
    <w:rsid w:val="00BC126C"/>
    <w:rsid w:val="00BC12BD"/>
    <w:rsid w:val="00BC13EB"/>
    <w:rsid w:val="00BC1480"/>
    <w:rsid w:val="00BC148B"/>
    <w:rsid w:val="00BC14DC"/>
    <w:rsid w:val="00BC157A"/>
    <w:rsid w:val="00BC15CB"/>
    <w:rsid w:val="00BC16F5"/>
    <w:rsid w:val="00BC1928"/>
    <w:rsid w:val="00BC1BEF"/>
    <w:rsid w:val="00BC1C0E"/>
    <w:rsid w:val="00BC1C45"/>
    <w:rsid w:val="00BC1C51"/>
    <w:rsid w:val="00BC1CB8"/>
    <w:rsid w:val="00BC1ED4"/>
    <w:rsid w:val="00BC202C"/>
    <w:rsid w:val="00BC2161"/>
    <w:rsid w:val="00BC2201"/>
    <w:rsid w:val="00BC23B2"/>
    <w:rsid w:val="00BC2464"/>
    <w:rsid w:val="00BC2728"/>
    <w:rsid w:val="00BC2800"/>
    <w:rsid w:val="00BC28B4"/>
    <w:rsid w:val="00BC28C7"/>
    <w:rsid w:val="00BC291F"/>
    <w:rsid w:val="00BC2932"/>
    <w:rsid w:val="00BC2938"/>
    <w:rsid w:val="00BC2AA6"/>
    <w:rsid w:val="00BC2BD8"/>
    <w:rsid w:val="00BC2CAD"/>
    <w:rsid w:val="00BC2D14"/>
    <w:rsid w:val="00BC3003"/>
    <w:rsid w:val="00BC309C"/>
    <w:rsid w:val="00BC31B1"/>
    <w:rsid w:val="00BC327E"/>
    <w:rsid w:val="00BC33B0"/>
    <w:rsid w:val="00BC353C"/>
    <w:rsid w:val="00BC35EF"/>
    <w:rsid w:val="00BC372F"/>
    <w:rsid w:val="00BC376A"/>
    <w:rsid w:val="00BC3780"/>
    <w:rsid w:val="00BC3823"/>
    <w:rsid w:val="00BC3824"/>
    <w:rsid w:val="00BC385D"/>
    <w:rsid w:val="00BC3A5A"/>
    <w:rsid w:val="00BC3A91"/>
    <w:rsid w:val="00BC3CEF"/>
    <w:rsid w:val="00BC3F2C"/>
    <w:rsid w:val="00BC3F53"/>
    <w:rsid w:val="00BC3F7A"/>
    <w:rsid w:val="00BC3FD8"/>
    <w:rsid w:val="00BC415F"/>
    <w:rsid w:val="00BC42F2"/>
    <w:rsid w:val="00BC4320"/>
    <w:rsid w:val="00BC4428"/>
    <w:rsid w:val="00BC44E4"/>
    <w:rsid w:val="00BC452E"/>
    <w:rsid w:val="00BC46E7"/>
    <w:rsid w:val="00BC472B"/>
    <w:rsid w:val="00BC4748"/>
    <w:rsid w:val="00BC479A"/>
    <w:rsid w:val="00BC47DC"/>
    <w:rsid w:val="00BC4B5B"/>
    <w:rsid w:val="00BC4DDB"/>
    <w:rsid w:val="00BC4E8A"/>
    <w:rsid w:val="00BC4ED0"/>
    <w:rsid w:val="00BC4FA3"/>
    <w:rsid w:val="00BC4FB4"/>
    <w:rsid w:val="00BC52B4"/>
    <w:rsid w:val="00BC53B1"/>
    <w:rsid w:val="00BC541A"/>
    <w:rsid w:val="00BC54B6"/>
    <w:rsid w:val="00BC5531"/>
    <w:rsid w:val="00BC559A"/>
    <w:rsid w:val="00BC55A4"/>
    <w:rsid w:val="00BC5662"/>
    <w:rsid w:val="00BC5774"/>
    <w:rsid w:val="00BC57AC"/>
    <w:rsid w:val="00BC5853"/>
    <w:rsid w:val="00BC58BB"/>
    <w:rsid w:val="00BC58E9"/>
    <w:rsid w:val="00BC5998"/>
    <w:rsid w:val="00BC5A10"/>
    <w:rsid w:val="00BC5A54"/>
    <w:rsid w:val="00BC5AF8"/>
    <w:rsid w:val="00BC5B53"/>
    <w:rsid w:val="00BC5C00"/>
    <w:rsid w:val="00BC5C08"/>
    <w:rsid w:val="00BC5D21"/>
    <w:rsid w:val="00BC5D43"/>
    <w:rsid w:val="00BC601D"/>
    <w:rsid w:val="00BC62C3"/>
    <w:rsid w:val="00BC62FE"/>
    <w:rsid w:val="00BC6461"/>
    <w:rsid w:val="00BC6636"/>
    <w:rsid w:val="00BC66DC"/>
    <w:rsid w:val="00BC67AC"/>
    <w:rsid w:val="00BC6816"/>
    <w:rsid w:val="00BC6939"/>
    <w:rsid w:val="00BC6AEB"/>
    <w:rsid w:val="00BC6C43"/>
    <w:rsid w:val="00BC6C6B"/>
    <w:rsid w:val="00BC6C6D"/>
    <w:rsid w:val="00BC6E45"/>
    <w:rsid w:val="00BC6E92"/>
    <w:rsid w:val="00BC6F2F"/>
    <w:rsid w:val="00BC6F95"/>
    <w:rsid w:val="00BC70E6"/>
    <w:rsid w:val="00BC72DF"/>
    <w:rsid w:val="00BC7446"/>
    <w:rsid w:val="00BC747B"/>
    <w:rsid w:val="00BC74DC"/>
    <w:rsid w:val="00BC7622"/>
    <w:rsid w:val="00BC76D2"/>
    <w:rsid w:val="00BC78AF"/>
    <w:rsid w:val="00BC7953"/>
    <w:rsid w:val="00BC79F2"/>
    <w:rsid w:val="00BC7BFF"/>
    <w:rsid w:val="00BC7CCC"/>
    <w:rsid w:val="00BC7E01"/>
    <w:rsid w:val="00BC7F2A"/>
    <w:rsid w:val="00BD0012"/>
    <w:rsid w:val="00BD0081"/>
    <w:rsid w:val="00BD00E8"/>
    <w:rsid w:val="00BD0261"/>
    <w:rsid w:val="00BD0269"/>
    <w:rsid w:val="00BD028E"/>
    <w:rsid w:val="00BD029D"/>
    <w:rsid w:val="00BD036D"/>
    <w:rsid w:val="00BD03C3"/>
    <w:rsid w:val="00BD0684"/>
    <w:rsid w:val="00BD06A9"/>
    <w:rsid w:val="00BD0708"/>
    <w:rsid w:val="00BD07B7"/>
    <w:rsid w:val="00BD0A7C"/>
    <w:rsid w:val="00BD0BA6"/>
    <w:rsid w:val="00BD0C89"/>
    <w:rsid w:val="00BD0C8B"/>
    <w:rsid w:val="00BD0CFC"/>
    <w:rsid w:val="00BD0D0D"/>
    <w:rsid w:val="00BD0DC1"/>
    <w:rsid w:val="00BD0EE0"/>
    <w:rsid w:val="00BD0F41"/>
    <w:rsid w:val="00BD0F4A"/>
    <w:rsid w:val="00BD0F53"/>
    <w:rsid w:val="00BD1046"/>
    <w:rsid w:val="00BD117C"/>
    <w:rsid w:val="00BD1377"/>
    <w:rsid w:val="00BD1433"/>
    <w:rsid w:val="00BD156F"/>
    <w:rsid w:val="00BD15D0"/>
    <w:rsid w:val="00BD1626"/>
    <w:rsid w:val="00BD169E"/>
    <w:rsid w:val="00BD194E"/>
    <w:rsid w:val="00BD19AD"/>
    <w:rsid w:val="00BD1A3E"/>
    <w:rsid w:val="00BD1B85"/>
    <w:rsid w:val="00BD1BCB"/>
    <w:rsid w:val="00BD1CF2"/>
    <w:rsid w:val="00BD1D3A"/>
    <w:rsid w:val="00BD1E31"/>
    <w:rsid w:val="00BD1EBE"/>
    <w:rsid w:val="00BD2039"/>
    <w:rsid w:val="00BD23BD"/>
    <w:rsid w:val="00BD25AC"/>
    <w:rsid w:val="00BD25B1"/>
    <w:rsid w:val="00BD25CD"/>
    <w:rsid w:val="00BD2608"/>
    <w:rsid w:val="00BD2611"/>
    <w:rsid w:val="00BD2651"/>
    <w:rsid w:val="00BD2695"/>
    <w:rsid w:val="00BD2B57"/>
    <w:rsid w:val="00BD2DF6"/>
    <w:rsid w:val="00BD2E0F"/>
    <w:rsid w:val="00BD2F32"/>
    <w:rsid w:val="00BD3283"/>
    <w:rsid w:val="00BD32EF"/>
    <w:rsid w:val="00BD3455"/>
    <w:rsid w:val="00BD3886"/>
    <w:rsid w:val="00BD39BD"/>
    <w:rsid w:val="00BD3A20"/>
    <w:rsid w:val="00BD3A33"/>
    <w:rsid w:val="00BD3B9C"/>
    <w:rsid w:val="00BD3BE9"/>
    <w:rsid w:val="00BD3BF8"/>
    <w:rsid w:val="00BD3CC3"/>
    <w:rsid w:val="00BD3D16"/>
    <w:rsid w:val="00BD3E5A"/>
    <w:rsid w:val="00BD3F79"/>
    <w:rsid w:val="00BD3FC7"/>
    <w:rsid w:val="00BD40B1"/>
    <w:rsid w:val="00BD40E7"/>
    <w:rsid w:val="00BD42D1"/>
    <w:rsid w:val="00BD42D8"/>
    <w:rsid w:val="00BD4317"/>
    <w:rsid w:val="00BD4395"/>
    <w:rsid w:val="00BD448B"/>
    <w:rsid w:val="00BD463E"/>
    <w:rsid w:val="00BD4657"/>
    <w:rsid w:val="00BD472A"/>
    <w:rsid w:val="00BD4762"/>
    <w:rsid w:val="00BD47A9"/>
    <w:rsid w:val="00BD49D9"/>
    <w:rsid w:val="00BD4A80"/>
    <w:rsid w:val="00BD4AE0"/>
    <w:rsid w:val="00BD4BB7"/>
    <w:rsid w:val="00BD4DAD"/>
    <w:rsid w:val="00BD4DB4"/>
    <w:rsid w:val="00BD4DC6"/>
    <w:rsid w:val="00BD4DD8"/>
    <w:rsid w:val="00BD4FF3"/>
    <w:rsid w:val="00BD500F"/>
    <w:rsid w:val="00BD517C"/>
    <w:rsid w:val="00BD51C3"/>
    <w:rsid w:val="00BD51E1"/>
    <w:rsid w:val="00BD52DD"/>
    <w:rsid w:val="00BD530F"/>
    <w:rsid w:val="00BD55FA"/>
    <w:rsid w:val="00BD5621"/>
    <w:rsid w:val="00BD5907"/>
    <w:rsid w:val="00BD5909"/>
    <w:rsid w:val="00BD5936"/>
    <w:rsid w:val="00BD5A70"/>
    <w:rsid w:val="00BD5D7A"/>
    <w:rsid w:val="00BD5E0F"/>
    <w:rsid w:val="00BD5E5E"/>
    <w:rsid w:val="00BD5ECB"/>
    <w:rsid w:val="00BD5EE3"/>
    <w:rsid w:val="00BD5FF6"/>
    <w:rsid w:val="00BD6023"/>
    <w:rsid w:val="00BD6131"/>
    <w:rsid w:val="00BD6185"/>
    <w:rsid w:val="00BD61E6"/>
    <w:rsid w:val="00BD6295"/>
    <w:rsid w:val="00BD642E"/>
    <w:rsid w:val="00BD663D"/>
    <w:rsid w:val="00BD66F3"/>
    <w:rsid w:val="00BD68E9"/>
    <w:rsid w:val="00BD693C"/>
    <w:rsid w:val="00BD6C07"/>
    <w:rsid w:val="00BD6C1F"/>
    <w:rsid w:val="00BD6D09"/>
    <w:rsid w:val="00BD6D68"/>
    <w:rsid w:val="00BD6D7E"/>
    <w:rsid w:val="00BD6EF7"/>
    <w:rsid w:val="00BD6F9D"/>
    <w:rsid w:val="00BD700D"/>
    <w:rsid w:val="00BD714E"/>
    <w:rsid w:val="00BD7237"/>
    <w:rsid w:val="00BD72A9"/>
    <w:rsid w:val="00BD73B7"/>
    <w:rsid w:val="00BD77BE"/>
    <w:rsid w:val="00BD7850"/>
    <w:rsid w:val="00BD7857"/>
    <w:rsid w:val="00BD7991"/>
    <w:rsid w:val="00BD7A7D"/>
    <w:rsid w:val="00BD7AE9"/>
    <w:rsid w:val="00BD7CAC"/>
    <w:rsid w:val="00BD7D72"/>
    <w:rsid w:val="00BD7F40"/>
    <w:rsid w:val="00BE009E"/>
    <w:rsid w:val="00BE00F2"/>
    <w:rsid w:val="00BE02F2"/>
    <w:rsid w:val="00BE033F"/>
    <w:rsid w:val="00BE03B6"/>
    <w:rsid w:val="00BE0454"/>
    <w:rsid w:val="00BE045C"/>
    <w:rsid w:val="00BE046C"/>
    <w:rsid w:val="00BE0578"/>
    <w:rsid w:val="00BE074C"/>
    <w:rsid w:val="00BE078D"/>
    <w:rsid w:val="00BE08DD"/>
    <w:rsid w:val="00BE0BAB"/>
    <w:rsid w:val="00BE0CF1"/>
    <w:rsid w:val="00BE0D5C"/>
    <w:rsid w:val="00BE0D6A"/>
    <w:rsid w:val="00BE10F0"/>
    <w:rsid w:val="00BE1447"/>
    <w:rsid w:val="00BE1560"/>
    <w:rsid w:val="00BE17B7"/>
    <w:rsid w:val="00BE17F8"/>
    <w:rsid w:val="00BE1BFE"/>
    <w:rsid w:val="00BE1EB7"/>
    <w:rsid w:val="00BE1FAC"/>
    <w:rsid w:val="00BE1FF0"/>
    <w:rsid w:val="00BE2066"/>
    <w:rsid w:val="00BE2088"/>
    <w:rsid w:val="00BE20BB"/>
    <w:rsid w:val="00BE218F"/>
    <w:rsid w:val="00BE2277"/>
    <w:rsid w:val="00BE2313"/>
    <w:rsid w:val="00BE2434"/>
    <w:rsid w:val="00BE245C"/>
    <w:rsid w:val="00BE25BF"/>
    <w:rsid w:val="00BE25FF"/>
    <w:rsid w:val="00BE260C"/>
    <w:rsid w:val="00BE2665"/>
    <w:rsid w:val="00BE2666"/>
    <w:rsid w:val="00BE2670"/>
    <w:rsid w:val="00BE2877"/>
    <w:rsid w:val="00BE2954"/>
    <w:rsid w:val="00BE2B77"/>
    <w:rsid w:val="00BE2D0E"/>
    <w:rsid w:val="00BE2D35"/>
    <w:rsid w:val="00BE2DED"/>
    <w:rsid w:val="00BE2E68"/>
    <w:rsid w:val="00BE2F88"/>
    <w:rsid w:val="00BE2FC0"/>
    <w:rsid w:val="00BE3520"/>
    <w:rsid w:val="00BE353A"/>
    <w:rsid w:val="00BE3590"/>
    <w:rsid w:val="00BE37D2"/>
    <w:rsid w:val="00BE38B4"/>
    <w:rsid w:val="00BE38F1"/>
    <w:rsid w:val="00BE390E"/>
    <w:rsid w:val="00BE399B"/>
    <w:rsid w:val="00BE3A32"/>
    <w:rsid w:val="00BE3B45"/>
    <w:rsid w:val="00BE3B62"/>
    <w:rsid w:val="00BE3C76"/>
    <w:rsid w:val="00BE3E42"/>
    <w:rsid w:val="00BE3F06"/>
    <w:rsid w:val="00BE439C"/>
    <w:rsid w:val="00BE43CF"/>
    <w:rsid w:val="00BE43D4"/>
    <w:rsid w:val="00BE441F"/>
    <w:rsid w:val="00BE442F"/>
    <w:rsid w:val="00BE4476"/>
    <w:rsid w:val="00BE44BE"/>
    <w:rsid w:val="00BE44FF"/>
    <w:rsid w:val="00BE4739"/>
    <w:rsid w:val="00BE485F"/>
    <w:rsid w:val="00BE497C"/>
    <w:rsid w:val="00BE4A24"/>
    <w:rsid w:val="00BE4A6B"/>
    <w:rsid w:val="00BE4AB6"/>
    <w:rsid w:val="00BE4CB3"/>
    <w:rsid w:val="00BE4CEE"/>
    <w:rsid w:val="00BE502D"/>
    <w:rsid w:val="00BE530D"/>
    <w:rsid w:val="00BE5406"/>
    <w:rsid w:val="00BE544E"/>
    <w:rsid w:val="00BE547C"/>
    <w:rsid w:val="00BE58F6"/>
    <w:rsid w:val="00BE5A01"/>
    <w:rsid w:val="00BE5C36"/>
    <w:rsid w:val="00BE5C5C"/>
    <w:rsid w:val="00BE5CC7"/>
    <w:rsid w:val="00BE5DF4"/>
    <w:rsid w:val="00BE5E89"/>
    <w:rsid w:val="00BE5EF9"/>
    <w:rsid w:val="00BE61AB"/>
    <w:rsid w:val="00BE6219"/>
    <w:rsid w:val="00BE64B5"/>
    <w:rsid w:val="00BE65E9"/>
    <w:rsid w:val="00BE6785"/>
    <w:rsid w:val="00BE67AD"/>
    <w:rsid w:val="00BE6940"/>
    <w:rsid w:val="00BE69B3"/>
    <w:rsid w:val="00BE6A58"/>
    <w:rsid w:val="00BE6B6C"/>
    <w:rsid w:val="00BE6BAD"/>
    <w:rsid w:val="00BE6C42"/>
    <w:rsid w:val="00BE6E60"/>
    <w:rsid w:val="00BE6EBB"/>
    <w:rsid w:val="00BE6FCD"/>
    <w:rsid w:val="00BE7051"/>
    <w:rsid w:val="00BE70D7"/>
    <w:rsid w:val="00BE71EB"/>
    <w:rsid w:val="00BE7232"/>
    <w:rsid w:val="00BE72B3"/>
    <w:rsid w:val="00BE72C5"/>
    <w:rsid w:val="00BE73CF"/>
    <w:rsid w:val="00BE74F3"/>
    <w:rsid w:val="00BE7553"/>
    <w:rsid w:val="00BE759F"/>
    <w:rsid w:val="00BE764A"/>
    <w:rsid w:val="00BE76EF"/>
    <w:rsid w:val="00BE7735"/>
    <w:rsid w:val="00BE7907"/>
    <w:rsid w:val="00BE79D3"/>
    <w:rsid w:val="00BE79F2"/>
    <w:rsid w:val="00BE7B61"/>
    <w:rsid w:val="00BE7D48"/>
    <w:rsid w:val="00BE7DDA"/>
    <w:rsid w:val="00BE7F10"/>
    <w:rsid w:val="00BE7FFB"/>
    <w:rsid w:val="00BF00A7"/>
    <w:rsid w:val="00BF00BF"/>
    <w:rsid w:val="00BF010F"/>
    <w:rsid w:val="00BF0125"/>
    <w:rsid w:val="00BF022D"/>
    <w:rsid w:val="00BF0395"/>
    <w:rsid w:val="00BF03DB"/>
    <w:rsid w:val="00BF03F2"/>
    <w:rsid w:val="00BF0576"/>
    <w:rsid w:val="00BF05F6"/>
    <w:rsid w:val="00BF0827"/>
    <w:rsid w:val="00BF0958"/>
    <w:rsid w:val="00BF0980"/>
    <w:rsid w:val="00BF0A59"/>
    <w:rsid w:val="00BF0BFD"/>
    <w:rsid w:val="00BF0CAB"/>
    <w:rsid w:val="00BF0DEE"/>
    <w:rsid w:val="00BF0E3C"/>
    <w:rsid w:val="00BF1066"/>
    <w:rsid w:val="00BF11E0"/>
    <w:rsid w:val="00BF11FE"/>
    <w:rsid w:val="00BF121B"/>
    <w:rsid w:val="00BF13D2"/>
    <w:rsid w:val="00BF1624"/>
    <w:rsid w:val="00BF1742"/>
    <w:rsid w:val="00BF19D4"/>
    <w:rsid w:val="00BF1B75"/>
    <w:rsid w:val="00BF1CAC"/>
    <w:rsid w:val="00BF1DAD"/>
    <w:rsid w:val="00BF1E0A"/>
    <w:rsid w:val="00BF1E14"/>
    <w:rsid w:val="00BF1EB6"/>
    <w:rsid w:val="00BF1FA5"/>
    <w:rsid w:val="00BF1FA6"/>
    <w:rsid w:val="00BF227B"/>
    <w:rsid w:val="00BF2288"/>
    <w:rsid w:val="00BF232C"/>
    <w:rsid w:val="00BF234C"/>
    <w:rsid w:val="00BF2380"/>
    <w:rsid w:val="00BF26D6"/>
    <w:rsid w:val="00BF26F7"/>
    <w:rsid w:val="00BF2713"/>
    <w:rsid w:val="00BF2761"/>
    <w:rsid w:val="00BF2774"/>
    <w:rsid w:val="00BF27F9"/>
    <w:rsid w:val="00BF280F"/>
    <w:rsid w:val="00BF2A13"/>
    <w:rsid w:val="00BF2C42"/>
    <w:rsid w:val="00BF2C93"/>
    <w:rsid w:val="00BF2DE2"/>
    <w:rsid w:val="00BF2FD1"/>
    <w:rsid w:val="00BF3031"/>
    <w:rsid w:val="00BF3304"/>
    <w:rsid w:val="00BF3469"/>
    <w:rsid w:val="00BF34A8"/>
    <w:rsid w:val="00BF3783"/>
    <w:rsid w:val="00BF39C5"/>
    <w:rsid w:val="00BF39CC"/>
    <w:rsid w:val="00BF3AC1"/>
    <w:rsid w:val="00BF3C47"/>
    <w:rsid w:val="00BF3D3E"/>
    <w:rsid w:val="00BF3D7E"/>
    <w:rsid w:val="00BF3DFB"/>
    <w:rsid w:val="00BF3E99"/>
    <w:rsid w:val="00BF3F43"/>
    <w:rsid w:val="00BF4216"/>
    <w:rsid w:val="00BF4218"/>
    <w:rsid w:val="00BF4280"/>
    <w:rsid w:val="00BF43FE"/>
    <w:rsid w:val="00BF4489"/>
    <w:rsid w:val="00BF44BD"/>
    <w:rsid w:val="00BF4596"/>
    <w:rsid w:val="00BF459B"/>
    <w:rsid w:val="00BF45E9"/>
    <w:rsid w:val="00BF4650"/>
    <w:rsid w:val="00BF4667"/>
    <w:rsid w:val="00BF4720"/>
    <w:rsid w:val="00BF4763"/>
    <w:rsid w:val="00BF48F0"/>
    <w:rsid w:val="00BF48FB"/>
    <w:rsid w:val="00BF492A"/>
    <w:rsid w:val="00BF4A25"/>
    <w:rsid w:val="00BF4AA1"/>
    <w:rsid w:val="00BF4AF5"/>
    <w:rsid w:val="00BF4AF6"/>
    <w:rsid w:val="00BF4DAD"/>
    <w:rsid w:val="00BF4E7F"/>
    <w:rsid w:val="00BF50B0"/>
    <w:rsid w:val="00BF50D4"/>
    <w:rsid w:val="00BF51A5"/>
    <w:rsid w:val="00BF51B5"/>
    <w:rsid w:val="00BF546C"/>
    <w:rsid w:val="00BF55FE"/>
    <w:rsid w:val="00BF560E"/>
    <w:rsid w:val="00BF56BE"/>
    <w:rsid w:val="00BF5796"/>
    <w:rsid w:val="00BF5ADF"/>
    <w:rsid w:val="00BF5AF2"/>
    <w:rsid w:val="00BF5D4A"/>
    <w:rsid w:val="00BF5D9B"/>
    <w:rsid w:val="00BF5DFB"/>
    <w:rsid w:val="00BF5EB9"/>
    <w:rsid w:val="00BF5F9F"/>
    <w:rsid w:val="00BF5FD1"/>
    <w:rsid w:val="00BF60A2"/>
    <w:rsid w:val="00BF6276"/>
    <w:rsid w:val="00BF62BD"/>
    <w:rsid w:val="00BF6371"/>
    <w:rsid w:val="00BF649E"/>
    <w:rsid w:val="00BF67ED"/>
    <w:rsid w:val="00BF6BD0"/>
    <w:rsid w:val="00BF6C9C"/>
    <w:rsid w:val="00BF6D19"/>
    <w:rsid w:val="00BF6D24"/>
    <w:rsid w:val="00BF6F06"/>
    <w:rsid w:val="00BF6F0D"/>
    <w:rsid w:val="00BF725F"/>
    <w:rsid w:val="00BF72F9"/>
    <w:rsid w:val="00BF739C"/>
    <w:rsid w:val="00BF7500"/>
    <w:rsid w:val="00BF7504"/>
    <w:rsid w:val="00BF759B"/>
    <w:rsid w:val="00BF77A6"/>
    <w:rsid w:val="00BF7916"/>
    <w:rsid w:val="00BF7B55"/>
    <w:rsid w:val="00BF7D58"/>
    <w:rsid w:val="00BF7E32"/>
    <w:rsid w:val="00BF7EA4"/>
    <w:rsid w:val="00C0000D"/>
    <w:rsid w:val="00C00167"/>
    <w:rsid w:val="00C00170"/>
    <w:rsid w:val="00C002FE"/>
    <w:rsid w:val="00C0046C"/>
    <w:rsid w:val="00C00485"/>
    <w:rsid w:val="00C005F9"/>
    <w:rsid w:val="00C00659"/>
    <w:rsid w:val="00C006A2"/>
    <w:rsid w:val="00C006AA"/>
    <w:rsid w:val="00C00799"/>
    <w:rsid w:val="00C007A5"/>
    <w:rsid w:val="00C00838"/>
    <w:rsid w:val="00C0086C"/>
    <w:rsid w:val="00C009EB"/>
    <w:rsid w:val="00C00C35"/>
    <w:rsid w:val="00C00C3B"/>
    <w:rsid w:val="00C01040"/>
    <w:rsid w:val="00C01291"/>
    <w:rsid w:val="00C01304"/>
    <w:rsid w:val="00C013E6"/>
    <w:rsid w:val="00C014B4"/>
    <w:rsid w:val="00C014C6"/>
    <w:rsid w:val="00C014CC"/>
    <w:rsid w:val="00C014DC"/>
    <w:rsid w:val="00C01500"/>
    <w:rsid w:val="00C0151B"/>
    <w:rsid w:val="00C01623"/>
    <w:rsid w:val="00C017D1"/>
    <w:rsid w:val="00C01935"/>
    <w:rsid w:val="00C01964"/>
    <w:rsid w:val="00C01A31"/>
    <w:rsid w:val="00C01B28"/>
    <w:rsid w:val="00C01CD4"/>
    <w:rsid w:val="00C01D2D"/>
    <w:rsid w:val="00C01E3A"/>
    <w:rsid w:val="00C02075"/>
    <w:rsid w:val="00C020D4"/>
    <w:rsid w:val="00C020E0"/>
    <w:rsid w:val="00C02230"/>
    <w:rsid w:val="00C02276"/>
    <w:rsid w:val="00C022F6"/>
    <w:rsid w:val="00C02348"/>
    <w:rsid w:val="00C023B3"/>
    <w:rsid w:val="00C025A7"/>
    <w:rsid w:val="00C02760"/>
    <w:rsid w:val="00C028DD"/>
    <w:rsid w:val="00C02925"/>
    <w:rsid w:val="00C02CF4"/>
    <w:rsid w:val="00C02D0D"/>
    <w:rsid w:val="00C02E38"/>
    <w:rsid w:val="00C02F7D"/>
    <w:rsid w:val="00C02F85"/>
    <w:rsid w:val="00C0307D"/>
    <w:rsid w:val="00C032B1"/>
    <w:rsid w:val="00C0338F"/>
    <w:rsid w:val="00C033FE"/>
    <w:rsid w:val="00C0347F"/>
    <w:rsid w:val="00C03672"/>
    <w:rsid w:val="00C03749"/>
    <w:rsid w:val="00C03767"/>
    <w:rsid w:val="00C03BCB"/>
    <w:rsid w:val="00C03D01"/>
    <w:rsid w:val="00C03D5B"/>
    <w:rsid w:val="00C03DC6"/>
    <w:rsid w:val="00C03EC1"/>
    <w:rsid w:val="00C0400E"/>
    <w:rsid w:val="00C041B3"/>
    <w:rsid w:val="00C0424F"/>
    <w:rsid w:val="00C042A1"/>
    <w:rsid w:val="00C04519"/>
    <w:rsid w:val="00C04607"/>
    <w:rsid w:val="00C046B8"/>
    <w:rsid w:val="00C04802"/>
    <w:rsid w:val="00C048A8"/>
    <w:rsid w:val="00C048AA"/>
    <w:rsid w:val="00C04922"/>
    <w:rsid w:val="00C04A79"/>
    <w:rsid w:val="00C04AB3"/>
    <w:rsid w:val="00C04BC4"/>
    <w:rsid w:val="00C04BE6"/>
    <w:rsid w:val="00C04C89"/>
    <w:rsid w:val="00C04E54"/>
    <w:rsid w:val="00C04F93"/>
    <w:rsid w:val="00C05056"/>
    <w:rsid w:val="00C05068"/>
    <w:rsid w:val="00C05145"/>
    <w:rsid w:val="00C05184"/>
    <w:rsid w:val="00C0522B"/>
    <w:rsid w:val="00C0527E"/>
    <w:rsid w:val="00C0536C"/>
    <w:rsid w:val="00C053B9"/>
    <w:rsid w:val="00C053F6"/>
    <w:rsid w:val="00C0542D"/>
    <w:rsid w:val="00C054B6"/>
    <w:rsid w:val="00C0554B"/>
    <w:rsid w:val="00C0554D"/>
    <w:rsid w:val="00C055E6"/>
    <w:rsid w:val="00C056AC"/>
    <w:rsid w:val="00C056D5"/>
    <w:rsid w:val="00C059D7"/>
    <w:rsid w:val="00C05A84"/>
    <w:rsid w:val="00C05AF9"/>
    <w:rsid w:val="00C05B2A"/>
    <w:rsid w:val="00C05B2F"/>
    <w:rsid w:val="00C05CA9"/>
    <w:rsid w:val="00C05CF2"/>
    <w:rsid w:val="00C05DA6"/>
    <w:rsid w:val="00C05DC0"/>
    <w:rsid w:val="00C05E06"/>
    <w:rsid w:val="00C05EE8"/>
    <w:rsid w:val="00C05F47"/>
    <w:rsid w:val="00C060DA"/>
    <w:rsid w:val="00C06244"/>
    <w:rsid w:val="00C063BA"/>
    <w:rsid w:val="00C06415"/>
    <w:rsid w:val="00C06791"/>
    <w:rsid w:val="00C067E1"/>
    <w:rsid w:val="00C067F3"/>
    <w:rsid w:val="00C06BA5"/>
    <w:rsid w:val="00C06DF1"/>
    <w:rsid w:val="00C06E69"/>
    <w:rsid w:val="00C06F54"/>
    <w:rsid w:val="00C071C2"/>
    <w:rsid w:val="00C071E5"/>
    <w:rsid w:val="00C0733C"/>
    <w:rsid w:val="00C073B3"/>
    <w:rsid w:val="00C07469"/>
    <w:rsid w:val="00C074BC"/>
    <w:rsid w:val="00C0762A"/>
    <w:rsid w:val="00C07668"/>
    <w:rsid w:val="00C078A5"/>
    <w:rsid w:val="00C07979"/>
    <w:rsid w:val="00C07D61"/>
    <w:rsid w:val="00C07DE6"/>
    <w:rsid w:val="00C07F5C"/>
    <w:rsid w:val="00C1023E"/>
    <w:rsid w:val="00C1029B"/>
    <w:rsid w:val="00C102C7"/>
    <w:rsid w:val="00C1041A"/>
    <w:rsid w:val="00C1043B"/>
    <w:rsid w:val="00C1052B"/>
    <w:rsid w:val="00C10568"/>
    <w:rsid w:val="00C10620"/>
    <w:rsid w:val="00C108B2"/>
    <w:rsid w:val="00C10915"/>
    <w:rsid w:val="00C1098F"/>
    <w:rsid w:val="00C10B01"/>
    <w:rsid w:val="00C10B6B"/>
    <w:rsid w:val="00C10B85"/>
    <w:rsid w:val="00C10B90"/>
    <w:rsid w:val="00C10C22"/>
    <w:rsid w:val="00C10E2C"/>
    <w:rsid w:val="00C10E43"/>
    <w:rsid w:val="00C10F17"/>
    <w:rsid w:val="00C10F73"/>
    <w:rsid w:val="00C10F84"/>
    <w:rsid w:val="00C110AD"/>
    <w:rsid w:val="00C11346"/>
    <w:rsid w:val="00C1156C"/>
    <w:rsid w:val="00C115D0"/>
    <w:rsid w:val="00C1183F"/>
    <w:rsid w:val="00C11979"/>
    <w:rsid w:val="00C11A8E"/>
    <w:rsid w:val="00C11AAD"/>
    <w:rsid w:val="00C11BDF"/>
    <w:rsid w:val="00C11C87"/>
    <w:rsid w:val="00C11CC8"/>
    <w:rsid w:val="00C11D62"/>
    <w:rsid w:val="00C11F74"/>
    <w:rsid w:val="00C11F99"/>
    <w:rsid w:val="00C121C3"/>
    <w:rsid w:val="00C12440"/>
    <w:rsid w:val="00C125B5"/>
    <w:rsid w:val="00C125CF"/>
    <w:rsid w:val="00C126F2"/>
    <w:rsid w:val="00C12814"/>
    <w:rsid w:val="00C1298C"/>
    <w:rsid w:val="00C129F9"/>
    <w:rsid w:val="00C12BA2"/>
    <w:rsid w:val="00C12BC2"/>
    <w:rsid w:val="00C12D80"/>
    <w:rsid w:val="00C12ED7"/>
    <w:rsid w:val="00C131AB"/>
    <w:rsid w:val="00C1323E"/>
    <w:rsid w:val="00C1331C"/>
    <w:rsid w:val="00C134CF"/>
    <w:rsid w:val="00C13506"/>
    <w:rsid w:val="00C13649"/>
    <w:rsid w:val="00C13840"/>
    <w:rsid w:val="00C138D1"/>
    <w:rsid w:val="00C138EC"/>
    <w:rsid w:val="00C13B44"/>
    <w:rsid w:val="00C13CF5"/>
    <w:rsid w:val="00C13D63"/>
    <w:rsid w:val="00C13FDF"/>
    <w:rsid w:val="00C1401C"/>
    <w:rsid w:val="00C1428E"/>
    <w:rsid w:val="00C14386"/>
    <w:rsid w:val="00C1453B"/>
    <w:rsid w:val="00C1456C"/>
    <w:rsid w:val="00C14626"/>
    <w:rsid w:val="00C1480D"/>
    <w:rsid w:val="00C14968"/>
    <w:rsid w:val="00C14A6B"/>
    <w:rsid w:val="00C14B23"/>
    <w:rsid w:val="00C14B85"/>
    <w:rsid w:val="00C14D19"/>
    <w:rsid w:val="00C14F1F"/>
    <w:rsid w:val="00C14FED"/>
    <w:rsid w:val="00C1503B"/>
    <w:rsid w:val="00C151ED"/>
    <w:rsid w:val="00C1528E"/>
    <w:rsid w:val="00C1534A"/>
    <w:rsid w:val="00C15409"/>
    <w:rsid w:val="00C15426"/>
    <w:rsid w:val="00C15486"/>
    <w:rsid w:val="00C154D4"/>
    <w:rsid w:val="00C1573B"/>
    <w:rsid w:val="00C15829"/>
    <w:rsid w:val="00C15862"/>
    <w:rsid w:val="00C15A20"/>
    <w:rsid w:val="00C15C52"/>
    <w:rsid w:val="00C15DA8"/>
    <w:rsid w:val="00C15E41"/>
    <w:rsid w:val="00C15F3D"/>
    <w:rsid w:val="00C15FF6"/>
    <w:rsid w:val="00C16169"/>
    <w:rsid w:val="00C1635C"/>
    <w:rsid w:val="00C16406"/>
    <w:rsid w:val="00C16475"/>
    <w:rsid w:val="00C164C4"/>
    <w:rsid w:val="00C1657F"/>
    <w:rsid w:val="00C165D3"/>
    <w:rsid w:val="00C16757"/>
    <w:rsid w:val="00C16A1C"/>
    <w:rsid w:val="00C16A50"/>
    <w:rsid w:val="00C16D93"/>
    <w:rsid w:val="00C16F7C"/>
    <w:rsid w:val="00C16FC6"/>
    <w:rsid w:val="00C170E8"/>
    <w:rsid w:val="00C17157"/>
    <w:rsid w:val="00C1716D"/>
    <w:rsid w:val="00C1736C"/>
    <w:rsid w:val="00C17380"/>
    <w:rsid w:val="00C1742B"/>
    <w:rsid w:val="00C1745F"/>
    <w:rsid w:val="00C174B3"/>
    <w:rsid w:val="00C174E1"/>
    <w:rsid w:val="00C176C9"/>
    <w:rsid w:val="00C17834"/>
    <w:rsid w:val="00C17841"/>
    <w:rsid w:val="00C17878"/>
    <w:rsid w:val="00C178DA"/>
    <w:rsid w:val="00C1799E"/>
    <w:rsid w:val="00C17D19"/>
    <w:rsid w:val="00C17E37"/>
    <w:rsid w:val="00C17E70"/>
    <w:rsid w:val="00C17EAD"/>
    <w:rsid w:val="00C17F35"/>
    <w:rsid w:val="00C200F5"/>
    <w:rsid w:val="00C20160"/>
    <w:rsid w:val="00C201D2"/>
    <w:rsid w:val="00C202BD"/>
    <w:rsid w:val="00C202DC"/>
    <w:rsid w:val="00C202E8"/>
    <w:rsid w:val="00C2037A"/>
    <w:rsid w:val="00C20382"/>
    <w:rsid w:val="00C20505"/>
    <w:rsid w:val="00C205A3"/>
    <w:rsid w:val="00C20702"/>
    <w:rsid w:val="00C2081B"/>
    <w:rsid w:val="00C20B48"/>
    <w:rsid w:val="00C20B6A"/>
    <w:rsid w:val="00C20BCE"/>
    <w:rsid w:val="00C20CC4"/>
    <w:rsid w:val="00C20D36"/>
    <w:rsid w:val="00C20E5D"/>
    <w:rsid w:val="00C20F5F"/>
    <w:rsid w:val="00C210C0"/>
    <w:rsid w:val="00C210DA"/>
    <w:rsid w:val="00C210EE"/>
    <w:rsid w:val="00C2110D"/>
    <w:rsid w:val="00C211B2"/>
    <w:rsid w:val="00C211C8"/>
    <w:rsid w:val="00C211E3"/>
    <w:rsid w:val="00C21274"/>
    <w:rsid w:val="00C2130E"/>
    <w:rsid w:val="00C2149D"/>
    <w:rsid w:val="00C215F4"/>
    <w:rsid w:val="00C216E9"/>
    <w:rsid w:val="00C21BFC"/>
    <w:rsid w:val="00C21CFA"/>
    <w:rsid w:val="00C21CFF"/>
    <w:rsid w:val="00C21E12"/>
    <w:rsid w:val="00C21EA6"/>
    <w:rsid w:val="00C21EF5"/>
    <w:rsid w:val="00C21F02"/>
    <w:rsid w:val="00C21FCD"/>
    <w:rsid w:val="00C21FDA"/>
    <w:rsid w:val="00C22076"/>
    <w:rsid w:val="00C2222C"/>
    <w:rsid w:val="00C2225B"/>
    <w:rsid w:val="00C223B9"/>
    <w:rsid w:val="00C225E5"/>
    <w:rsid w:val="00C2269B"/>
    <w:rsid w:val="00C227EF"/>
    <w:rsid w:val="00C22932"/>
    <w:rsid w:val="00C2293B"/>
    <w:rsid w:val="00C229E1"/>
    <w:rsid w:val="00C22AEF"/>
    <w:rsid w:val="00C22B19"/>
    <w:rsid w:val="00C22B96"/>
    <w:rsid w:val="00C22C17"/>
    <w:rsid w:val="00C22CDD"/>
    <w:rsid w:val="00C22D68"/>
    <w:rsid w:val="00C22F69"/>
    <w:rsid w:val="00C22F7D"/>
    <w:rsid w:val="00C2316E"/>
    <w:rsid w:val="00C23539"/>
    <w:rsid w:val="00C23571"/>
    <w:rsid w:val="00C23606"/>
    <w:rsid w:val="00C236FF"/>
    <w:rsid w:val="00C23761"/>
    <w:rsid w:val="00C23798"/>
    <w:rsid w:val="00C2388F"/>
    <w:rsid w:val="00C239B1"/>
    <w:rsid w:val="00C23B13"/>
    <w:rsid w:val="00C23C25"/>
    <w:rsid w:val="00C23C52"/>
    <w:rsid w:val="00C23C9A"/>
    <w:rsid w:val="00C23DE0"/>
    <w:rsid w:val="00C23E58"/>
    <w:rsid w:val="00C23F83"/>
    <w:rsid w:val="00C24008"/>
    <w:rsid w:val="00C24009"/>
    <w:rsid w:val="00C2405B"/>
    <w:rsid w:val="00C240B9"/>
    <w:rsid w:val="00C24533"/>
    <w:rsid w:val="00C24570"/>
    <w:rsid w:val="00C245C4"/>
    <w:rsid w:val="00C2471C"/>
    <w:rsid w:val="00C24776"/>
    <w:rsid w:val="00C24879"/>
    <w:rsid w:val="00C248ED"/>
    <w:rsid w:val="00C24953"/>
    <w:rsid w:val="00C249F1"/>
    <w:rsid w:val="00C24A12"/>
    <w:rsid w:val="00C24A60"/>
    <w:rsid w:val="00C24C6F"/>
    <w:rsid w:val="00C24D69"/>
    <w:rsid w:val="00C24EBC"/>
    <w:rsid w:val="00C24F45"/>
    <w:rsid w:val="00C2505D"/>
    <w:rsid w:val="00C250AA"/>
    <w:rsid w:val="00C250AE"/>
    <w:rsid w:val="00C251DB"/>
    <w:rsid w:val="00C25221"/>
    <w:rsid w:val="00C252D3"/>
    <w:rsid w:val="00C253C8"/>
    <w:rsid w:val="00C25429"/>
    <w:rsid w:val="00C256A1"/>
    <w:rsid w:val="00C25748"/>
    <w:rsid w:val="00C25780"/>
    <w:rsid w:val="00C25884"/>
    <w:rsid w:val="00C2589B"/>
    <w:rsid w:val="00C258A6"/>
    <w:rsid w:val="00C258B0"/>
    <w:rsid w:val="00C259BB"/>
    <w:rsid w:val="00C25C52"/>
    <w:rsid w:val="00C25CE3"/>
    <w:rsid w:val="00C25D7C"/>
    <w:rsid w:val="00C25E53"/>
    <w:rsid w:val="00C25E5A"/>
    <w:rsid w:val="00C26068"/>
    <w:rsid w:val="00C260B4"/>
    <w:rsid w:val="00C262CC"/>
    <w:rsid w:val="00C262F1"/>
    <w:rsid w:val="00C26368"/>
    <w:rsid w:val="00C26423"/>
    <w:rsid w:val="00C26699"/>
    <w:rsid w:val="00C2671F"/>
    <w:rsid w:val="00C26A4C"/>
    <w:rsid w:val="00C26A71"/>
    <w:rsid w:val="00C26AD4"/>
    <w:rsid w:val="00C26F32"/>
    <w:rsid w:val="00C270D3"/>
    <w:rsid w:val="00C27265"/>
    <w:rsid w:val="00C27316"/>
    <w:rsid w:val="00C2737E"/>
    <w:rsid w:val="00C27512"/>
    <w:rsid w:val="00C2762B"/>
    <w:rsid w:val="00C2767F"/>
    <w:rsid w:val="00C276D9"/>
    <w:rsid w:val="00C27770"/>
    <w:rsid w:val="00C277AE"/>
    <w:rsid w:val="00C27879"/>
    <w:rsid w:val="00C27D0C"/>
    <w:rsid w:val="00C27F3F"/>
    <w:rsid w:val="00C27F62"/>
    <w:rsid w:val="00C27FC1"/>
    <w:rsid w:val="00C27FEF"/>
    <w:rsid w:val="00C27FF2"/>
    <w:rsid w:val="00C301A0"/>
    <w:rsid w:val="00C301AA"/>
    <w:rsid w:val="00C30599"/>
    <w:rsid w:val="00C3059F"/>
    <w:rsid w:val="00C308A4"/>
    <w:rsid w:val="00C30951"/>
    <w:rsid w:val="00C3099C"/>
    <w:rsid w:val="00C30AA8"/>
    <w:rsid w:val="00C30ACF"/>
    <w:rsid w:val="00C30E36"/>
    <w:rsid w:val="00C30FAF"/>
    <w:rsid w:val="00C3111F"/>
    <w:rsid w:val="00C311FD"/>
    <w:rsid w:val="00C312A9"/>
    <w:rsid w:val="00C312FC"/>
    <w:rsid w:val="00C3135A"/>
    <w:rsid w:val="00C313D6"/>
    <w:rsid w:val="00C31736"/>
    <w:rsid w:val="00C31785"/>
    <w:rsid w:val="00C317B5"/>
    <w:rsid w:val="00C31807"/>
    <w:rsid w:val="00C318A7"/>
    <w:rsid w:val="00C318C1"/>
    <w:rsid w:val="00C319C8"/>
    <w:rsid w:val="00C31B2B"/>
    <w:rsid w:val="00C31C38"/>
    <w:rsid w:val="00C31CEA"/>
    <w:rsid w:val="00C31D87"/>
    <w:rsid w:val="00C31E1E"/>
    <w:rsid w:val="00C31E20"/>
    <w:rsid w:val="00C31F78"/>
    <w:rsid w:val="00C31F82"/>
    <w:rsid w:val="00C31F9C"/>
    <w:rsid w:val="00C320D4"/>
    <w:rsid w:val="00C3215F"/>
    <w:rsid w:val="00C3217E"/>
    <w:rsid w:val="00C32252"/>
    <w:rsid w:val="00C322DB"/>
    <w:rsid w:val="00C322FF"/>
    <w:rsid w:val="00C3230A"/>
    <w:rsid w:val="00C32455"/>
    <w:rsid w:val="00C3255B"/>
    <w:rsid w:val="00C3257B"/>
    <w:rsid w:val="00C3280B"/>
    <w:rsid w:val="00C32912"/>
    <w:rsid w:val="00C32940"/>
    <w:rsid w:val="00C32AE3"/>
    <w:rsid w:val="00C32BF5"/>
    <w:rsid w:val="00C32DD3"/>
    <w:rsid w:val="00C32E5C"/>
    <w:rsid w:val="00C32E73"/>
    <w:rsid w:val="00C33091"/>
    <w:rsid w:val="00C3318A"/>
    <w:rsid w:val="00C331B8"/>
    <w:rsid w:val="00C33210"/>
    <w:rsid w:val="00C333C3"/>
    <w:rsid w:val="00C333E6"/>
    <w:rsid w:val="00C334C2"/>
    <w:rsid w:val="00C3358B"/>
    <w:rsid w:val="00C3364C"/>
    <w:rsid w:val="00C33729"/>
    <w:rsid w:val="00C337FA"/>
    <w:rsid w:val="00C33A68"/>
    <w:rsid w:val="00C33B65"/>
    <w:rsid w:val="00C33C07"/>
    <w:rsid w:val="00C33D94"/>
    <w:rsid w:val="00C33DFA"/>
    <w:rsid w:val="00C33E19"/>
    <w:rsid w:val="00C33F1B"/>
    <w:rsid w:val="00C33FEB"/>
    <w:rsid w:val="00C3400E"/>
    <w:rsid w:val="00C34067"/>
    <w:rsid w:val="00C34087"/>
    <w:rsid w:val="00C3420A"/>
    <w:rsid w:val="00C3446E"/>
    <w:rsid w:val="00C344BB"/>
    <w:rsid w:val="00C34591"/>
    <w:rsid w:val="00C346A4"/>
    <w:rsid w:val="00C349D4"/>
    <w:rsid w:val="00C34A5B"/>
    <w:rsid w:val="00C34C4C"/>
    <w:rsid w:val="00C34F14"/>
    <w:rsid w:val="00C351CF"/>
    <w:rsid w:val="00C3523D"/>
    <w:rsid w:val="00C353CA"/>
    <w:rsid w:val="00C35436"/>
    <w:rsid w:val="00C35545"/>
    <w:rsid w:val="00C35548"/>
    <w:rsid w:val="00C35593"/>
    <w:rsid w:val="00C355FB"/>
    <w:rsid w:val="00C3565D"/>
    <w:rsid w:val="00C35664"/>
    <w:rsid w:val="00C35745"/>
    <w:rsid w:val="00C357E9"/>
    <w:rsid w:val="00C357EA"/>
    <w:rsid w:val="00C358F2"/>
    <w:rsid w:val="00C35993"/>
    <w:rsid w:val="00C359E6"/>
    <w:rsid w:val="00C35B5A"/>
    <w:rsid w:val="00C35EB4"/>
    <w:rsid w:val="00C35F82"/>
    <w:rsid w:val="00C360FF"/>
    <w:rsid w:val="00C362F8"/>
    <w:rsid w:val="00C364A0"/>
    <w:rsid w:val="00C36595"/>
    <w:rsid w:val="00C365E9"/>
    <w:rsid w:val="00C36693"/>
    <w:rsid w:val="00C366DF"/>
    <w:rsid w:val="00C36784"/>
    <w:rsid w:val="00C36908"/>
    <w:rsid w:val="00C36936"/>
    <w:rsid w:val="00C36A12"/>
    <w:rsid w:val="00C36C45"/>
    <w:rsid w:val="00C36DB5"/>
    <w:rsid w:val="00C36EF2"/>
    <w:rsid w:val="00C36F45"/>
    <w:rsid w:val="00C36F5C"/>
    <w:rsid w:val="00C36F8B"/>
    <w:rsid w:val="00C3705E"/>
    <w:rsid w:val="00C37085"/>
    <w:rsid w:val="00C371A6"/>
    <w:rsid w:val="00C3735E"/>
    <w:rsid w:val="00C3750C"/>
    <w:rsid w:val="00C37648"/>
    <w:rsid w:val="00C37728"/>
    <w:rsid w:val="00C3792C"/>
    <w:rsid w:val="00C3794C"/>
    <w:rsid w:val="00C3795F"/>
    <w:rsid w:val="00C37A61"/>
    <w:rsid w:val="00C37BF7"/>
    <w:rsid w:val="00C37D8E"/>
    <w:rsid w:val="00C37E0C"/>
    <w:rsid w:val="00C37FF4"/>
    <w:rsid w:val="00C3B298"/>
    <w:rsid w:val="00C4003D"/>
    <w:rsid w:val="00C400C4"/>
    <w:rsid w:val="00C400EE"/>
    <w:rsid w:val="00C40115"/>
    <w:rsid w:val="00C40175"/>
    <w:rsid w:val="00C401A8"/>
    <w:rsid w:val="00C401B7"/>
    <w:rsid w:val="00C401BA"/>
    <w:rsid w:val="00C40223"/>
    <w:rsid w:val="00C40258"/>
    <w:rsid w:val="00C403AC"/>
    <w:rsid w:val="00C40638"/>
    <w:rsid w:val="00C40695"/>
    <w:rsid w:val="00C4070C"/>
    <w:rsid w:val="00C40839"/>
    <w:rsid w:val="00C40871"/>
    <w:rsid w:val="00C40AD9"/>
    <w:rsid w:val="00C40C31"/>
    <w:rsid w:val="00C40E58"/>
    <w:rsid w:val="00C40E5C"/>
    <w:rsid w:val="00C40F48"/>
    <w:rsid w:val="00C40FC1"/>
    <w:rsid w:val="00C40FFF"/>
    <w:rsid w:val="00C410A2"/>
    <w:rsid w:val="00C4114C"/>
    <w:rsid w:val="00C41160"/>
    <w:rsid w:val="00C411B9"/>
    <w:rsid w:val="00C41290"/>
    <w:rsid w:val="00C413E2"/>
    <w:rsid w:val="00C413E4"/>
    <w:rsid w:val="00C413FC"/>
    <w:rsid w:val="00C4144E"/>
    <w:rsid w:val="00C41548"/>
    <w:rsid w:val="00C4170D"/>
    <w:rsid w:val="00C419A6"/>
    <w:rsid w:val="00C41A30"/>
    <w:rsid w:val="00C41AA5"/>
    <w:rsid w:val="00C41CDF"/>
    <w:rsid w:val="00C41D12"/>
    <w:rsid w:val="00C41DB8"/>
    <w:rsid w:val="00C41E16"/>
    <w:rsid w:val="00C41F64"/>
    <w:rsid w:val="00C423C9"/>
    <w:rsid w:val="00C42423"/>
    <w:rsid w:val="00C42478"/>
    <w:rsid w:val="00C42632"/>
    <w:rsid w:val="00C4272C"/>
    <w:rsid w:val="00C42806"/>
    <w:rsid w:val="00C4282E"/>
    <w:rsid w:val="00C428C9"/>
    <w:rsid w:val="00C42A84"/>
    <w:rsid w:val="00C42AD9"/>
    <w:rsid w:val="00C42B93"/>
    <w:rsid w:val="00C42BA2"/>
    <w:rsid w:val="00C42DD3"/>
    <w:rsid w:val="00C42E47"/>
    <w:rsid w:val="00C42EF7"/>
    <w:rsid w:val="00C43083"/>
    <w:rsid w:val="00C431B6"/>
    <w:rsid w:val="00C431E3"/>
    <w:rsid w:val="00C431E6"/>
    <w:rsid w:val="00C43337"/>
    <w:rsid w:val="00C4352D"/>
    <w:rsid w:val="00C43762"/>
    <w:rsid w:val="00C437AD"/>
    <w:rsid w:val="00C437FE"/>
    <w:rsid w:val="00C43847"/>
    <w:rsid w:val="00C43972"/>
    <w:rsid w:val="00C4398F"/>
    <w:rsid w:val="00C43A31"/>
    <w:rsid w:val="00C43A84"/>
    <w:rsid w:val="00C43D9F"/>
    <w:rsid w:val="00C44067"/>
    <w:rsid w:val="00C441C4"/>
    <w:rsid w:val="00C44280"/>
    <w:rsid w:val="00C44311"/>
    <w:rsid w:val="00C44605"/>
    <w:rsid w:val="00C44939"/>
    <w:rsid w:val="00C4494F"/>
    <w:rsid w:val="00C44B0F"/>
    <w:rsid w:val="00C44C89"/>
    <w:rsid w:val="00C44DB6"/>
    <w:rsid w:val="00C4514C"/>
    <w:rsid w:val="00C4522A"/>
    <w:rsid w:val="00C452DE"/>
    <w:rsid w:val="00C4535B"/>
    <w:rsid w:val="00C45370"/>
    <w:rsid w:val="00C4549B"/>
    <w:rsid w:val="00C457A9"/>
    <w:rsid w:val="00C457CA"/>
    <w:rsid w:val="00C45801"/>
    <w:rsid w:val="00C4583F"/>
    <w:rsid w:val="00C458BC"/>
    <w:rsid w:val="00C45911"/>
    <w:rsid w:val="00C45936"/>
    <w:rsid w:val="00C45C73"/>
    <w:rsid w:val="00C46035"/>
    <w:rsid w:val="00C46109"/>
    <w:rsid w:val="00C4614E"/>
    <w:rsid w:val="00C46389"/>
    <w:rsid w:val="00C46489"/>
    <w:rsid w:val="00C4659B"/>
    <w:rsid w:val="00C4660F"/>
    <w:rsid w:val="00C466B5"/>
    <w:rsid w:val="00C467EA"/>
    <w:rsid w:val="00C4681A"/>
    <w:rsid w:val="00C468E5"/>
    <w:rsid w:val="00C4692C"/>
    <w:rsid w:val="00C46A6C"/>
    <w:rsid w:val="00C46D3E"/>
    <w:rsid w:val="00C46D9E"/>
    <w:rsid w:val="00C46EAC"/>
    <w:rsid w:val="00C46F96"/>
    <w:rsid w:val="00C47105"/>
    <w:rsid w:val="00C471F4"/>
    <w:rsid w:val="00C472F9"/>
    <w:rsid w:val="00C47301"/>
    <w:rsid w:val="00C47386"/>
    <w:rsid w:val="00C4761E"/>
    <w:rsid w:val="00C476BE"/>
    <w:rsid w:val="00C4774D"/>
    <w:rsid w:val="00C479B2"/>
    <w:rsid w:val="00C47AE0"/>
    <w:rsid w:val="00C47B0A"/>
    <w:rsid w:val="00C47B8E"/>
    <w:rsid w:val="00C47B9C"/>
    <w:rsid w:val="00C47C27"/>
    <w:rsid w:val="00C47C8F"/>
    <w:rsid w:val="00C47D1E"/>
    <w:rsid w:val="00C47EAC"/>
    <w:rsid w:val="00C505A0"/>
    <w:rsid w:val="00C5064E"/>
    <w:rsid w:val="00C508C0"/>
    <w:rsid w:val="00C50906"/>
    <w:rsid w:val="00C50980"/>
    <w:rsid w:val="00C50985"/>
    <w:rsid w:val="00C50A3F"/>
    <w:rsid w:val="00C50B03"/>
    <w:rsid w:val="00C50C05"/>
    <w:rsid w:val="00C50E19"/>
    <w:rsid w:val="00C50E24"/>
    <w:rsid w:val="00C50F20"/>
    <w:rsid w:val="00C51121"/>
    <w:rsid w:val="00C5123D"/>
    <w:rsid w:val="00C513EA"/>
    <w:rsid w:val="00C513FB"/>
    <w:rsid w:val="00C51495"/>
    <w:rsid w:val="00C51692"/>
    <w:rsid w:val="00C518E8"/>
    <w:rsid w:val="00C51A76"/>
    <w:rsid w:val="00C51EDD"/>
    <w:rsid w:val="00C520E4"/>
    <w:rsid w:val="00C521B8"/>
    <w:rsid w:val="00C52497"/>
    <w:rsid w:val="00C526FB"/>
    <w:rsid w:val="00C5271B"/>
    <w:rsid w:val="00C52746"/>
    <w:rsid w:val="00C52760"/>
    <w:rsid w:val="00C52C16"/>
    <w:rsid w:val="00C52EE7"/>
    <w:rsid w:val="00C53003"/>
    <w:rsid w:val="00C53096"/>
    <w:rsid w:val="00C53378"/>
    <w:rsid w:val="00C53742"/>
    <w:rsid w:val="00C53794"/>
    <w:rsid w:val="00C53BE1"/>
    <w:rsid w:val="00C53C35"/>
    <w:rsid w:val="00C53F7A"/>
    <w:rsid w:val="00C54022"/>
    <w:rsid w:val="00C54285"/>
    <w:rsid w:val="00C54365"/>
    <w:rsid w:val="00C54510"/>
    <w:rsid w:val="00C54872"/>
    <w:rsid w:val="00C5492D"/>
    <w:rsid w:val="00C54AA6"/>
    <w:rsid w:val="00C54AC7"/>
    <w:rsid w:val="00C54ADA"/>
    <w:rsid w:val="00C54AFA"/>
    <w:rsid w:val="00C54C17"/>
    <w:rsid w:val="00C54CF1"/>
    <w:rsid w:val="00C54D1D"/>
    <w:rsid w:val="00C54D9E"/>
    <w:rsid w:val="00C54F98"/>
    <w:rsid w:val="00C550F2"/>
    <w:rsid w:val="00C5519B"/>
    <w:rsid w:val="00C55309"/>
    <w:rsid w:val="00C5532E"/>
    <w:rsid w:val="00C5543D"/>
    <w:rsid w:val="00C55535"/>
    <w:rsid w:val="00C555EC"/>
    <w:rsid w:val="00C5564E"/>
    <w:rsid w:val="00C55B1B"/>
    <w:rsid w:val="00C55C12"/>
    <w:rsid w:val="00C560AB"/>
    <w:rsid w:val="00C560CD"/>
    <w:rsid w:val="00C561C0"/>
    <w:rsid w:val="00C561C4"/>
    <w:rsid w:val="00C562BA"/>
    <w:rsid w:val="00C5633D"/>
    <w:rsid w:val="00C564D4"/>
    <w:rsid w:val="00C5650D"/>
    <w:rsid w:val="00C5667B"/>
    <w:rsid w:val="00C567A4"/>
    <w:rsid w:val="00C567A5"/>
    <w:rsid w:val="00C56810"/>
    <w:rsid w:val="00C56886"/>
    <w:rsid w:val="00C56958"/>
    <w:rsid w:val="00C569EE"/>
    <w:rsid w:val="00C56A38"/>
    <w:rsid w:val="00C56B5E"/>
    <w:rsid w:val="00C56C8C"/>
    <w:rsid w:val="00C56D2F"/>
    <w:rsid w:val="00C56E4E"/>
    <w:rsid w:val="00C57136"/>
    <w:rsid w:val="00C571FA"/>
    <w:rsid w:val="00C572AD"/>
    <w:rsid w:val="00C5732F"/>
    <w:rsid w:val="00C575D2"/>
    <w:rsid w:val="00C5763E"/>
    <w:rsid w:val="00C57816"/>
    <w:rsid w:val="00C5799B"/>
    <w:rsid w:val="00C579E7"/>
    <w:rsid w:val="00C57A80"/>
    <w:rsid w:val="00C57B93"/>
    <w:rsid w:val="00C57D51"/>
    <w:rsid w:val="00C57E5B"/>
    <w:rsid w:val="00C6016E"/>
    <w:rsid w:val="00C60214"/>
    <w:rsid w:val="00C60442"/>
    <w:rsid w:val="00C60453"/>
    <w:rsid w:val="00C6054D"/>
    <w:rsid w:val="00C6077E"/>
    <w:rsid w:val="00C607A6"/>
    <w:rsid w:val="00C607FA"/>
    <w:rsid w:val="00C6085B"/>
    <w:rsid w:val="00C609C2"/>
    <w:rsid w:val="00C60AF0"/>
    <w:rsid w:val="00C60E48"/>
    <w:rsid w:val="00C60EF0"/>
    <w:rsid w:val="00C60FC6"/>
    <w:rsid w:val="00C610A0"/>
    <w:rsid w:val="00C612DE"/>
    <w:rsid w:val="00C61431"/>
    <w:rsid w:val="00C61449"/>
    <w:rsid w:val="00C616ED"/>
    <w:rsid w:val="00C617B1"/>
    <w:rsid w:val="00C6188C"/>
    <w:rsid w:val="00C61915"/>
    <w:rsid w:val="00C619C8"/>
    <w:rsid w:val="00C61A29"/>
    <w:rsid w:val="00C61A55"/>
    <w:rsid w:val="00C61AB4"/>
    <w:rsid w:val="00C61C58"/>
    <w:rsid w:val="00C61CF5"/>
    <w:rsid w:val="00C61DA8"/>
    <w:rsid w:val="00C61F40"/>
    <w:rsid w:val="00C6210D"/>
    <w:rsid w:val="00C6215E"/>
    <w:rsid w:val="00C621F5"/>
    <w:rsid w:val="00C623F6"/>
    <w:rsid w:val="00C62842"/>
    <w:rsid w:val="00C628CC"/>
    <w:rsid w:val="00C62AB3"/>
    <w:rsid w:val="00C62BE9"/>
    <w:rsid w:val="00C62C15"/>
    <w:rsid w:val="00C62CFD"/>
    <w:rsid w:val="00C62F11"/>
    <w:rsid w:val="00C62F4A"/>
    <w:rsid w:val="00C6303D"/>
    <w:rsid w:val="00C63124"/>
    <w:rsid w:val="00C63186"/>
    <w:rsid w:val="00C631B3"/>
    <w:rsid w:val="00C63267"/>
    <w:rsid w:val="00C63502"/>
    <w:rsid w:val="00C635CE"/>
    <w:rsid w:val="00C63661"/>
    <w:rsid w:val="00C63975"/>
    <w:rsid w:val="00C63BAF"/>
    <w:rsid w:val="00C63CF6"/>
    <w:rsid w:val="00C63E0D"/>
    <w:rsid w:val="00C63F14"/>
    <w:rsid w:val="00C63F22"/>
    <w:rsid w:val="00C64077"/>
    <w:rsid w:val="00C6407D"/>
    <w:rsid w:val="00C641CC"/>
    <w:rsid w:val="00C64534"/>
    <w:rsid w:val="00C64598"/>
    <w:rsid w:val="00C64672"/>
    <w:rsid w:val="00C646F8"/>
    <w:rsid w:val="00C64783"/>
    <w:rsid w:val="00C648A4"/>
    <w:rsid w:val="00C6499F"/>
    <w:rsid w:val="00C64A0A"/>
    <w:rsid w:val="00C64B79"/>
    <w:rsid w:val="00C64CFA"/>
    <w:rsid w:val="00C64EFE"/>
    <w:rsid w:val="00C6507B"/>
    <w:rsid w:val="00C65162"/>
    <w:rsid w:val="00C65257"/>
    <w:rsid w:val="00C6526C"/>
    <w:rsid w:val="00C65431"/>
    <w:rsid w:val="00C65561"/>
    <w:rsid w:val="00C65789"/>
    <w:rsid w:val="00C6585F"/>
    <w:rsid w:val="00C6598A"/>
    <w:rsid w:val="00C659E8"/>
    <w:rsid w:val="00C65A7E"/>
    <w:rsid w:val="00C65B3D"/>
    <w:rsid w:val="00C65BEC"/>
    <w:rsid w:val="00C65C39"/>
    <w:rsid w:val="00C65CEB"/>
    <w:rsid w:val="00C65CFC"/>
    <w:rsid w:val="00C65D3B"/>
    <w:rsid w:val="00C65D9E"/>
    <w:rsid w:val="00C65DC6"/>
    <w:rsid w:val="00C65EB2"/>
    <w:rsid w:val="00C65F3F"/>
    <w:rsid w:val="00C660BD"/>
    <w:rsid w:val="00C66150"/>
    <w:rsid w:val="00C6617F"/>
    <w:rsid w:val="00C662E1"/>
    <w:rsid w:val="00C6640E"/>
    <w:rsid w:val="00C66548"/>
    <w:rsid w:val="00C666D0"/>
    <w:rsid w:val="00C6696C"/>
    <w:rsid w:val="00C66A4A"/>
    <w:rsid w:val="00C66C73"/>
    <w:rsid w:val="00C66C8A"/>
    <w:rsid w:val="00C66DE3"/>
    <w:rsid w:val="00C66DFA"/>
    <w:rsid w:val="00C66FD8"/>
    <w:rsid w:val="00C66FDE"/>
    <w:rsid w:val="00C67182"/>
    <w:rsid w:val="00C67213"/>
    <w:rsid w:val="00C674B6"/>
    <w:rsid w:val="00C675FF"/>
    <w:rsid w:val="00C67676"/>
    <w:rsid w:val="00C678DC"/>
    <w:rsid w:val="00C67906"/>
    <w:rsid w:val="00C67914"/>
    <w:rsid w:val="00C67AC9"/>
    <w:rsid w:val="00C67BB4"/>
    <w:rsid w:val="00C67BC0"/>
    <w:rsid w:val="00C67D24"/>
    <w:rsid w:val="00C67DFB"/>
    <w:rsid w:val="00C67E6F"/>
    <w:rsid w:val="00C67EA9"/>
    <w:rsid w:val="00C67EF0"/>
    <w:rsid w:val="00C67F71"/>
    <w:rsid w:val="00C70030"/>
    <w:rsid w:val="00C70156"/>
    <w:rsid w:val="00C7016A"/>
    <w:rsid w:val="00C70199"/>
    <w:rsid w:val="00C70256"/>
    <w:rsid w:val="00C70641"/>
    <w:rsid w:val="00C70658"/>
    <w:rsid w:val="00C7068C"/>
    <w:rsid w:val="00C70713"/>
    <w:rsid w:val="00C707CB"/>
    <w:rsid w:val="00C7086F"/>
    <w:rsid w:val="00C70872"/>
    <w:rsid w:val="00C708F3"/>
    <w:rsid w:val="00C70941"/>
    <w:rsid w:val="00C7095A"/>
    <w:rsid w:val="00C70A9C"/>
    <w:rsid w:val="00C70B7D"/>
    <w:rsid w:val="00C70B82"/>
    <w:rsid w:val="00C70C08"/>
    <w:rsid w:val="00C70D9C"/>
    <w:rsid w:val="00C70E7F"/>
    <w:rsid w:val="00C70F9B"/>
    <w:rsid w:val="00C71078"/>
    <w:rsid w:val="00C710C6"/>
    <w:rsid w:val="00C71162"/>
    <w:rsid w:val="00C711CE"/>
    <w:rsid w:val="00C71258"/>
    <w:rsid w:val="00C7130C"/>
    <w:rsid w:val="00C713F0"/>
    <w:rsid w:val="00C71410"/>
    <w:rsid w:val="00C71422"/>
    <w:rsid w:val="00C71450"/>
    <w:rsid w:val="00C71627"/>
    <w:rsid w:val="00C716AD"/>
    <w:rsid w:val="00C716C3"/>
    <w:rsid w:val="00C716F1"/>
    <w:rsid w:val="00C71978"/>
    <w:rsid w:val="00C719AA"/>
    <w:rsid w:val="00C71C40"/>
    <w:rsid w:val="00C71D3F"/>
    <w:rsid w:val="00C7200F"/>
    <w:rsid w:val="00C72132"/>
    <w:rsid w:val="00C72279"/>
    <w:rsid w:val="00C722E2"/>
    <w:rsid w:val="00C72374"/>
    <w:rsid w:val="00C723EA"/>
    <w:rsid w:val="00C723FD"/>
    <w:rsid w:val="00C72405"/>
    <w:rsid w:val="00C7247D"/>
    <w:rsid w:val="00C72553"/>
    <w:rsid w:val="00C725D3"/>
    <w:rsid w:val="00C727D0"/>
    <w:rsid w:val="00C729FD"/>
    <w:rsid w:val="00C72A0D"/>
    <w:rsid w:val="00C72AE8"/>
    <w:rsid w:val="00C72B85"/>
    <w:rsid w:val="00C72B97"/>
    <w:rsid w:val="00C72C07"/>
    <w:rsid w:val="00C72C13"/>
    <w:rsid w:val="00C72EAB"/>
    <w:rsid w:val="00C72F36"/>
    <w:rsid w:val="00C72F6A"/>
    <w:rsid w:val="00C72FB2"/>
    <w:rsid w:val="00C730DC"/>
    <w:rsid w:val="00C73195"/>
    <w:rsid w:val="00C7328E"/>
    <w:rsid w:val="00C732F0"/>
    <w:rsid w:val="00C73399"/>
    <w:rsid w:val="00C7353B"/>
    <w:rsid w:val="00C736FB"/>
    <w:rsid w:val="00C73718"/>
    <w:rsid w:val="00C73965"/>
    <w:rsid w:val="00C73B82"/>
    <w:rsid w:val="00C73BC0"/>
    <w:rsid w:val="00C73CB7"/>
    <w:rsid w:val="00C73D1D"/>
    <w:rsid w:val="00C73DEE"/>
    <w:rsid w:val="00C73EEE"/>
    <w:rsid w:val="00C73F9B"/>
    <w:rsid w:val="00C73FDB"/>
    <w:rsid w:val="00C74045"/>
    <w:rsid w:val="00C740C2"/>
    <w:rsid w:val="00C741A6"/>
    <w:rsid w:val="00C74208"/>
    <w:rsid w:val="00C743AC"/>
    <w:rsid w:val="00C744E4"/>
    <w:rsid w:val="00C746C0"/>
    <w:rsid w:val="00C746D6"/>
    <w:rsid w:val="00C74A17"/>
    <w:rsid w:val="00C74F61"/>
    <w:rsid w:val="00C74F84"/>
    <w:rsid w:val="00C75350"/>
    <w:rsid w:val="00C75363"/>
    <w:rsid w:val="00C7579A"/>
    <w:rsid w:val="00C7581A"/>
    <w:rsid w:val="00C759E9"/>
    <w:rsid w:val="00C75B25"/>
    <w:rsid w:val="00C75BCC"/>
    <w:rsid w:val="00C75D85"/>
    <w:rsid w:val="00C75E06"/>
    <w:rsid w:val="00C7600C"/>
    <w:rsid w:val="00C761D7"/>
    <w:rsid w:val="00C762DE"/>
    <w:rsid w:val="00C763EA"/>
    <w:rsid w:val="00C76433"/>
    <w:rsid w:val="00C7657D"/>
    <w:rsid w:val="00C765A2"/>
    <w:rsid w:val="00C7690A"/>
    <w:rsid w:val="00C76941"/>
    <w:rsid w:val="00C769F1"/>
    <w:rsid w:val="00C76B57"/>
    <w:rsid w:val="00C76E58"/>
    <w:rsid w:val="00C76EC4"/>
    <w:rsid w:val="00C76F76"/>
    <w:rsid w:val="00C771FD"/>
    <w:rsid w:val="00C77412"/>
    <w:rsid w:val="00C775B4"/>
    <w:rsid w:val="00C775EF"/>
    <w:rsid w:val="00C77659"/>
    <w:rsid w:val="00C7789D"/>
    <w:rsid w:val="00C77935"/>
    <w:rsid w:val="00C779EC"/>
    <w:rsid w:val="00C77B0D"/>
    <w:rsid w:val="00C77DC1"/>
    <w:rsid w:val="00C77F27"/>
    <w:rsid w:val="00C80241"/>
    <w:rsid w:val="00C80678"/>
    <w:rsid w:val="00C8078F"/>
    <w:rsid w:val="00C809A6"/>
    <w:rsid w:val="00C80C95"/>
    <w:rsid w:val="00C80C9A"/>
    <w:rsid w:val="00C80CF8"/>
    <w:rsid w:val="00C80D2B"/>
    <w:rsid w:val="00C80DA6"/>
    <w:rsid w:val="00C80E38"/>
    <w:rsid w:val="00C80E7C"/>
    <w:rsid w:val="00C80FA8"/>
    <w:rsid w:val="00C8114F"/>
    <w:rsid w:val="00C8119A"/>
    <w:rsid w:val="00C811A1"/>
    <w:rsid w:val="00C81285"/>
    <w:rsid w:val="00C813FA"/>
    <w:rsid w:val="00C81429"/>
    <w:rsid w:val="00C8164A"/>
    <w:rsid w:val="00C817BE"/>
    <w:rsid w:val="00C818AF"/>
    <w:rsid w:val="00C81966"/>
    <w:rsid w:val="00C81A08"/>
    <w:rsid w:val="00C81AF1"/>
    <w:rsid w:val="00C81B03"/>
    <w:rsid w:val="00C81BE8"/>
    <w:rsid w:val="00C81BEF"/>
    <w:rsid w:val="00C81DAE"/>
    <w:rsid w:val="00C82001"/>
    <w:rsid w:val="00C822B9"/>
    <w:rsid w:val="00C82357"/>
    <w:rsid w:val="00C823F4"/>
    <w:rsid w:val="00C82420"/>
    <w:rsid w:val="00C824D4"/>
    <w:rsid w:val="00C8266A"/>
    <w:rsid w:val="00C82746"/>
    <w:rsid w:val="00C827CC"/>
    <w:rsid w:val="00C827D2"/>
    <w:rsid w:val="00C82987"/>
    <w:rsid w:val="00C82B11"/>
    <w:rsid w:val="00C82B40"/>
    <w:rsid w:val="00C82CEA"/>
    <w:rsid w:val="00C82D95"/>
    <w:rsid w:val="00C82DEB"/>
    <w:rsid w:val="00C82F92"/>
    <w:rsid w:val="00C83005"/>
    <w:rsid w:val="00C83013"/>
    <w:rsid w:val="00C83028"/>
    <w:rsid w:val="00C832BA"/>
    <w:rsid w:val="00C83343"/>
    <w:rsid w:val="00C833BE"/>
    <w:rsid w:val="00C834AE"/>
    <w:rsid w:val="00C836B7"/>
    <w:rsid w:val="00C836F1"/>
    <w:rsid w:val="00C83715"/>
    <w:rsid w:val="00C83789"/>
    <w:rsid w:val="00C83854"/>
    <w:rsid w:val="00C838F2"/>
    <w:rsid w:val="00C83BCB"/>
    <w:rsid w:val="00C83CFB"/>
    <w:rsid w:val="00C83D91"/>
    <w:rsid w:val="00C83E17"/>
    <w:rsid w:val="00C840D0"/>
    <w:rsid w:val="00C84214"/>
    <w:rsid w:val="00C845CE"/>
    <w:rsid w:val="00C84682"/>
    <w:rsid w:val="00C8469B"/>
    <w:rsid w:val="00C84785"/>
    <w:rsid w:val="00C8496A"/>
    <w:rsid w:val="00C84990"/>
    <w:rsid w:val="00C84994"/>
    <w:rsid w:val="00C84B86"/>
    <w:rsid w:val="00C84C28"/>
    <w:rsid w:val="00C84E57"/>
    <w:rsid w:val="00C84EDD"/>
    <w:rsid w:val="00C8510B"/>
    <w:rsid w:val="00C85381"/>
    <w:rsid w:val="00C85654"/>
    <w:rsid w:val="00C8565F"/>
    <w:rsid w:val="00C856A6"/>
    <w:rsid w:val="00C85751"/>
    <w:rsid w:val="00C85773"/>
    <w:rsid w:val="00C8582F"/>
    <w:rsid w:val="00C8583E"/>
    <w:rsid w:val="00C8592F"/>
    <w:rsid w:val="00C85A64"/>
    <w:rsid w:val="00C85CBA"/>
    <w:rsid w:val="00C85CF4"/>
    <w:rsid w:val="00C85D0F"/>
    <w:rsid w:val="00C85DE8"/>
    <w:rsid w:val="00C85E44"/>
    <w:rsid w:val="00C85EA2"/>
    <w:rsid w:val="00C85EC0"/>
    <w:rsid w:val="00C85F81"/>
    <w:rsid w:val="00C860A4"/>
    <w:rsid w:val="00C860C9"/>
    <w:rsid w:val="00C860D5"/>
    <w:rsid w:val="00C8616A"/>
    <w:rsid w:val="00C8620B"/>
    <w:rsid w:val="00C862AC"/>
    <w:rsid w:val="00C8635F"/>
    <w:rsid w:val="00C8637C"/>
    <w:rsid w:val="00C863A0"/>
    <w:rsid w:val="00C863B8"/>
    <w:rsid w:val="00C86594"/>
    <w:rsid w:val="00C86644"/>
    <w:rsid w:val="00C86716"/>
    <w:rsid w:val="00C8675A"/>
    <w:rsid w:val="00C867A9"/>
    <w:rsid w:val="00C868FD"/>
    <w:rsid w:val="00C86985"/>
    <w:rsid w:val="00C869B7"/>
    <w:rsid w:val="00C86CC2"/>
    <w:rsid w:val="00C86FE6"/>
    <w:rsid w:val="00C8702B"/>
    <w:rsid w:val="00C8703A"/>
    <w:rsid w:val="00C87070"/>
    <w:rsid w:val="00C87191"/>
    <w:rsid w:val="00C8724C"/>
    <w:rsid w:val="00C87271"/>
    <w:rsid w:val="00C873B1"/>
    <w:rsid w:val="00C87440"/>
    <w:rsid w:val="00C87535"/>
    <w:rsid w:val="00C875A6"/>
    <w:rsid w:val="00C8763F"/>
    <w:rsid w:val="00C878CB"/>
    <w:rsid w:val="00C8793A"/>
    <w:rsid w:val="00C879B8"/>
    <w:rsid w:val="00C87B73"/>
    <w:rsid w:val="00C87B7D"/>
    <w:rsid w:val="00C87DA4"/>
    <w:rsid w:val="00C87E2B"/>
    <w:rsid w:val="00C90063"/>
    <w:rsid w:val="00C90195"/>
    <w:rsid w:val="00C901C5"/>
    <w:rsid w:val="00C90336"/>
    <w:rsid w:val="00C90568"/>
    <w:rsid w:val="00C906AA"/>
    <w:rsid w:val="00C90903"/>
    <w:rsid w:val="00C90972"/>
    <w:rsid w:val="00C90A1D"/>
    <w:rsid w:val="00C90A84"/>
    <w:rsid w:val="00C90BD4"/>
    <w:rsid w:val="00C90C06"/>
    <w:rsid w:val="00C90C75"/>
    <w:rsid w:val="00C90C7E"/>
    <w:rsid w:val="00C90DD7"/>
    <w:rsid w:val="00C910BC"/>
    <w:rsid w:val="00C916C9"/>
    <w:rsid w:val="00C91858"/>
    <w:rsid w:val="00C919DE"/>
    <w:rsid w:val="00C91B17"/>
    <w:rsid w:val="00C91B3C"/>
    <w:rsid w:val="00C91C83"/>
    <w:rsid w:val="00C91CC1"/>
    <w:rsid w:val="00C91EB1"/>
    <w:rsid w:val="00C92077"/>
    <w:rsid w:val="00C920E1"/>
    <w:rsid w:val="00C920F2"/>
    <w:rsid w:val="00C9212D"/>
    <w:rsid w:val="00C92174"/>
    <w:rsid w:val="00C921D8"/>
    <w:rsid w:val="00C92200"/>
    <w:rsid w:val="00C92213"/>
    <w:rsid w:val="00C9235E"/>
    <w:rsid w:val="00C92366"/>
    <w:rsid w:val="00C9240B"/>
    <w:rsid w:val="00C9247D"/>
    <w:rsid w:val="00C92521"/>
    <w:rsid w:val="00C92631"/>
    <w:rsid w:val="00C9275C"/>
    <w:rsid w:val="00C927BA"/>
    <w:rsid w:val="00C92806"/>
    <w:rsid w:val="00C9280A"/>
    <w:rsid w:val="00C92AD5"/>
    <w:rsid w:val="00C92B0C"/>
    <w:rsid w:val="00C92BCA"/>
    <w:rsid w:val="00C92D5E"/>
    <w:rsid w:val="00C92FA4"/>
    <w:rsid w:val="00C92FAC"/>
    <w:rsid w:val="00C92FC3"/>
    <w:rsid w:val="00C9305B"/>
    <w:rsid w:val="00C93139"/>
    <w:rsid w:val="00C932E4"/>
    <w:rsid w:val="00C93723"/>
    <w:rsid w:val="00C93744"/>
    <w:rsid w:val="00C9379F"/>
    <w:rsid w:val="00C937EF"/>
    <w:rsid w:val="00C93853"/>
    <w:rsid w:val="00C93976"/>
    <w:rsid w:val="00C93B09"/>
    <w:rsid w:val="00C93CAB"/>
    <w:rsid w:val="00C93D79"/>
    <w:rsid w:val="00C93D8F"/>
    <w:rsid w:val="00C93DCB"/>
    <w:rsid w:val="00C9401A"/>
    <w:rsid w:val="00C94025"/>
    <w:rsid w:val="00C943E2"/>
    <w:rsid w:val="00C9456D"/>
    <w:rsid w:val="00C94584"/>
    <w:rsid w:val="00C945BD"/>
    <w:rsid w:val="00C945BE"/>
    <w:rsid w:val="00C945DB"/>
    <w:rsid w:val="00C94804"/>
    <w:rsid w:val="00C948E8"/>
    <w:rsid w:val="00C949D3"/>
    <w:rsid w:val="00C94AD4"/>
    <w:rsid w:val="00C94AFE"/>
    <w:rsid w:val="00C94B8E"/>
    <w:rsid w:val="00C94C20"/>
    <w:rsid w:val="00C94C4F"/>
    <w:rsid w:val="00C94CEA"/>
    <w:rsid w:val="00C94D6B"/>
    <w:rsid w:val="00C94F25"/>
    <w:rsid w:val="00C94F2D"/>
    <w:rsid w:val="00C94F82"/>
    <w:rsid w:val="00C94FAC"/>
    <w:rsid w:val="00C95034"/>
    <w:rsid w:val="00C95049"/>
    <w:rsid w:val="00C950E8"/>
    <w:rsid w:val="00C951E1"/>
    <w:rsid w:val="00C95203"/>
    <w:rsid w:val="00C9520E"/>
    <w:rsid w:val="00C95336"/>
    <w:rsid w:val="00C953BE"/>
    <w:rsid w:val="00C9540E"/>
    <w:rsid w:val="00C95491"/>
    <w:rsid w:val="00C955BE"/>
    <w:rsid w:val="00C9565A"/>
    <w:rsid w:val="00C95687"/>
    <w:rsid w:val="00C95969"/>
    <w:rsid w:val="00C95981"/>
    <w:rsid w:val="00C95ABC"/>
    <w:rsid w:val="00C95CBA"/>
    <w:rsid w:val="00C95CE2"/>
    <w:rsid w:val="00C95E7A"/>
    <w:rsid w:val="00C95ED6"/>
    <w:rsid w:val="00C9614C"/>
    <w:rsid w:val="00C9624C"/>
    <w:rsid w:val="00C96326"/>
    <w:rsid w:val="00C9632D"/>
    <w:rsid w:val="00C963BD"/>
    <w:rsid w:val="00C965EA"/>
    <w:rsid w:val="00C96600"/>
    <w:rsid w:val="00C968B6"/>
    <w:rsid w:val="00C96A82"/>
    <w:rsid w:val="00C96B41"/>
    <w:rsid w:val="00C96D65"/>
    <w:rsid w:val="00C96ED4"/>
    <w:rsid w:val="00C96F4F"/>
    <w:rsid w:val="00C96F8F"/>
    <w:rsid w:val="00C96FB8"/>
    <w:rsid w:val="00C97135"/>
    <w:rsid w:val="00C9739E"/>
    <w:rsid w:val="00C9749A"/>
    <w:rsid w:val="00C97675"/>
    <w:rsid w:val="00C976E6"/>
    <w:rsid w:val="00C97758"/>
    <w:rsid w:val="00C97785"/>
    <w:rsid w:val="00C97990"/>
    <w:rsid w:val="00C97B29"/>
    <w:rsid w:val="00C97C85"/>
    <w:rsid w:val="00C97E60"/>
    <w:rsid w:val="00C97F88"/>
    <w:rsid w:val="00CA002D"/>
    <w:rsid w:val="00CA002F"/>
    <w:rsid w:val="00CA0113"/>
    <w:rsid w:val="00CA013D"/>
    <w:rsid w:val="00CA01E8"/>
    <w:rsid w:val="00CA03BF"/>
    <w:rsid w:val="00CA04AA"/>
    <w:rsid w:val="00CA04C0"/>
    <w:rsid w:val="00CA05CB"/>
    <w:rsid w:val="00CA05E9"/>
    <w:rsid w:val="00CA08A7"/>
    <w:rsid w:val="00CA08AA"/>
    <w:rsid w:val="00CA0960"/>
    <w:rsid w:val="00CA0BCC"/>
    <w:rsid w:val="00CA0C41"/>
    <w:rsid w:val="00CA0FDC"/>
    <w:rsid w:val="00CA1167"/>
    <w:rsid w:val="00CA1195"/>
    <w:rsid w:val="00CA11A6"/>
    <w:rsid w:val="00CA11B1"/>
    <w:rsid w:val="00CA1263"/>
    <w:rsid w:val="00CA1330"/>
    <w:rsid w:val="00CA13C9"/>
    <w:rsid w:val="00CA14AC"/>
    <w:rsid w:val="00CA1670"/>
    <w:rsid w:val="00CA168A"/>
    <w:rsid w:val="00CA16DC"/>
    <w:rsid w:val="00CA1712"/>
    <w:rsid w:val="00CA17A9"/>
    <w:rsid w:val="00CA17AB"/>
    <w:rsid w:val="00CA183D"/>
    <w:rsid w:val="00CA18E8"/>
    <w:rsid w:val="00CA19E9"/>
    <w:rsid w:val="00CA1A71"/>
    <w:rsid w:val="00CA1D04"/>
    <w:rsid w:val="00CA1D88"/>
    <w:rsid w:val="00CA1DA0"/>
    <w:rsid w:val="00CA1DA4"/>
    <w:rsid w:val="00CA1E23"/>
    <w:rsid w:val="00CA21C0"/>
    <w:rsid w:val="00CA22E7"/>
    <w:rsid w:val="00CA236C"/>
    <w:rsid w:val="00CA2427"/>
    <w:rsid w:val="00CA242B"/>
    <w:rsid w:val="00CA2483"/>
    <w:rsid w:val="00CA2581"/>
    <w:rsid w:val="00CA260D"/>
    <w:rsid w:val="00CA261B"/>
    <w:rsid w:val="00CA2673"/>
    <w:rsid w:val="00CA27F5"/>
    <w:rsid w:val="00CA28D2"/>
    <w:rsid w:val="00CA28E4"/>
    <w:rsid w:val="00CA28E6"/>
    <w:rsid w:val="00CA2AD3"/>
    <w:rsid w:val="00CA2B62"/>
    <w:rsid w:val="00CA2B78"/>
    <w:rsid w:val="00CA2D5E"/>
    <w:rsid w:val="00CA2DF6"/>
    <w:rsid w:val="00CA2E33"/>
    <w:rsid w:val="00CA2E45"/>
    <w:rsid w:val="00CA2F50"/>
    <w:rsid w:val="00CA2FEC"/>
    <w:rsid w:val="00CA306E"/>
    <w:rsid w:val="00CA313B"/>
    <w:rsid w:val="00CA32EB"/>
    <w:rsid w:val="00CA337A"/>
    <w:rsid w:val="00CA33ED"/>
    <w:rsid w:val="00CA3459"/>
    <w:rsid w:val="00CA3483"/>
    <w:rsid w:val="00CA3683"/>
    <w:rsid w:val="00CA36E5"/>
    <w:rsid w:val="00CA37D9"/>
    <w:rsid w:val="00CA386D"/>
    <w:rsid w:val="00CA39C1"/>
    <w:rsid w:val="00CA3AC7"/>
    <w:rsid w:val="00CA3AFA"/>
    <w:rsid w:val="00CA3B7E"/>
    <w:rsid w:val="00CA3CE3"/>
    <w:rsid w:val="00CA3D2E"/>
    <w:rsid w:val="00CA3D6D"/>
    <w:rsid w:val="00CA3E12"/>
    <w:rsid w:val="00CA3E94"/>
    <w:rsid w:val="00CA401D"/>
    <w:rsid w:val="00CA4031"/>
    <w:rsid w:val="00CA40B3"/>
    <w:rsid w:val="00CA4212"/>
    <w:rsid w:val="00CA4400"/>
    <w:rsid w:val="00CA4552"/>
    <w:rsid w:val="00CA45A2"/>
    <w:rsid w:val="00CA45BC"/>
    <w:rsid w:val="00CA4639"/>
    <w:rsid w:val="00CA47A7"/>
    <w:rsid w:val="00CA47C8"/>
    <w:rsid w:val="00CA47EA"/>
    <w:rsid w:val="00CA4818"/>
    <w:rsid w:val="00CA48B6"/>
    <w:rsid w:val="00CA48FF"/>
    <w:rsid w:val="00CA4916"/>
    <w:rsid w:val="00CA492E"/>
    <w:rsid w:val="00CA4A79"/>
    <w:rsid w:val="00CA4B13"/>
    <w:rsid w:val="00CA4BB5"/>
    <w:rsid w:val="00CA4D51"/>
    <w:rsid w:val="00CA4E4D"/>
    <w:rsid w:val="00CA4F63"/>
    <w:rsid w:val="00CA4FA6"/>
    <w:rsid w:val="00CA511A"/>
    <w:rsid w:val="00CA53BC"/>
    <w:rsid w:val="00CA5435"/>
    <w:rsid w:val="00CA5542"/>
    <w:rsid w:val="00CA5547"/>
    <w:rsid w:val="00CA56AD"/>
    <w:rsid w:val="00CA571E"/>
    <w:rsid w:val="00CA5772"/>
    <w:rsid w:val="00CA5903"/>
    <w:rsid w:val="00CA5A17"/>
    <w:rsid w:val="00CA5A73"/>
    <w:rsid w:val="00CA5A98"/>
    <w:rsid w:val="00CA5C20"/>
    <w:rsid w:val="00CA5D4A"/>
    <w:rsid w:val="00CA5E08"/>
    <w:rsid w:val="00CA5F8D"/>
    <w:rsid w:val="00CA60CB"/>
    <w:rsid w:val="00CA62A7"/>
    <w:rsid w:val="00CA6363"/>
    <w:rsid w:val="00CA63E6"/>
    <w:rsid w:val="00CA6452"/>
    <w:rsid w:val="00CA6550"/>
    <w:rsid w:val="00CA65FA"/>
    <w:rsid w:val="00CA66A9"/>
    <w:rsid w:val="00CA66B6"/>
    <w:rsid w:val="00CA671A"/>
    <w:rsid w:val="00CA674D"/>
    <w:rsid w:val="00CA680B"/>
    <w:rsid w:val="00CA6869"/>
    <w:rsid w:val="00CA686E"/>
    <w:rsid w:val="00CA6AF7"/>
    <w:rsid w:val="00CA6D4E"/>
    <w:rsid w:val="00CA70A7"/>
    <w:rsid w:val="00CA710D"/>
    <w:rsid w:val="00CA7330"/>
    <w:rsid w:val="00CA7442"/>
    <w:rsid w:val="00CA74FE"/>
    <w:rsid w:val="00CA7556"/>
    <w:rsid w:val="00CA76B7"/>
    <w:rsid w:val="00CA7801"/>
    <w:rsid w:val="00CA7859"/>
    <w:rsid w:val="00CA7908"/>
    <w:rsid w:val="00CA7985"/>
    <w:rsid w:val="00CA799A"/>
    <w:rsid w:val="00CA7A17"/>
    <w:rsid w:val="00CA7A7A"/>
    <w:rsid w:val="00CA7BB8"/>
    <w:rsid w:val="00CA7BD2"/>
    <w:rsid w:val="00CA7C8C"/>
    <w:rsid w:val="00CA7D2E"/>
    <w:rsid w:val="00CB0003"/>
    <w:rsid w:val="00CB0068"/>
    <w:rsid w:val="00CB00AE"/>
    <w:rsid w:val="00CB01F9"/>
    <w:rsid w:val="00CB03A8"/>
    <w:rsid w:val="00CB0423"/>
    <w:rsid w:val="00CB0573"/>
    <w:rsid w:val="00CB06DC"/>
    <w:rsid w:val="00CB07C7"/>
    <w:rsid w:val="00CB07CE"/>
    <w:rsid w:val="00CB07FB"/>
    <w:rsid w:val="00CB0ABD"/>
    <w:rsid w:val="00CB0B38"/>
    <w:rsid w:val="00CB0D19"/>
    <w:rsid w:val="00CB0D4A"/>
    <w:rsid w:val="00CB1100"/>
    <w:rsid w:val="00CB11E8"/>
    <w:rsid w:val="00CB13C9"/>
    <w:rsid w:val="00CB1549"/>
    <w:rsid w:val="00CB16B2"/>
    <w:rsid w:val="00CB191B"/>
    <w:rsid w:val="00CB1958"/>
    <w:rsid w:val="00CB1A44"/>
    <w:rsid w:val="00CB1B65"/>
    <w:rsid w:val="00CB1BEB"/>
    <w:rsid w:val="00CB1C70"/>
    <w:rsid w:val="00CB1C92"/>
    <w:rsid w:val="00CB1EA9"/>
    <w:rsid w:val="00CB1F4C"/>
    <w:rsid w:val="00CB1FDE"/>
    <w:rsid w:val="00CB1FFF"/>
    <w:rsid w:val="00CB207F"/>
    <w:rsid w:val="00CB222B"/>
    <w:rsid w:val="00CB2315"/>
    <w:rsid w:val="00CB23FF"/>
    <w:rsid w:val="00CB2477"/>
    <w:rsid w:val="00CB2575"/>
    <w:rsid w:val="00CB2728"/>
    <w:rsid w:val="00CB276A"/>
    <w:rsid w:val="00CB2801"/>
    <w:rsid w:val="00CB2990"/>
    <w:rsid w:val="00CB29B6"/>
    <w:rsid w:val="00CB2ACA"/>
    <w:rsid w:val="00CB2CEF"/>
    <w:rsid w:val="00CB2E53"/>
    <w:rsid w:val="00CB31C2"/>
    <w:rsid w:val="00CB3363"/>
    <w:rsid w:val="00CB360F"/>
    <w:rsid w:val="00CB365E"/>
    <w:rsid w:val="00CB36F7"/>
    <w:rsid w:val="00CB3880"/>
    <w:rsid w:val="00CB3C0A"/>
    <w:rsid w:val="00CB3D06"/>
    <w:rsid w:val="00CB3F17"/>
    <w:rsid w:val="00CB3FBB"/>
    <w:rsid w:val="00CB3FC9"/>
    <w:rsid w:val="00CB40ED"/>
    <w:rsid w:val="00CB411A"/>
    <w:rsid w:val="00CB4194"/>
    <w:rsid w:val="00CB41FD"/>
    <w:rsid w:val="00CB423B"/>
    <w:rsid w:val="00CB42B7"/>
    <w:rsid w:val="00CB42E3"/>
    <w:rsid w:val="00CB436A"/>
    <w:rsid w:val="00CB436B"/>
    <w:rsid w:val="00CB4556"/>
    <w:rsid w:val="00CB45B2"/>
    <w:rsid w:val="00CB4726"/>
    <w:rsid w:val="00CB483F"/>
    <w:rsid w:val="00CB484D"/>
    <w:rsid w:val="00CB486E"/>
    <w:rsid w:val="00CB49CE"/>
    <w:rsid w:val="00CB4A67"/>
    <w:rsid w:val="00CB4ABD"/>
    <w:rsid w:val="00CB4C1D"/>
    <w:rsid w:val="00CB4CAF"/>
    <w:rsid w:val="00CB4F54"/>
    <w:rsid w:val="00CB55B0"/>
    <w:rsid w:val="00CB56B2"/>
    <w:rsid w:val="00CB570B"/>
    <w:rsid w:val="00CB57B0"/>
    <w:rsid w:val="00CB57D3"/>
    <w:rsid w:val="00CB5B62"/>
    <w:rsid w:val="00CB5B8D"/>
    <w:rsid w:val="00CB5CAC"/>
    <w:rsid w:val="00CB5DEE"/>
    <w:rsid w:val="00CB5FD4"/>
    <w:rsid w:val="00CB6003"/>
    <w:rsid w:val="00CB6012"/>
    <w:rsid w:val="00CB6127"/>
    <w:rsid w:val="00CB6174"/>
    <w:rsid w:val="00CB61B0"/>
    <w:rsid w:val="00CB61BD"/>
    <w:rsid w:val="00CB63FC"/>
    <w:rsid w:val="00CB6414"/>
    <w:rsid w:val="00CB6452"/>
    <w:rsid w:val="00CB6A29"/>
    <w:rsid w:val="00CB6B75"/>
    <w:rsid w:val="00CB6B9D"/>
    <w:rsid w:val="00CB6BFD"/>
    <w:rsid w:val="00CB6CA3"/>
    <w:rsid w:val="00CB6CEB"/>
    <w:rsid w:val="00CB6DAB"/>
    <w:rsid w:val="00CB6DE4"/>
    <w:rsid w:val="00CB6FCC"/>
    <w:rsid w:val="00CB7065"/>
    <w:rsid w:val="00CB7183"/>
    <w:rsid w:val="00CB7233"/>
    <w:rsid w:val="00CB7367"/>
    <w:rsid w:val="00CB74CA"/>
    <w:rsid w:val="00CB757D"/>
    <w:rsid w:val="00CB75D8"/>
    <w:rsid w:val="00CB75EC"/>
    <w:rsid w:val="00CB7680"/>
    <w:rsid w:val="00CB78B8"/>
    <w:rsid w:val="00CB7ACF"/>
    <w:rsid w:val="00CB7B5D"/>
    <w:rsid w:val="00CB7C28"/>
    <w:rsid w:val="00CB7D22"/>
    <w:rsid w:val="00CB7D5F"/>
    <w:rsid w:val="00CB7F37"/>
    <w:rsid w:val="00CC00C3"/>
    <w:rsid w:val="00CC00C8"/>
    <w:rsid w:val="00CC00D0"/>
    <w:rsid w:val="00CC023F"/>
    <w:rsid w:val="00CC038F"/>
    <w:rsid w:val="00CC04DA"/>
    <w:rsid w:val="00CC06DF"/>
    <w:rsid w:val="00CC0797"/>
    <w:rsid w:val="00CC0BFA"/>
    <w:rsid w:val="00CC0F47"/>
    <w:rsid w:val="00CC0FEE"/>
    <w:rsid w:val="00CC1001"/>
    <w:rsid w:val="00CC1136"/>
    <w:rsid w:val="00CC125B"/>
    <w:rsid w:val="00CC1275"/>
    <w:rsid w:val="00CC127B"/>
    <w:rsid w:val="00CC14C8"/>
    <w:rsid w:val="00CC14FF"/>
    <w:rsid w:val="00CC160F"/>
    <w:rsid w:val="00CC1782"/>
    <w:rsid w:val="00CC1818"/>
    <w:rsid w:val="00CC1AE8"/>
    <w:rsid w:val="00CC1D24"/>
    <w:rsid w:val="00CC1D64"/>
    <w:rsid w:val="00CC1DB7"/>
    <w:rsid w:val="00CC1E30"/>
    <w:rsid w:val="00CC1E40"/>
    <w:rsid w:val="00CC1E42"/>
    <w:rsid w:val="00CC1E54"/>
    <w:rsid w:val="00CC1FDE"/>
    <w:rsid w:val="00CC2026"/>
    <w:rsid w:val="00CC2079"/>
    <w:rsid w:val="00CC20B2"/>
    <w:rsid w:val="00CC20D4"/>
    <w:rsid w:val="00CC21F2"/>
    <w:rsid w:val="00CC24C2"/>
    <w:rsid w:val="00CC24EF"/>
    <w:rsid w:val="00CC2557"/>
    <w:rsid w:val="00CC25FB"/>
    <w:rsid w:val="00CC2602"/>
    <w:rsid w:val="00CC27C1"/>
    <w:rsid w:val="00CC2891"/>
    <w:rsid w:val="00CC2933"/>
    <w:rsid w:val="00CC29BB"/>
    <w:rsid w:val="00CC2A34"/>
    <w:rsid w:val="00CC2AC6"/>
    <w:rsid w:val="00CC2C55"/>
    <w:rsid w:val="00CC2F9D"/>
    <w:rsid w:val="00CC30C8"/>
    <w:rsid w:val="00CC3140"/>
    <w:rsid w:val="00CC3377"/>
    <w:rsid w:val="00CC33B8"/>
    <w:rsid w:val="00CC3407"/>
    <w:rsid w:val="00CC3505"/>
    <w:rsid w:val="00CC356F"/>
    <w:rsid w:val="00CC36B6"/>
    <w:rsid w:val="00CC37EA"/>
    <w:rsid w:val="00CC387E"/>
    <w:rsid w:val="00CC38C5"/>
    <w:rsid w:val="00CC38D0"/>
    <w:rsid w:val="00CC3946"/>
    <w:rsid w:val="00CC3991"/>
    <w:rsid w:val="00CC39B8"/>
    <w:rsid w:val="00CC3A4E"/>
    <w:rsid w:val="00CC3A8F"/>
    <w:rsid w:val="00CC3AD5"/>
    <w:rsid w:val="00CC3D1A"/>
    <w:rsid w:val="00CC3DFB"/>
    <w:rsid w:val="00CC3FF5"/>
    <w:rsid w:val="00CC404D"/>
    <w:rsid w:val="00CC40ED"/>
    <w:rsid w:val="00CC41A8"/>
    <w:rsid w:val="00CC4320"/>
    <w:rsid w:val="00CC4364"/>
    <w:rsid w:val="00CC4387"/>
    <w:rsid w:val="00CC43D6"/>
    <w:rsid w:val="00CC44AC"/>
    <w:rsid w:val="00CC4548"/>
    <w:rsid w:val="00CC4596"/>
    <w:rsid w:val="00CC4649"/>
    <w:rsid w:val="00CC47FD"/>
    <w:rsid w:val="00CC48A4"/>
    <w:rsid w:val="00CC48E0"/>
    <w:rsid w:val="00CC48EA"/>
    <w:rsid w:val="00CC4ACE"/>
    <w:rsid w:val="00CC4B53"/>
    <w:rsid w:val="00CC4D1E"/>
    <w:rsid w:val="00CC4DF1"/>
    <w:rsid w:val="00CC4DF2"/>
    <w:rsid w:val="00CC4FA1"/>
    <w:rsid w:val="00CC4FC8"/>
    <w:rsid w:val="00CC4FDE"/>
    <w:rsid w:val="00CC5086"/>
    <w:rsid w:val="00CC5215"/>
    <w:rsid w:val="00CC5259"/>
    <w:rsid w:val="00CC525C"/>
    <w:rsid w:val="00CC52F8"/>
    <w:rsid w:val="00CC52FE"/>
    <w:rsid w:val="00CC5312"/>
    <w:rsid w:val="00CC5356"/>
    <w:rsid w:val="00CC550F"/>
    <w:rsid w:val="00CC553C"/>
    <w:rsid w:val="00CC5665"/>
    <w:rsid w:val="00CC5799"/>
    <w:rsid w:val="00CC58D8"/>
    <w:rsid w:val="00CC5916"/>
    <w:rsid w:val="00CC5E17"/>
    <w:rsid w:val="00CC5E72"/>
    <w:rsid w:val="00CC5E9C"/>
    <w:rsid w:val="00CC5F29"/>
    <w:rsid w:val="00CC5F37"/>
    <w:rsid w:val="00CC6014"/>
    <w:rsid w:val="00CC6067"/>
    <w:rsid w:val="00CC60CA"/>
    <w:rsid w:val="00CC61FE"/>
    <w:rsid w:val="00CC6298"/>
    <w:rsid w:val="00CC646C"/>
    <w:rsid w:val="00CC67FB"/>
    <w:rsid w:val="00CC680F"/>
    <w:rsid w:val="00CC6832"/>
    <w:rsid w:val="00CC68F4"/>
    <w:rsid w:val="00CC696D"/>
    <w:rsid w:val="00CC699C"/>
    <w:rsid w:val="00CC6AAC"/>
    <w:rsid w:val="00CC6FE7"/>
    <w:rsid w:val="00CC70B8"/>
    <w:rsid w:val="00CC7130"/>
    <w:rsid w:val="00CC7273"/>
    <w:rsid w:val="00CC770B"/>
    <w:rsid w:val="00CC778F"/>
    <w:rsid w:val="00CC77CF"/>
    <w:rsid w:val="00CC78D7"/>
    <w:rsid w:val="00CC78F8"/>
    <w:rsid w:val="00CC7D3C"/>
    <w:rsid w:val="00CC7DB1"/>
    <w:rsid w:val="00CC7EA1"/>
    <w:rsid w:val="00CD001E"/>
    <w:rsid w:val="00CD001F"/>
    <w:rsid w:val="00CD00E5"/>
    <w:rsid w:val="00CD041D"/>
    <w:rsid w:val="00CD049D"/>
    <w:rsid w:val="00CD0521"/>
    <w:rsid w:val="00CD055C"/>
    <w:rsid w:val="00CD0729"/>
    <w:rsid w:val="00CD0871"/>
    <w:rsid w:val="00CD0911"/>
    <w:rsid w:val="00CD0944"/>
    <w:rsid w:val="00CD0947"/>
    <w:rsid w:val="00CD0A59"/>
    <w:rsid w:val="00CD0A6C"/>
    <w:rsid w:val="00CD0DAF"/>
    <w:rsid w:val="00CD0DB0"/>
    <w:rsid w:val="00CD0DF9"/>
    <w:rsid w:val="00CD0E37"/>
    <w:rsid w:val="00CD0EF5"/>
    <w:rsid w:val="00CD0FD4"/>
    <w:rsid w:val="00CD11F5"/>
    <w:rsid w:val="00CD139F"/>
    <w:rsid w:val="00CD13F5"/>
    <w:rsid w:val="00CD1696"/>
    <w:rsid w:val="00CD16F5"/>
    <w:rsid w:val="00CD17F0"/>
    <w:rsid w:val="00CD1975"/>
    <w:rsid w:val="00CD1A52"/>
    <w:rsid w:val="00CD1AD6"/>
    <w:rsid w:val="00CD1E1B"/>
    <w:rsid w:val="00CD1E95"/>
    <w:rsid w:val="00CD1EB4"/>
    <w:rsid w:val="00CD20C4"/>
    <w:rsid w:val="00CD2197"/>
    <w:rsid w:val="00CD2222"/>
    <w:rsid w:val="00CD2223"/>
    <w:rsid w:val="00CD2229"/>
    <w:rsid w:val="00CD2428"/>
    <w:rsid w:val="00CD247E"/>
    <w:rsid w:val="00CD26A9"/>
    <w:rsid w:val="00CD2957"/>
    <w:rsid w:val="00CD295D"/>
    <w:rsid w:val="00CD29B7"/>
    <w:rsid w:val="00CD29F6"/>
    <w:rsid w:val="00CD2A2F"/>
    <w:rsid w:val="00CD2A44"/>
    <w:rsid w:val="00CD2A87"/>
    <w:rsid w:val="00CD2B29"/>
    <w:rsid w:val="00CD2BAF"/>
    <w:rsid w:val="00CD2CDB"/>
    <w:rsid w:val="00CD2D36"/>
    <w:rsid w:val="00CD2D6A"/>
    <w:rsid w:val="00CD2F2B"/>
    <w:rsid w:val="00CD302E"/>
    <w:rsid w:val="00CD3090"/>
    <w:rsid w:val="00CD311E"/>
    <w:rsid w:val="00CD3253"/>
    <w:rsid w:val="00CD33E5"/>
    <w:rsid w:val="00CD3414"/>
    <w:rsid w:val="00CD3656"/>
    <w:rsid w:val="00CD36B8"/>
    <w:rsid w:val="00CD37F1"/>
    <w:rsid w:val="00CD3831"/>
    <w:rsid w:val="00CD38FB"/>
    <w:rsid w:val="00CD393B"/>
    <w:rsid w:val="00CD3A32"/>
    <w:rsid w:val="00CD3A9A"/>
    <w:rsid w:val="00CD3B00"/>
    <w:rsid w:val="00CD3C6E"/>
    <w:rsid w:val="00CD3C7F"/>
    <w:rsid w:val="00CD3F93"/>
    <w:rsid w:val="00CD3FFA"/>
    <w:rsid w:val="00CD4134"/>
    <w:rsid w:val="00CD42EC"/>
    <w:rsid w:val="00CD43DB"/>
    <w:rsid w:val="00CD4505"/>
    <w:rsid w:val="00CD4711"/>
    <w:rsid w:val="00CD473C"/>
    <w:rsid w:val="00CD48B4"/>
    <w:rsid w:val="00CD48E6"/>
    <w:rsid w:val="00CD4A70"/>
    <w:rsid w:val="00CD4B68"/>
    <w:rsid w:val="00CD4D11"/>
    <w:rsid w:val="00CD4E47"/>
    <w:rsid w:val="00CD4EB7"/>
    <w:rsid w:val="00CD4F2B"/>
    <w:rsid w:val="00CD4F6B"/>
    <w:rsid w:val="00CD4F96"/>
    <w:rsid w:val="00CD500D"/>
    <w:rsid w:val="00CD5031"/>
    <w:rsid w:val="00CD5154"/>
    <w:rsid w:val="00CD51A1"/>
    <w:rsid w:val="00CD531D"/>
    <w:rsid w:val="00CD5351"/>
    <w:rsid w:val="00CD55A5"/>
    <w:rsid w:val="00CD57EE"/>
    <w:rsid w:val="00CD58E8"/>
    <w:rsid w:val="00CD5AEB"/>
    <w:rsid w:val="00CD5B48"/>
    <w:rsid w:val="00CD5CA6"/>
    <w:rsid w:val="00CD5D17"/>
    <w:rsid w:val="00CD5D9A"/>
    <w:rsid w:val="00CD5DF9"/>
    <w:rsid w:val="00CD5E29"/>
    <w:rsid w:val="00CD6011"/>
    <w:rsid w:val="00CD6052"/>
    <w:rsid w:val="00CD60F3"/>
    <w:rsid w:val="00CD61D3"/>
    <w:rsid w:val="00CD6383"/>
    <w:rsid w:val="00CD64AB"/>
    <w:rsid w:val="00CD65CC"/>
    <w:rsid w:val="00CD65DF"/>
    <w:rsid w:val="00CD6663"/>
    <w:rsid w:val="00CD668C"/>
    <w:rsid w:val="00CD66E5"/>
    <w:rsid w:val="00CD6876"/>
    <w:rsid w:val="00CD6977"/>
    <w:rsid w:val="00CD6A36"/>
    <w:rsid w:val="00CD6A40"/>
    <w:rsid w:val="00CD6A8A"/>
    <w:rsid w:val="00CD6C90"/>
    <w:rsid w:val="00CD6E20"/>
    <w:rsid w:val="00CD6ECC"/>
    <w:rsid w:val="00CD6F0E"/>
    <w:rsid w:val="00CD70D5"/>
    <w:rsid w:val="00CD70F6"/>
    <w:rsid w:val="00CD7126"/>
    <w:rsid w:val="00CD7142"/>
    <w:rsid w:val="00CD7161"/>
    <w:rsid w:val="00CD7175"/>
    <w:rsid w:val="00CD724B"/>
    <w:rsid w:val="00CD725A"/>
    <w:rsid w:val="00CD7278"/>
    <w:rsid w:val="00CD72AE"/>
    <w:rsid w:val="00CD7486"/>
    <w:rsid w:val="00CD7534"/>
    <w:rsid w:val="00CD7628"/>
    <w:rsid w:val="00CD7784"/>
    <w:rsid w:val="00CD7790"/>
    <w:rsid w:val="00CD7837"/>
    <w:rsid w:val="00CD7B8D"/>
    <w:rsid w:val="00CD7C56"/>
    <w:rsid w:val="00CD7CAD"/>
    <w:rsid w:val="00CD7E8C"/>
    <w:rsid w:val="00CE00DA"/>
    <w:rsid w:val="00CE00E6"/>
    <w:rsid w:val="00CE021A"/>
    <w:rsid w:val="00CE0335"/>
    <w:rsid w:val="00CE03F7"/>
    <w:rsid w:val="00CE0536"/>
    <w:rsid w:val="00CE06DA"/>
    <w:rsid w:val="00CE0713"/>
    <w:rsid w:val="00CE0767"/>
    <w:rsid w:val="00CE079A"/>
    <w:rsid w:val="00CE07D5"/>
    <w:rsid w:val="00CE0893"/>
    <w:rsid w:val="00CE08DB"/>
    <w:rsid w:val="00CE08E8"/>
    <w:rsid w:val="00CE09D4"/>
    <w:rsid w:val="00CE09F0"/>
    <w:rsid w:val="00CE0BF9"/>
    <w:rsid w:val="00CE0D12"/>
    <w:rsid w:val="00CE0F55"/>
    <w:rsid w:val="00CE0F96"/>
    <w:rsid w:val="00CE0FE1"/>
    <w:rsid w:val="00CE100B"/>
    <w:rsid w:val="00CE10A0"/>
    <w:rsid w:val="00CE12DF"/>
    <w:rsid w:val="00CE13D5"/>
    <w:rsid w:val="00CE13F8"/>
    <w:rsid w:val="00CE1638"/>
    <w:rsid w:val="00CE16EA"/>
    <w:rsid w:val="00CE1865"/>
    <w:rsid w:val="00CE19C6"/>
    <w:rsid w:val="00CE1AB9"/>
    <w:rsid w:val="00CE1B19"/>
    <w:rsid w:val="00CE1C69"/>
    <w:rsid w:val="00CE1CDD"/>
    <w:rsid w:val="00CE1D75"/>
    <w:rsid w:val="00CE1DBA"/>
    <w:rsid w:val="00CE1EF9"/>
    <w:rsid w:val="00CE20E5"/>
    <w:rsid w:val="00CE21C9"/>
    <w:rsid w:val="00CE2279"/>
    <w:rsid w:val="00CE2287"/>
    <w:rsid w:val="00CE2425"/>
    <w:rsid w:val="00CE24B7"/>
    <w:rsid w:val="00CE2567"/>
    <w:rsid w:val="00CE25BB"/>
    <w:rsid w:val="00CE2605"/>
    <w:rsid w:val="00CE2734"/>
    <w:rsid w:val="00CE29AC"/>
    <w:rsid w:val="00CE2A4C"/>
    <w:rsid w:val="00CE2B75"/>
    <w:rsid w:val="00CE2C0B"/>
    <w:rsid w:val="00CE2D78"/>
    <w:rsid w:val="00CE2DCD"/>
    <w:rsid w:val="00CE2F5A"/>
    <w:rsid w:val="00CE3067"/>
    <w:rsid w:val="00CE311F"/>
    <w:rsid w:val="00CE32EA"/>
    <w:rsid w:val="00CE33BA"/>
    <w:rsid w:val="00CE358E"/>
    <w:rsid w:val="00CE3717"/>
    <w:rsid w:val="00CE3768"/>
    <w:rsid w:val="00CE390B"/>
    <w:rsid w:val="00CE3AF1"/>
    <w:rsid w:val="00CE3B9A"/>
    <w:rsid w:val="00CE3D7D"/>
    <w:rsid w:val="00CE3DBB"/>
    <w:rsid w:val="00CE3E43"/>
    <w:rsid w:val="00CE3E5E"/>
    <w:rsid w:val="00CE40ED"/>
    <w:rsid w:val="00CE423F"/>
    <w:rsid w:val="00CE4247"/>
    <w:rsid w:val="00CE4296"/>
    <w:rsid w:val="00CE4298"/>
    <w:rsid w:val="00CE42D2"/>
    <w:rsid w:val="00CE4378"/>
    <w:rsid w:val="00CE44AD"/>
    <w:rsid w:val="00CE44F3"/>
    <w:rsid w:val="00CE4518"/>
    <w:rsid w:val="00CE456E"/>
    <w:rsid w:val="00CE4688"/>
    <w:rsid w:val="00CE489D"/>
    <w:rsid w:val="00CE4A17"/>
    <w:rsid w:val="00CE4BA2"/>
    <w:rsid w:val="00CE4C13"/>
    <w:rsid w:val="00CE4CE4"/>
    <w:rsid w:val="00CE4E8A"/>
    <w:rsid w:val="00CE4F7D"/>
    <w:rsid w:val="00CE4FCD"/>
    <w:rsid w:val="00CE5025"/>
    <w:rsid w:val="00CE53DE"/>
    <w:rsid w:val="00CE55E4"/>
    <w:rsid w:val="00CE5789"/>
    <w:rsid w:val="00CE578A"/>
    <w:rsid w:val="00CE57E7"/>
    <w:rsid w:val="00CE58C6"/>
    <w:rsid w:val="00CE5946"/>
    <w:rsid w:val="00CE59F1"/>
    <w:rsid w:val="00CE5B2F"/>
    <w:rsid w:val="00CE5D53"/>
    <w:rsid w:val="00CE5DC7"/>
    <w:rsid w:val="00CE5FA5"/>
    <w:rsid w:val="00CE60DE"/>
    <w:rsid w:val="00CE62CC"/>
    <w:rsid w:val="00CE6383"/>
    <w:rsid w:val="00CE63D0"/>
    <w:rsid w:val="00CE6400"/>
    <w:rsid w:val="00CE6446"/>
    <w:rsid w:val="00CE64CA"/>
    <w:rsid w:val="00CE6572"/>
    <w:rsid w:val="00CE6679"/>
    <w:rsid w:val="00CE67B2"/>
    <w:rsid w:val="00CE688E"/>
    <w:rsid w:val="00CE69AA"/>
    <w:rsid w:val="00CE6BB4"/>
    <w:rsid w:val="00CE6BF8"/>
    <w:rsid w:val="00CE6C5D"/>
    <w:rsid w:val="00CE6D4B"/>
    <w:rsid w:val="00CE6D55"/>
    <w:rsid w:val="00CE6E8F"/>
    <w:rsid w:val="00CE6F10"/>
    <w:rsid w:val="00CE6F9B"/>
    <w:rsid w:val="00CE6F9C"/>
    <w:rsid w:val="00CE71B3"/>
    <w:rsid w:val="00CE71FF"/>
    <w:rsid w:val="00CE7207"/>
    <w:rsid w:val="00CE728C"/>
    <w:rsid w:val="00CE75D6"/>
    <w:rsid w:val="00CE75E4"/>
    <w:rsid w:val="00CE784A"/>
    <w:rsid w:val="00CE7902"/>
    <w:rsid w:val="00CE7ADD"/>
    <w:rsid w:val="00CE7BDC"/>
    <w:rsid w:val="00CE7C2A"/>
    <w:rsid w:val="00CE7CB6"/>
    <w:rsid w:val="00CE7D91"/>
    <w:rsid w:val="00CE7E85"/>
    <w:rsid w:val="00CE890F"/>
    <w:rsid w:val="00CF00BC"/>
    <w:rsid w:val="00CF01C5"/>
    <w:rsid w:val="00CF01E3"/>
    <w:rsid w:val="00CF0233"/>
    <w:rsid w:val="00CF038B"/>
    <w:rsid w:val="00CF03FF"/>
    <w:rsid w:val="00CF05C6"/>
    <w:rsid w:val="00CF0665"/>
    <w:rsid w:val="00CF0666"/>
    <w:rsid w:val="00CF0698"/>
    <w:rsid w:val="00CF0705"/>
    <w:rsid w:val="00CF0807"/>
    <w:rsid w:val="00CF0AA5"/>
    <w:rsid w:val="00CF0CDC"/>
    <w:rsid w:val="00CF0CF4"/>
    <w:rsid w:val="00CF104E"/>
    <w:rsid w:val="00CF10D8"/>
    <w:rsid w:val="00CF127F"/>
    <w:rsid w:val="00CF149C"/>
    <w:rsid w:val="00CF14C8"/>
    <w:rsid w:val="00CF16BC"/>
    <w:rsid w:val="00CF16DB"/>
    <w:rsid w:val="00CF1A07"/>
    <w:rsid w:val="00CF1AD9"/>
    <w:rsid w:val="00CF1B29"/>
    <w:rsid w:val="00CF1B76"/>
    <w:rsid w:val="00CF1C6B"/>
    <w:rsid w:val="00CF1E03"/>
    <w:rsid w:val="00CF1E11"/>
    <w:rsid w:val="00CF1E27"/>
    <w:rsid w:val="00CF214F"/>
    <w:rsid w:val="00CF2343"/>
    <w:rsid w:val="00CF2633"/>
    <w:rsid w:val="00CF27CE"/>
    <w:rsid w:val="00CF2895"/>
    <w:rsid w:val="00CF2938"/>
    <w:rsid w:val="00CF29D8"/>
    <w:rsid w:val="00CF2AA9"/>
    <w:rsid w:val="00CF2B0E"/>
    <w:rsid w:val="00CF2B94"/>
    <w:rsid w:val="00CF2D8C"/>
    <w:rsid w:val="00CF2E21"/>
    <w:rsid w:val="00CF2E76"/>
    <w:rsid w:val="00CF2FB2"/>
    <w:rsid w:val="00CF3130"/>
    <w:rsid w:val="00CF31DA"/>
    <w:rsid w:val="00CF3271"/>
    <w:rsid w:val="00CF32A1"/>
    <w:rsid w:val="00CF32EB"/>
    <w:rsid w:val="00CF3348"/>
    <w:rsid w:val="00CF35A0"/>
    <w:rsid w:val="00CF35C3"/>
    <w:rsid w:val="00CF360B"/>
    <w:rsid w:val="00CF39B7"/>
    <w:rsid w:val="00CF3A16"/>
    <w:rsid w:val="00CF3AC0"/>
    <w:rsid w:val="00CF3BEB"/>
    <w:rsid w:val="00CF3C9D"/>
    <w:rsid w:val="00CF3F00"/>
    <w:rsid w:val="00CF3F61"/>
    <w:rsid w:val="00CF3FB3"/>
    <w:rsid w:val="00CF4007"/>
    <w:rsid w:val="00CF4078"/>
    <w:rsid w:val="00CF41B7"/>
    <w:rsid w:val="00CF4295"/>
    <w:rsid w:val="00CF4389"/>
    <w:rsid w:val="00CF44D7"/>
    <w:rsid w:val="00CF4510"/>
    <w:rsid w:val="00CF46E7"/>
    <w:rsid w:val="00CF48CA"/>
    <w:rsid w:val="00CF4945"/>
    <w:rsid w:val="00CF4AFF"/>
    <w:rsid w:val="00CF4CAA"/>
    <w:rsid w:val="00CF4D1D"/>
    <w:rsid w:val="00CF4E60"/>
    <w:rsid w:val="00CF4E8D"/>
    <w:rsid w:val="00CF4EE5"/>
    <w:rsid w:val="00CF4FEB"/>
    <w:rsid w:val="00CF51BB"/>
    <w:rsid w:val="00CF525B"/>
    <w:rsid w:val="00CF535B"/>
    <w:rsid w:val="00CF550F"/>
    <w:rsid w:val="00CF5717"/>
    <w:rsid w:val="00CF57F9"/>
    <w:rsid w:val="00CF5805"/>
    <w:rsid w:val="00CF58AF"/>
    <w:rsid w:val="00CF5908"/>
    <w:rsid w:val="00CF592C"/>
    <w:rsid w:val="00CF59EA"/>
    <w:rsid w:val="00CF5C15"/>
    <w:rsid w:val="00CF5C40"/>
    <w:rsid w:val="00CF5E73"/>
    <w:rsid w:val="00CF5F93"/>
    <w:rsid w:val="00CF62A9"/>
    <w:rsid w:val="00CF6302"/>
    <w:rsid w:val="00CF6382"/>
    <w:rsid w:val="00CF668B"/>
    <w:rsid w:val="00CF66F1"/>
    <w:rsid w:val="00CF6A41"/>
    <w:rsid w:val="00CF6A5B"/>
    <w:rsid w:val="00CF6A73"/>
    <w:rsid w:val="00CF6D11"/>
    <w:rsid w:val="00CF6D16"/>
    <w:rsid w:val="00CF6D9E"/>
    <w:rsid w:val="00CF6E51"/>
    <w:rsid w:val="00CF6E8C"/>
    <w:rsid w:val="00CF6ED5"/>
    <w:rsid w:val="00CF703B"/>
    <w:rsid w:val="00CF73D9"/>
    <w:rsid w:val="00CF7462"/>
    <w:rsid w:val="00CF74F1"/>
    <w:rsid w:val="00CF753E"/>
    <w:rsid w:val="00CF75A7"/>
    <w:rsid w:val="00CF7666"/>
    <w:rsid w:val="00CF7685"/>
    <w:rsid w:val="00CF76F6"/>
    <w:rsid w:val="00CF795E"/>
    <w:rsid w:val="00CF79AC"/>
    <w:rsid w:val="00CF7AFF"/>
    <w:rsid w:val="00CF7D16"/>
    <w:rsid w:val="00CF7D90"/>
    <w:rsid w:val="00CF7EC2"/>
    <w:rsid w:val="00CFFFE7"/>
    <w:rsid w:val="00D00176"/>
    <w:rsid w:val="00D0037B"/>
    <w:rsid w:val="00D004FD"/>
    <w:rsid w:val="00D0071B"/>
    <w:rsid w:val="00D00824"/>
    <w:rsid w:val="00D00864"/>
    <w:rsid w:val="00D0089D"/>
    <w:rsid w:val="00D00967"/>
    <w:rsid w:val="00D009B5"/>
    <w:rsid w:val="00D00A77"/>
    <w:rsid w:val="00D00E87"/>
    <w:rsid w:val="00D0100B"/>
    <w:rsid w:val="00D010C7"/>
    <w:rsid w:val="00D01269"/>
    <w:rsid w:val="00D012F5"/>
    <w:rsid w:val="00D0145C"/>
    <w:rsid w:val="00D0148B"/>
    <w:rsid w:val="00D014D3"/>
    <w:rsid w:val="00D01710"/>
    <w:rsid w:val="00D018AA"/>
    <w:rsid w:val="00D01BB9"/>
    <w:rsid w:val="00D01C25"/>
    <w:rsid w:val="00D01CA0"/>
    <w:rsid w:val="00D021DC"/>
    <w:rsid w:val="00D023D0"/>
    <w:rsid w:val="00D0246C"/>
    <w:rsid w:val="00D02547"/>
    <w:rsid w:val="00D026AD"/>
    <w:rsid w:val="00D02767"/>
    <w:rsid w:val="00D02A4F"/>
    <w:rsid w:val="00D02AF5"/>
    <w:rsid w:val="00D02B82"/>
    <w:rsid w:val="00D02D7F"/>
    <w:rsid w:val="00D02D8F"/>
    <w:rsid w:val="00D02DCA"/>
    <w:rsid w:val="00D02E4A"/>
    <w:rsid w:val="00D02EB7"/>
    <w:rsid w:val="00D02EDB"/>
    <w:rsid w:val="00D030EF"/>
    <w:rsid w:val="00D0319C"/>
    <w:rsid w:val="00D033C5"/>
    <w:rsid w:val="00D033C6"/>
    <w:rsid w:val="00D03459"/>
    <w:rsid w:val="00D035A5"/>
    <w:rsid w:val="00D035D6"/>
    <w:rsid w:val="00D03659"/>
    <w:rsid w:val="00D03B2B"/>
    <w:rsid w:val="00D03E24"/>
    <w:rsid w:val="00D03EA1"/>
    <w:rsid w:val="00D03F76"/>
    <w:rsid w:val="00D03F89"/>
    <w:rsid w:val="00D040D1"/>
    <w:rsid w:val="00D0421C"/>
    <w:rsid w:val="00D0423B"/>
    <w:rsid w:val="00D042C2"/>
    <w:rsid w:val="00D04480"/>
    <w:rsid w:val="00D044B2"/>
    <w:rsid w:val="00D044E5"/>
    <w:rsid w:val="00D04658"/>
    <w:rsid w:val="00D046CF"/>
    <w:rsid w:val="00D046F6"/>
    <w:rsid w:val="00D0485D"/>
    <w:rsid w:val="00D04926"/>
    <w:rsid w:val="00D04DC3"/>
    <w:rsid w:val="00D04DCA"/>
    <w:rsid w:val="00D04E59"/>
    <w:rsid w:val="00D04E7A"/>
    <w:rsid w:val="00D04F63"/>
    <w:rsid w:val="00D05077"/>
    <w:rsid w:val="00D05105"/>
    <w:rsid w:val="00D052C8"/>
    <w:rsid w:val="00D05476"/>
    <w:rsid w:val="00D0557A"/>
    <w:rsid w:val="00D055FF"/>
    <w:rsid w:val="00D056CD"/>
    <w:rsid w:val="00D05736"/>
    <w:rsid w:val="00D058E5"/>
    <w:rsid w:val="00D05B04"/>
    <w:rsid w:val="00D05C08"/>
    <w:rsid w:val="00D05C27"/>
    <w:rsid w:val="00D05C86"/>
    <w:rsid w:val="00D05D52"/>
    <w:rsid w:val="00D05E31"/>
    <w:rsid w:val="00D05F07"/>
    <w:rsid w:val="00D05F93"/>
    <w:rsid w:val="00D0607C"/>
    <w:rsid w:val="00D06163"/>
    <w:rsid w:val="00D0623B"/>
    <w:rsid w:val="00D06248"/>
    <w:rsid w:val="00D06541"/>
    <w:rsid w:val="00D06587"/>
    <w:rsid w:val="00D066C0"/>
    <w:rsid w:val="00D066E8"/>
    <w:rsid w:val="00D0677A"/>
    <w:rsid w:val="00D06927"/>
    <w:rsid w:val="00D06A78"/>
    <w:rsid w:val="00D06A7C"/>
    <w:rsid w:val="00D06A9B"/>
    <w:rsid w:val="00D06C3F"/>
    <w:rsid w:val="00D06C63"/>
    <w:rsid w:val="00D06C6A"/>
    <w:rsid w:val="00D06D11"/>
    <w:rsid w:val="00D06E3B"/>
    <w:rsid w:val="00D06F3E"/>
    <w:rsid w:val="00D06F53"/>
    <w:rsid w:val="00D07172"/>
    <w:rsid w:val="00D07198"/>
    <w:rsid w:val="00D073C2"/>
    <w:rsid w:val="00D073C5"/>
    <w:rsid w:val="00D073DE"/>
    <w:rsid w:val="00D07523"/>
    <w:rsid w:val="00D0786C"/>
    <w:rsid w:val="00D07875"/>
    <w:rsid w:val="00D07929"/>
    <w:rsid w:val="00D07947"/>
    <w:rsid w:val="00D07A31"/>
    <w:rsid w:val="00D07AF2"/>
    <w:rsid w:val="00D07B84"/>
    <w:rsid w:val="00D07BAB"/>
    <w:rsid w:val="00D07C49"/>
    <w:rsid w:val="00D07CC8"/>
    <w:rsid w:val="00D07E3A"/>
    <w:rsid w:val="00D07FEB"/>
    <w:rsid w:val="00D088CE"/>
    <w:rsid w:val="00D1003C"/>
    <w:rsid w:val="00D1010F"/>
    <w:rsid w:val="00D10127"/>
    <w:rsid w:val="00D1018C"/>
    <w:rsid w:val="00D1029F"/>
    <w:rsid w:val="00D106C4"/>
    <w:rsid w:val="00D108CA"/>
    <w:rsid w:val="00D10AB4"/>
    <w:rsid w:val="00D10BD0"/>
    <w:rsid w:val="00D10C61"/>
    <w:rsid w:val="00D10D51"/>
    <w:rsid w:val="00D10D6D"/>
    <w:rsid w:val="00D10F5B"/>
    <w:rsid w:val="00D10F80"/>
    <w:rsid w:val="00D11079"/>
    <w:rsid w:val="00D1107F"/>
    <w:rsid w:val="00D1109E"/>
    <w:rsid w:val="00D1116E"/>
    <w:rsid w:val="00D112C9"/>
    <w:rsid w:val="00D11517"/>
    <w:rsid w:val="00D115AA"/>
    <w:rsid w:val="00D11700"/>
    <w:rsid w:val="00D11855"/>
    <w:rsid w:val="00D11863"/>
    <w:rsid w:val="00D11891"/>
    <w:rsid w:val="00D118A8"/>
    <w:rsid w:val="00D119B9"/>
    <w:rsid w:val="00D119EF"/>
    <w:rsid w:val="00D11A23"/>
    <w:rsid w:val="00D11B55"/>
    <w:rsid w:val="00D11BD6"/>
    <w:rsid w:val="00D11D60"/>
    <w:rsid w:val="00D11D97"/>
    <w:rsid w:val="00D1213A"/>
    <w:rsid w:val="00D1227C"/>
    <w:rsid w:val="00D12442"/>
    <w:rsid w:val="00D124FC"/>
    <w:rsid w:val="00D1267C"/>
    <w:rsid w:val="00D12719"/>
    <w:rsid w:val="00D1271B"/>
    <w:rsid w:val="00D12763"/>
    <w:rsid w:val="00D12859"/>
    <w:rsid w:val="00D12874"/>
    <w:rsid w:val="00D128BF"/>
    <w:rsid w:val="00D12A02"/>
    <w:rsid w:val="00D12A53"/>
    <w:rsid w:val="00D12CE5"/>
    <w:rsid w:val="00D12FA0"/>
    <w:rsid w:val="00D12FA3"/>
    <w:rsid w:val="00D133CF"/>
    <w:rsid w:val="00D1364A"/>
    <w:rsid w:val="00D13661"/>
    <w:rsid w:val="00D1378F"/>
    <w:rsid w:val="00D137B0"/>
    <w:rsid w:val="00D137DC"/>
    <w:rsid w:val="00D1398D"/>
    <w:rsid w:val="00D139B2"/>
    <w:rsid w:val="00D139E7"/>
    <w:rsid w:val="00D13A7E"/>
    <w:rsid w:val="00D13B4F"/>
    <w:rsid w:val="00D13C1C"/>
    <w:rsid w:val="00D13D0F"/>
    <w:rsid w:val="00D13D2A"/>
    <w:rsid w:val="00D13E49"/>
    <w:rsid w:val="00D13E70"/>
    <w:rsid w:val="00D13F16"/>
    <w:rsid w:val="00D140EB"/>
    <w:rsid w:val="00D140F0"/>
    <w:rsid w:val="00D141D3"/>
    <w:rsid w:val="00D141FA"/>
    <w:rsid w:val="00D14270"/>
    <w:rsid w:val="00D142A6"/>
    <w:rsid w:val="00D143E0"/>
    <w:rsid w:val="00D14491"/>
    <w:rsid w:val="00D144D9"/>
    <w:rsid w:val="00D14692"/>
    <w:rsid w:val="00D14704"/>
    <w:rsid w:val="00D148B3"/>
    <w:rsid w:val="00D149EA"/>
    <w:rsid w:val="00D14A09"/>
    <w:rsid w:val="00D14AE2"/>
    <w:rsid w:val="00D14B00"/>
    <w:rsid w:val="00D14CC2"/>
    <w:rsid w:val="00D14F9D"/>
    <w:rsid w:val="00D14FED"/>
    <w:rsid w:val="00D15150"/>
    <w:rsid w:val="00D1519C"/>
    <w:rsid w:val="00D1526E"/>
    <w:rsid w:val="00D152D9"/>
    <w:rsid w:val="00D15627"/>
    <w:rsid w:val="00D15686"/>
    <w:rsid w:val="00D15765"/>
    <w:rsid w:val="00D15789"/>
    <w:rsid w:val="00D157AB"/>
    <w:rsid w:val="00D157C9"/>
    <w:rsid w:val="00D157F5"/>
    <w:rsid w:val="00D1581C"/>
    <w:rsid w:val="00D1590A"/>
    <w:rsid w:val="00D15A24"/>
    <w:rsid w:val="00D15A6F"/>
    <w:rsid w:val="00D15C3A"/>
    <w:rsid w:val="00D15DDE"/>
    <w:rsid w:val="00D15FEA"/>
    <w:rsid w:val="00D161B3"/>
    <w:rsid w:val="00D161FA"/>
    <w:rsid w:val="00D162EC"/>
    <w:rsid w:val="00D1644D"/>
    <w:rsid w:val="00D1646C"/>
    <w:rsid w:val="00D16589"/>
    <w:rsid w:val="00D165E0"/>
    <w:rsid w:val="00D16621"/>
    <w:rsid w:val="00D16654"/>
    <w:rsid w:val="00D1688B"/>
    <w:rsid w:val="00D1688F"/>
    <w:rsid w:val="00D16982"/>
    <w:rsid w:val="00D16A38"/>
    <w:rsid w:val="00D16C67"/>
    <w:rsid w:val="00D16C8C"/>
    <w:rsid w:val="00D16C95"/>
    <w:rsid w:val="00D16D15"/>
    <w:rsid w:val="00D16D8D"/>
    <w:rsid w:val="00D16EB6"/>
    <w:rsid w:val="00D16EF6"/>
    <w:rsid w:val="00D16FCB"/>
    <w:rsid w:val="00D171F7"/>
    <w:rsid w:val="00D1739F"/>
    <w:rsid w:val="00D1740B"/>
    <w:rsid w:val="00D17414"/>
    <w:rsid w:val="00D1761A"/>
    <w:rsid w:val="00D17730"/>
    <w:rsid w:val="00D17767"/>
    <w:rsid w:val="00D178B4"/>
    <w:rsid w:val="00D17A34"/>
    <w:rsid w:val="00D17A5D"/>
    <w:rsid w:val="00D17A71"/>
    <w:rsid w:val="00D17A8B"/>
    <w:rsid w:val="00D17B38"/>
    <w:rsid w:val="00D17C0D"/>
    <w:rsid w:val="00D17D1F"/>
    <w:rsid w:val="00D17E8D"/>
    <w:rsid w:val="00D17FD0"/>
    <w:rsid w:val="00D200F9"/>
    <w:rsid w:val="00D201F8"/>
    <w:rsid w:val="00D2020E"/>
    <w:rsid w:val="00D2028F"/>
    <w:rsid w:val="00D2032F"/>
    <w:rsid w:val="00D20368"/>
    <w:rsid w:val="00D20428"/>
    <w:rsid w:val="00D20469"/>
    <w:rsid w:val="00D20481"/>
    <w:rsid w:val="00D20650"/>
    <w:rsid w:val="00D206F5"/>
    <w:rsid w:val="00D2075B"/>
    <w:rsid w:val="00D20785"/>
    <w:rsid w:val="00D207E9"/>
    <w:rsid w:val="00D207EF"/>
    <w:rsid w:val="00D209D2"/>
    <w:rsid w:val="00D20A7C"/>
    <w:rsid w:val="00D20B71"/>
    <w:rsid w:val="00D20F96"/>
    <w:rsid w:val="00D20FEA"/>
    <w:rsid w:val="00D20FF8"/>
    <w:rsid w:val="00D21054"/>
    <w:rsid w:val="00D21084"/>
    <w:rsid w:val="00D21096"/>
    <w:rsid w:val="00D210C0"/>
    <w:rsid w:val="00D210F2"/>
    <w:rsid w:val="00D21113"/>
    <w:rsid w:val="00D21475"/>
    <w:rsid w:val="00D21492"/>
    <w:rsid w:val="00D21674"/>
    <w:rsid w:val="00D217DF"/>
    <w:rsid w:val="00D217E5"/>
    <w:rsid w:val="00D217F4"/>
    <w:rsid w:val="00D21997"/>
    <w:rsid w:val="00D219E5"/>
    <w:rsid w:val="00D21A1D"/>
    <w:rsid w:val="00D21A86"/>
    <w:rsid w:val="00D21B79"/>
    <w:rsid w:val="00D21B82"/>
    <w:rsid w:val="00D21BC4"/>
    <w:rsid w:val="00D21CC3"/>
    <w:rsid w:val="00D21CE1"/>
    <w:rsid w:val="00D22176"/>
    <w:rsid w:val="00D2235E"/>
    <w:rsid w:val="00D2266A"/>
    <w:rsid w:val="00D22747"/>
    <w:rsid w:val="00D228C2"/>
    <w:rsid w:val="00D228C8"/>
    <w:rsid w:val="00D228F0"/>
    <w:rsid w:val="00D22907"/>
    <w:rsid w:val="00D22990"/>
    <w:rsid w:val="00D229AD"/>
    <w:rsid w:val="00D22A08"/>
    <w:rsid w:val="00D22A9E"/>
    <w:rsid w:val="00D22ACB"/>
    <w:rsid w:val="00D22BE9"/>
    <w:rsid w:val="00D22C44"/>
    <w:rsid w:val="00D22D2A"/>
    <w:rsid w:val="00D22D5D"/>
    <w:rsid w:val="00D22D9D"/>
    <w:rsid w:val="00D22DDC"/>
    <w:rsid w:val="00D23156"/>
    <w:rsid w:val="00D231AA"/>
    <w:rsid w:val="00D23352"/>
    <w:rsid w:val="00D233F0"/>
    <w:rsid w:val="00D2351C"/>
    <w:rsid w:val="00D2352C"/>
    <w:rsid w:val="00D2353C"/>
    <w:rsid w:val="00D235B0"/>
    <w:rsid w:val="00D235F9"/>
    <w:rsid w:val="00D23678"/>
    <w:rsid w:val="00D23860"/>
    <w:rsid w:val="00D23953"/>
    <w:rsid w:val="00D23A76"/>
    <w:rsid w:val="00D23A8F"/>
    <w:rsid w:val="00D23A98"/>
    <w:rsid w:val="00D23E56"/>
    <w:rsid w:val="00D24157"/>
    <w:rsid w:val="00D24179"/>
    <w:rsid w:val="00D24263"/>
    <w:rsid w:val="00D24438"/>
    <w:rsid w:val="00D24476"/>
    <w:rsid w:val="00D24742"/>
    <w:rsid w:val="00D24747"/>
    <w:rsid w:val="00D24802"/>
    <w:rsid w:val="00D248BA"/>
    <w:rsid w:val="00D24A58"/>
    <w:rsid w:val="00D24D93"/>
    <w:rsid w:val="00D24DB8"/>
    <w:rsid w:val="00D24E7F"/>
    <w:rsid w:val="00D25074"/>
    <w:rsid w:val="00D250D0"/>
    <w:rsid w:val="00D2536C"/>
    <w:rsid w:val="00D2540D"/>
    <w:rsid w:val="00D254FB"/>
    <w:rsid w:val="00D25668"/>
    <w:rsid w:val="00D25734"/>
    <w:rsid w:val="00D2579D"/>
    <w:rsid w:val="00D257A4"/>
    <w:rsid w:val="00D25918"/>
    <w:rsid w:val="00D25994"/>
    <w:rsid w:val="00D25B2C"/>
    <w:rsid w:val="00D25B37"/>
    <w:rsid w:val="00D25CD2"/>
    <w:rsid w:val="00D25E3A"/>
    <w:rsid w:val="00D25EFE"/>
    <w:rsid w:val="00D261A8"/>
    <w:rsid w:val="00D2646F"/>
    <w:rsid w:val="00D26523"/>
    <w:rsid w:val="00D26689"/>
    <w:rsid w:val="00D26740"/>
    <w:rsid w:val="00D268A2"/>
    <w:rsid w:val="00D268BD"/>
    <w:rsid w:val="00D2692C"/>
    <w:rsid w:val="00D26939"/>
    <w:rsid w:val="00D26A0A"/>
    <w:rsid w:val="00D26B64"/>
    <w:rsid w:val="00D26E17"/>
    <w:rsid w:val="00D26F70"/>
    <w:rsid w:val="00D27026"/>
    <w:rsid w:val="00D2702F"/>
    <w:rsid w:val="00D271D4"/>
    <w:rsid w:val="00D27240"/>
    <w:rsid w:val="00D27596"/>
    <w:rsid w:val="00D277B9"/>
    <w:rsid w:val="00D279E2"/>
    <w:rsid w:val="00D27B1E"/>
    <w:rsid w:val="00D27BDB"/>
    <w:rsid w:val="00D27C62"/>
    <w:rsid w:val="00D27C9F"/>
    <w:rsid w:val="00D27CDB"/>
    <w:rsid w:val="00D27DE0"/>
    <w:rsid w:val="00D27DFC"/>
    <w:rsid w:val="00D27EF0"/>
    <w:rsid w:val="00D27FCD"/>
    <w:rsid w:val="00D288C9"/>
    <w:rsid w:val="00D300EA"/>
    <w:rsid w:val="00D3012B"/>
    <w:rsid w:val="00D3013C"/>
    <w:rsid w:val="00D3025D"/>
    <w:rsid w:val="00D3029D"/>
    <w:rsid w:val="00D3030D"/>
    <w:rsid w:val="00D3038C"/>
    <w:rsid w:val="00D3053E"/>
    <w:rsid w:val="00D3063E"/>
    <w:rsid w:val="00D30B01"/>
    <w:rsid w:val="00D30B69"/>
    <w:rsid w:val="00D30C3D"/>
    <w:rsid w:val="00D30C86"/>
    <w:rsid w:val="00D30CA7"/>
    <w:rsid w:val="00D30CC9"/>
    <w:rsid w:val="00D30CE9"/>
    <w:rsid w:val="00D30D53"/>
    <w:rsid w:val="00D30D8D"/>
    <w:rsid w:val="00D30DCE"/>
    <w:rsid w:val="00D3104B"/>
    <w:rsid w:val="00D31064"/>
    <w:rsid w:val="00D3110E"/>
    <w:rsid w:val="00D31252"/>
    <w:rsid w:val="00D31324"/>
    <w:rsid w:val="00D3135D"/>
    <w:rsid w:val="00D31446"/>
    <w:rsid w:val="00D314EF"/>
    <w:rsid w:val="00D3159D"/>
    <w:rsid w:val="00D31666"/>
    <w:rsid w:val="00D31950"/>
    <w:rsid w:val="00D31977"/>
    <w:rsid w:val="00D31DF6"/>
    <w:rsid w:val="00D31EA8"/>
    <w:rsid w:val="00D31EC4"/>
    <w:rsid w:val="00D31ECC"/>
    <w:rsid w:val="00D31F37"/>
    <w:rsid w:val="00D32074"/>
    <w:rsid w:val="00D322DD"/>
    <w:rsid w:val="00D323A8"/>
    <w:rsid w:val="00D324DE"/>
    <w:rsid w:val="00D324E0"/>
    <w:rsid w:val="00D324E1"/>
    <w:rsid w:val="00D32544"/>
    <w:rsid w:val="00D327DA"/>
    <w:rsid w:val="00D329CA"/>
    <w:rsid w:val="00D32A0B"/>
    <w:rsid w:val="00D32A4E"/>
    <w:rsid w:val="00D32B17"/>
    <w:rsid w:val="00D33073"/>
    <w:rsid w:val="00D331B0"/>
    <w:rsid w:val="00D332A7"/>
    <w:rsid w:val="00D3336B"/>
    <w:rsid w:val="00D3342A"/>
    <w:rsid w:val="00D33562"/>
    <w:rsid w:val="00D33579"/>
    <w:rsid w:val="00D3365C"/>
    <w:rsid w:val="00D33670"/>
    <w:rsid w:val="00D3378E"/>
    <w:rsid w:val="00D337C0"/>
    <w:rsid w:val="00D3399E"/>
    <w:rsid w:val="00D33A47"/>
    <w:rsid w:val="00D33AE5"/>
    <w:rsid w:val="00D33BCB"/>
    <w:rsid w:val="00D33BF4"/>
    <w:rsid w:val="00D33C30"/>
    <w:rsid w:val="00D33CE9"/>
    <w:rsid w:val="00D33D2F"/>
    <w:rsid w:val="00D33E93"/>
    <w:rsid w:val="00D33FFC"/>
    <w:rsid w:val="00D34000"/>
    <w:rsid w:val="00D34054"/>
    <w:rsid w:val="00D341F1"/>
    <w:rsid w:val="00D3441D"/>
    <w:rsid w:val="00D34532"/>
    <w:rsid w:val="00D345C4"/>
    <w:rsid w:val="00D3468C"/>
    <w:rsid w:val="00D346DB"/>
    <w:rsid w:val="00D34738"/>
    <w:rsid w:val="00D34773"/>
    <w:rsid w:val="00D3480C"/>
    <w:rsid w:val="00D34814"/>
    <w:rsid w:val="00D34821"/>
    <w:rsid w:val="00D3488A"/>
    <w:rsid w:val="00D348BB"/>
    <w:rsid w:val="00D3490E"/>
    <w:rsid w:val="00D34B02"/>
    <w:rsid w:val="00D34B86"/>
    <w:rsid w:val="00D34D79"/>
    <w:rsid w:val="00D34E47"/>
    <w:rsid w:val="00D34EF6"/>
    <w:rsid w:val="00D34FB9"/>
    <w:rsid w:val="00D34FCA"/>
    <w:rsid w:val="00D35038"/>
    <w:rsid w:val="00D350AE"/>
    <w:rsid w:val="00D350EA"/>
    <w:rsid w:val="00D3515C"/>
    <w:rsid w:val="00D35163"/>
    <w:rsid w:val="00D351E0"/>
    <w:rsid w:val="00D35236"/>
    <w:rsid w:val="00D352A8"/>
    <w:rsid w:val="00D35339"/>
    <w:rsid w:val="00D3536D"/>
    <w:rsid w:val="00D3547D"/>
    <w:rsid w:val="00D3566B"/>
    <w:rsid w:val="00D356EE"/>
    <w:rsid w:val="00D356EF"/>
    <w:rsid w:val="00D35866"/>
    <w:rsid w:val="00D3599B"/>
    <w:rsid w:val="00D35AC5"/>
    <w:rsid w:val="00D35B88"/>
    <w:rsid w:val="00D35B8B"/>
    <w:rsid w:val="00D35BA0"/>
    <w:rsid w:val="00D35DC7"/>
    <w:rsid w:val="00D35F42"/>
    <w:rsid w:val="00D35F80"/>
    <w:rsid w:val="00D35FED"/>
    <w:rsid w:val="00D36007"/>
    <w:rsid w:val="00D36049"/>
    <w:rsid w:val="00D3612C"/>
    <w:rsid w:val="00D361ED"/>
    <w:rsid w:val="00D363CC"/>
    <w:rsid w:val="00D3657F"/>
    <w:rsid w:val="00D367D1"/>
    <w:rsid w:val="00D36ADB"/>
    <w:rsid w:val="00D36DF9"/>
    <w:rsid w:val="00D37036"/>
    <w:rsid w:val="00D37087"/>
    <w:rsid w:val="00D37222"/>
    <w:rsid w:val="00D373BC"/>
    <w:rsid w:val="00D373C9"/>
    <w:rsid w:val="00D3746E"/>
    <w:rsid w:val="00D376EA"/>
    <w:rsid w:val="00D3777F"/>
    <w:rsid w:val="00D37883"/>
    <w:rsid w:val="00D3798B"/>
    <w:rsid w:val="00D37CC2"/>
    <w:rsid w:val="00D37E2A"/>
    <w:rsid w:val="00D37E58"/>
    <w:rsid w:val="00D37E72"/>
    <w:rsid w:val="00D37E9A"/>
    <w:rsid w:val="00D37F6C"/>
    <w:rsid w:val="00D37F83"/>
    <w:rsid w:val="00D3B3EF"/>
    <w:rsid w:val="00D4007A"/>
    <w:rsid w:val="00D40166"/>
    <w:rsid w:val="00D402B0"/>
    <w:rsid w:val="00D40308"/>
    <w:rsid w:val="00D403CE"/>
    <w:rsid w:val="00D40520"/>
    <w:rsid w:val="00D40C48"/>
    <w:rsid w:val="00D40F54"/>
    <w:rsid w:val="00D40F64"/>
    <w:rsid w:val="00D410D1"/>
    <w:rsid w:val="00D4132F"/>
    <w:rsid w:val="00D41690"/>
    <w:rsid w:val="00D41834"/>
    <w:rsid w:val="00D41A4B"/>
    <w:rsid w:val="00D41A7E"/>
    <w:rsid w:val="00D41B17"/>
    <w:rsid w:val="00D41D0D"/>
    <w:rsid w:val="00D41D51"/>
    <w:rsid w:val="00D41DEB"/>
    <w:rsid w:val="00D41FB9"/>
    <w:rsid w:val="00D42090"/>
    <w:rsid w:val="00D420DA"/>
    <w:rsid w:val="00D422E3"/>
    <w:rsid w:val="00D4239B"/>
    <w:rsid w:val="00D424B5"/>
    <w:rsid w:val="00D425C9"/>
    <w:rsid w:val="00D427BC"/>
    <w:rsid w:val="00D427FE"/>
    <w:rsid w:val="00D42800"/>
    <w:rsid w:val="00D42A4A"/>
    <w:rsid w:val="00D42B4C"/>
    <w:rsid w:val="00D42CB2"/>
    <w:rsid w:val="00D42D6D"/>
    <w:rsid w:val="00D42E7B"/>
    <w:rsid w:val="00D42EFD"/>
    <w:rsid w:val="00D42F2D"/>
    <w:rsid w:val="00D42F47"/>
    <w:rsid w:val="00D431FE"/>
    <w:rsid w:val="00D4324F"/>
    <w:rsid w:val="00D4329C"/>
    <w:rsid w:val="00D43372"/>
    <w:rsid w:val="00D4345B"/>
    <w:rsid w:val="00D43491"/>
    <w:rsid w:val="00D434A6"/>
    <w:rsid w:val="00D434C2"/>
    <w:rsid w:val="00D43562"/>
    <w:rsid w:val="00D436D3"/>
    <w:rsid w:val="00D437DF"/>
    <w:rsid w:val="00D4383E"/>
    <w:rsid w:val="00D438DB"/>
    <w:rsid w:val="00D43A84"/>
    <w:rsid w:val="00D43E5C"/>
    <w:rsid w:val="00D43ECC"/>
    <w:rsid w:val="00D44223"/>
    <w:rsid w:val="00D442E1"/>
    <w:rsid w:val="00D44358"/>
    <w:rsid w:val="00D44468"/>
    <w:rsid w:val="00D44630"/>
    <w:rsid w:val="00D44649"/>
    <w:rsid w:val="00D4476A"/>
    <w:rsid w:val="00D4486E"/>
    <w:rsid w:val="00D44B23"/>
    <w:rsid w:val="00D44C66"/>
    <w:rsid w:val="00D44D33"/>
    <w:rsid w:val="00D44D5A"/>
    <w:rsid w:val="00D44D9F"/>
    <w:rsid w:val="00D44DA3"/>
    <w:rsid w:val="00D44DE0"/>
    <w:rsid w:val="00D44FF9"/>
    <w:rsid w:val="00D45003"/>
    <w:rsid w:val="00D45307"/>
    <w:rsid w:val="00D45335"/>
    <w:rsid w:val="00D45546"/>
    <w:rsid w:val="00D456A2"/>
    <w:rsid w:val="00D45A16"/>
    <w:rsid w:val="00D45BCF"/>
    <w:rsid w:val="00D45C07"/>
    <w:rsid w:val="00D45E90"/>
    <w:rsid w:val="00D45F94"/>
    <w:rsid w:val="00D45FEF"/>
    <w:rsid w:val="00D46109"/>
    <w:rsid w:val="00D46145"/>
    <w:rsid w:val="00D463A3"/>
    <w:rsid w:val="00D463FD"/>
    <w:rsid w:val="00D4653B"/>
    <w:rsid w:val="00D465DB"/>
    <w:rsid w:val="00D468D6"/>
    <w:rsid w:val="00D46A84"/>
    <w:rsid w:val="00D46AFB"/>
    <w:rsid w:val="00D46B85"/>
    <w:rsid w:val="00D46D13"/>
    <w:rsid w:val="00D46E51"/>
    <w:rsid w:val="00D46ED8"/>
    <w:rsid w:val="00D46FD5"/>
    <w:rsid w:val="00D470CC"/>
    <w:rsid w:val="00D470F0"/>
    <w:rsid w:val="00D47100"/>
    <w:rsid w:val="00D47168"/>
    <w:rsid w:val="00D47707"/>
    <w:rsid w:val="00D47745"/>
    <w:rsid w:val="00D4774B"/>
    <w:rsid w:val="00D47882"/>
    <w:rsid w:val="00D47B4C"/>
    <w:rsid w:val="00D47C9F"/>
    <w:rsid w:val="00D47D34"/>
    <w:rsid w:val="00D47D76"/>
    <w:rsid w:val="00D47D89"/>
    <w:rsid w:val="00D47DC8"/>
    <w:rsid w:val="00D47EA6"/>
    <w:rsid w:val="00D47EA8"/>
    <w:rsid w:val="00D47FBC"/>
    <w:rsid w:val="00D50025"/>
    <w:rsid w:val="00D500EC"/>
    <w:rsid w:val="00D501D5"/>
    <w:rsid w:val="00D5034A"/>
    <w:rsid w:val="00D503EF"/>
    <w:rsid w:val="00D50470"/>
    <w:rsid w:val="00D504B6"/>
    <w:rsid w:val="00D507A4"/>
    <w:rsid w:val="00D507CE"/>
    <w:rsid w:val="00D50819"/>
    <w:rsid w:val="00D508DA"/>
    <w:rsid w:val="00D50913"/>
    <w:rsid w:val="00D50A04"/>
    <w:rsid w:val="00D50A8A"/>
    <w:rsid w:val="00D50AAE"/>
    <w:rsid w:val="00D50B82"/>
    <w:rsid w:val="00D50C4D"/>
    <w:rsid w:val="00D50D61"/>
    <w:rsid w:val="00D50DD5"/>
    <w:rsid w:val="00D51110"/>
    <w:rsid w:val="00D51218"/>
    <w:rsid w:val="00D51245"/>
    <w:rsid w:val="00D51325"/>
    <w:rsid w:val="00D5147D"/>
    <w:rsid w:val="00D5157B"/>
    <w:rsid w:val="00D515FF"/>
    <w:rsid w:val="00D5173A"/>
    <w:rsid w:val="00D51949"/>
    <w:rsid w:val="00D5197C"/>
    <w:rsid w:val="00D51A2B"/>
    <w:rsid w:val="00D51ADA"/>
    <w:rsid w:val="00D51BC2"/>
    <w:rsid w:val="00D51C3E"/>
    <w:rsid w:val="00D51E6E"/>
    <w:rsid w:val="00D51EC5"/>
    <w:rsid w:val="00D5203B"/>
    <w:rsid w:val="00D5209A"/>
    <w:rsid w:val="00D521A0"/>
    <w:rsid w:val="00D521F2"/>
    <w:rsid w:val="00D5225B"/>
    <w:rsid w:val="00D52549"/>
    <w:rsid w:val="00D525A4"/>
    <w:rsid w:val="00D5286B"/>
    <w:rsid w:val="00D5287B"/>
    <w:rsid w:val="00D52B67"/>
    <w:rsid w:val="00D52C85"/>
    <w:rsid w:val="00D52F60"/>
    <w:rsid w:val="00D53169"/>
    <w:rsid w:val="00D5334D"/>
    <w:rsid w:val="00D533BB"/>
    <w:rsid w:val="00D534E6"/>
    <w:rsid w:val="00D53599"/>
    <w:rsid w:val="00D5367D"/>
    <w:rsid w:val="00D5370C"/>
    <w:rsid w:val="00D5378F"/>
    <w:rsid w:val="00D53938"/>
    <w:rsid w:val="00D53ACE"/>
    <w:rsid w:val="00D53B61"/>
    <w:rsid w:val="00D53BA9"/>
    <w:rsid w:val="00D53C4F"/>
    <w:rsid w:val="00D53CD9"/>
    <w:rsid w:val="00D53DF2"/>
    <w:rsid w:val="00D53E2C"/>
    <w:rsid w:val="00D53E76"/>
    <w:rsid w:val="00D53EEB"/>
    <w:rsid w:val="00D53FEB"/>
    <w:rsid w:val="00D5419A"/>
    <w:rsid w:val="00D54288"/>
    <w:rsid w:val="00D5449B"/>
    <w:rsid w:val="00D5449C"/>
    <w:rsid w:val="00D544C4"/>
    <w:rsid w:val="00D54557"/>
    <w:rsid w:val="00D54760"/>
    <w:rsid w:val="00D547D4"/>
    <w:rsid w:val="00D54964"/>
    <w:rsid w:val="00D54A99"/>
    <w:rsid w:val="00D54CAF"/>
    <w:rsid w:val="00D54CF1"/>
    <w:rsid w:val="00D54D62"/>
    <w:rsid w:val="00D54E29"/>
    <w:rsid w:val="00D54E38"/>
    <w:rsid w:val="00D54F62"/>
    <w:rsid w:val="00D55307"/>
    <w:rsid w:val="00D55323"/>
    <w:rsid w:val="00D55343"/>
    <w:rsid w:val="00D554CB"/>
    <w:rsid w:val="00D556AE"/>
    <w:rsid w:val="00D5594B"/>
    <w:rsid w:val="00D55B9C"/>
    <w:rsid w:val="00D55C2D"/>
    <w:rsid w:val="00D55C9A"/>
    <w:rsid w:val="00D55F51"/>
    <w:rsid w:val="00D560B6"/>
    <w:rsid w:val="00D5611B"/>
    <w:rsid w:val="00D56172"/>
    <w:rsid w:val="00D562BD"/>
    <w:rsid w:val="00D562F1"/>
    <w:rsid w:val="00D5640F"/>
    <w:rsid w:val="00D56449"/>
    <w:rsid w:val="00D564E2"/>
    <w:rsid w:val="00D565CC"/>
    <w:rsid w:val="00D566F7"/>
    <w:rsid w:val="00D56844"/>
    <w:rsid w:val="00D56977"/>
    <w:rsid w:val="00D569C6"/>
    <w:rsid w:val="00D56A4A"/>
    <w:rsid w:val="00D56B40"/>
    <w:rsid w:val="00D56B78"/>
    <w:rsid w:val="00D56CE7"/>
    <w:rsid w:val="00D56DB3"/>
    <w:rsid w:val="00D56DE3"/>
    <w:rsid w:val="00D57008"/>
    <w:rsid w:val="00D571D4"/>
    <w:rsid w:val="00D57243"/>
    <w:rsid w:val="00D5749E"/>
    <w:rsid w:val="00D574FA"/>
    <w:rsid w:val="00D57538"/>
    <w:rsid w:val="00D5765F"/>
    <w:rsid w:val="00D57747"/>
    <w:rsid w:val="00D5774C"/>
    <w:rsid w:val="00D57793"/>
    <w:rsid w:val="00D578A6"/>
    <w:rsid w:val="00D57909"/>
    <w:rsid w:val="00D57BE8"/>
    <w:rsid w:val="00D57C65"/>
    <w:rsid w:val="00D57CD8"/>
    <w:rsid w:val="00D57D11"/>
    <w:rsid w:val="00D57D30"/>
    <w:rsid w:val="00D57D33"/>
    <w:rsid w:val="00D57F0A"/>
    <w:rsid w:val="00D57F41"/>
    <w:rsid w:val="00D60086"/>
    <w:rsid w:val="00D6017F"/>
    <w:rsid w:val="00D601D6"/>
    <w:rsid w:val="00D60267"/>
    <w:rsid w:val="00D6030D"/>
    <w:rsid w:val="00D6033D"/>
    <w:rsid w:val="00D60464"/>
    <w:rsid w:val="00D605B7"/>
    <w:rsid w:val="00D607BA"/>
    <w:rsid w:val="00D607FD"/>
    <w:rsid w:val="00D608A2"/>
    <w:rsid w:val="00D60906"/>
    <w:rsid w:val="00D609C1"/>
    <w:rsid w:val="00D60C69"/>
    <w:rsid w:val="00D60C7E"/>
    <w:rsid w:val="00D60C90"/>
    <w:rsid w:val="00D60CA7"/>
    <w:rsid w:val="00D60E61"/>
    <w:rsid w:val="00D61063"/>
    <w:rsid w:val="00D610E7"/>
    <w:rsid w:val="00D61141"/>
    <w:rsid w:val="00D61175"/>
    <w:rsid w:val="00D61236"/>
    <w:rsid w:val="00D61268"/>
    <w:rsid w:val="00D61522"/>
    <w:rsid w:val="00D6176F"/>
    <w:rsid w:val="00D61797"/>
    <w:rsid w:val="00D617A0"/>
    <w:rsid w:val="00D617DD"/>
    <w:rsid w:val="00D61822"/>
    <w:rsid w:val="00D618B7"/>
    <w:rsid w:val="00D61AEE"/>
    <w:rsid w:val="00D61B4D"/>
    <w:rsid w:val="00D61CC7"/>
    <w:rsid w:val="00D61EB1"/>
    <w:rsid w:val="00D61FC1"/>
    <w:rsid w:val="00D62027"/>
    <w:rsid w:val="00D62175"/>
    <w:rsid w:val="00D62335"/>
    <w:rsid w:val="00D6234E"/>
    <w:rsid w:val="00D623B3"/>
    <w:rsid w:val="00D62494"/>
    <w:rsid w:val="00D62546"/>
    <w:rsid w:val="00D6255B"/>
    <w:rsid w:val="00D626BC"/>
    <w:rsid w:val="00D6279B"/>
    <w:rsid w:val="00D62A82"/>
    <w:rsid w:val="00D62B5F"/>
    <w:rsid w:val="00D62C90"/>
    <w:rsid w:val="00D62CA5"/>
    <w:rsid w:val="00D62CE5"/>
    <w:rsid w:val="00D62CF9"/>
    <w:rsid w:val="00D62F18"/>
    <w:rsid w:val="00D62F56"/>
    <w:rsid w:val="00D62FAC"/>
    <w:rsid w:val="00D63062"/>
    <w:rsid w:val="00D6308A"/>
    <w:rsid w:val="00D630AD"/>
    <w:rsid w:val="00D630F1"/>
    <w:rsid w:val="00D6313C"/>
    <w:rsid w:val="00D6313D"/>
    <w:rsid w:val="00D6314C"/>
    <w:rsid w:val="00D63172"/>
    <w:rsid w:val="00D6334C"/>
    <w:rsid w:val="00D6340D"/>
    <w:rsid w:val="00D6348A"/>
    <w:rsid w:val="00D63651"/>
    <w:rsid w:val="00D63707"/>
    <w:rsid w:val="00D63711"/>
    <w:rsid w:val="00D63971"/>
    <w:rsid w:val="00D639A1"/>
    <w:rsid w:val="00D63B25"/>
    <w:rsid w:val="00D63BE7"/>
    <w:rsid w:val="00D63BFA"/>
    <w:rsid w:val="00D63E41"/>
    <w:rsid w:val="00D64048"/>
    <w:rsid w:val="00D640B9"/>
    <w:rsid w:val="00D6419D"/>
    <w:rsid w:val="00D64367"/>
    <w:rsid w:val="00D6436E"/>
    <w:rsid w:val="00D64437"/>
    <w:rsid w:val="00D64473"/>
    <w:rsid w:val="00D64592"/>
    <w:rsid w:val="00D6461A"/>
    <w:rsid w:val="00D6477E"/>
    <w:rsid w:val="00D647BD"/>
    <w:rsid w:val="00D64927"/>
    <w:rsid w:val="00D64992"/>
    <w:rsid w:val="00D64A6E"/>
    <w:rsid w:val="00D64C10"/>
    <w:rsid w:val="00D64E61"/>
    <w:rsid w:val="00D64E75"/>
    <w:rsid w:val="00D64F33"/>
    <w:rsid w:val="00D6501E"/>
    <w:rsid w:val="00D65056"/>
    <w:rsid w:val="00D65105"/>
    <w:rsid w:val="00D6522D"/>
    <w:rsid w:val="00D6549A"/>
    <w:rsid w:val="00D654C8"/>
    <w:rsid w:val="00D65614"/>
    <w:rsid w:val="00D65659"/>
    <w:rsid w:val="00D657F5"/>
    <w:rsid w:val="00D6583B"/>
    <w:rsid w:val="00D65AF1"/>
    <w:rsid w:val="00D65DC6"/>
    <w:rsid w:val="00D65E3A"/>
    <w:rsid w:val="00D660AC"/>
    <w:rsid w:val="00D6615C"/>
    <w:rsid w:val="00D661F7"/>
    <w:rsid w:val="00D6623B"/>
    <w:rsid w:val="00D66248"/>
    <w:rsid w:val="00D6636D"/>
    <w:rsid w:val="00D6648F"/>
    <w:rsid w:val="00D666B7"/>
    <w:rsid w:val="00D668A6"/>
    <w:rsid w:val="00D66CDD"/>
    <w:rsid w:val="00D66E01"/>
    <w:rsid w:val="00D66E4B"/>
    <w:rsid w:val="00D67026"/>
    <w:rsid w:val="00D67332"/>
    <w:rsid w:val="00D67369"/>
    <w:rsid w:val="00D6736C"/>
    <w:rsid w:val="00D67552"/>
    <w:rsid w:val="00D67603"/>
    <w:rsid w:val="00D677D8"/>
    <w:rsid w:val="00D6784E"/>
    <w:rsid w:val="00D67868"/>
    <w:rsid w:val="00D67B4A"/>
    <w:rsid w:val="00D67D45"/>
    <w:rsid w:val="00D67D80"/>
    <w:rsid w:val="00D67DE2"/>
    <w:rsid w:val="00D67E33"/>
    <w:rsid w:val="00D67ECE"/>
    <w:rsid w:val="00D7009E"/>
    <w:rsid w:val="00D70142"/>
    <w:rsid w:val="00D702CC"/>
    <w:rsid w:val="00D704F9"/>
    <w:rsid w:val="00D7050F"/>
    <w:rsid w:val="00D705AC"/>
    <w:rsid w:val="00D70612"/>
    <w:rsid w:val="00D706C6"/>
    <w:rsid w:val="00D7077D"/>
    <w:rsid w:val="00D707E3"/>
    <w:rsid w:val="00D7082E"/>
    <w:rsid w:val="00D70885"/>
    <w:rsid w:val="00D70944"/>
    <w:rsid w:val="00D7098F"/>
    <w:rsid w:val="00D70A6C"/>
    <w:rsid w:val="00D70B8F"/>
    <w:rsid w:val="00D70ED6"/>
    <w:rsid w:val="00D71042"/>
    <w:rsid w:val="00D711C9"/>
    <w:rsid w:val="00D7145C"/>
    <w:rsid w:val="00D716C4"/>
    <w:rsid w:val="00D717CE"/>
    <w:rsid w:val="00D717D0"/>
    <w:rsid w:val="00D71B76"/>
    <w:rsid w:val="00D71C75"/>
    <w:rsid w:val="00D71D1C"/>
    <w:rsid w:val="00D71D80"/>
    <w:rsid w:val="00D71D87"/>
    <w:rsid w:val="00D72054"/>
    <w:rsid w:val="00D720A7"/>
    <w:rsid w:val="00D720BD"/>
    <w:rsid w:val="00D720C7"/>
    <w:rsid w:val="00D72320"/>
    <w:rsid w:val="00D723FC"/>
    <w:rsid w:val="00D72592"/>
    <w:rsid w:val="00D72599"/>
    <w:rsid w:val="00D725B4"/>
    <w:rsid w:val="00D725BC"/>
    <w:rsid w:val="00D72674"/>
    <w:rsid w:val="00D726C1"/>
    <w:rsid w:val="00D7273C"/>
    <w:rsid w:val="00D72797"/>
    <w:rsid w:val="00D727EB"/>
    <w:rsid w:val="00D72841"/>
    <w:rsid w:val="00D72A26"/>
    <w:rsid w:val="00D72B23"/>
    <w:rsid w:val="00D72B3A"/>
    <w:rsid w:val="00D72B50"/>
    <w:rsid w:val="00D72BE6"/>
    <w:rsid w:val="00D72E20"/>
    <w:rsid w:val="00D73009"/>
    <w:rsid w:val="00D730BE"/>
    <w:rsid w:val="00D73115"/>
    <w:rsid w:val="00D731E9"/>
    <w:rsid w:val="00D731FB"/>
    <w:rsid w:val="00D73267"/>
    <w:rsid w:val="00D73279"/>
    <w:rsid w:val="00D73354"/>
    <w:rsid w:val="00D734F8"/>
    <w:rsid w:val="00D735BB"/>
    <w:rsid w:val="00D737A5"/>
    <w:rsid w:val="00D737EF"/>
    <w:rsid w:val="00D738C5"/>
    <w:rsid w:val="00D73924"/>
    <w:rsid w:val="00D739DB"/>
    <w:rsid w:val="00D739EA"/>
    <w:rsid w:val="00D73A3E"/>
    <w:rsid w:val="00D73AAB"/>
    <w:rsid w:val="00D73ABB"/>
    <w:rsid w:val="00D73ABC"/>
    <w:rsid w:val="00D73B65"/>
    <w:rsid w:val="00D73CE7"/>
    <w:rsid w:val="00D73D34"/>
    <w:rsid w:val="00D73DD6"/>
    <w:rsid w:val="00D73E2C"/>
    <w:rsid w:val="00D73E37"/>
    <w:rsid w:val="00D7400C"/>
    <w:rsid w:val="00D74048"/>
    <w:rsid w:val="00D740E7"/>
    <w:rsid w:val="00D743C3"/>
    <w:rsid w:val="00D744A7"/>
    <w:rsid w:val="00D744EF"/>
    <w:rsid w:val="00D745AC"/>
    <w:rsid w:val="00D7464F"/>
    <w:rsid w:val="00D74697"/>
    <w:rsid w:val="00D748A2"/>
    <w:rsid w:val="00D74934"/>
    <w:rsid w:val="00D749E9"/>
    <w:rsid w:val="00D74B82"/>
    <w:rsid w:val="00D74BDC"/>
    <w:rsid w:val="00D74CE4"/>
    <w:rsid w:val="00D74E65"/>
    <w:rsid w:val="00D74E6B"/>
    <w:rsid w:val="00D74EE5"/>
    <w:rsid w:val="00D74EED"/>
    <w:rsid w:val="00D74F45"/>
    <w:rsid w:val="00D74F79"/>
    <w:rsid w:val="00D7510B"/>
    <w:rsid w:val="00D7521C"/>
    <w:rsid w:val="00D75229"/>
    <w:rsid w:val="00D75346"/>
    <w:rsid w:val="00D75530"/>
    <w:rsid w:val="00D755A3"/>
    <w:rsid w:val="00D75686"/>
    <w:rsid w:val="00D756E6"/>
    <w:rsid w:val="00D758A1"/>
    <w:rsid w:val="00D7595A"/>
    <w:rsid w:val="00D759B9"/>
    <w:rsid w:val="00D759F5"/>
    <w:rsid w:val="00D75B8E"/>
    <w:rsid w:val="00D75CAA"/>
    <w:rsid w:val="00D75CE8"/>
    <w:rsid w:val="00D75D96"/>
    <w:rsid w:val="00D75E34"/>
    <w:rsid w:val="00D75ED4"/>
    <w:rsid w:val="00D75F95"/>
    <w:rsid w:val="00D7618B"/>
    <w:rsid w:val="00D76280"/>
    <w:rsid w:val="00D7628C"/>
    <w:rsid w:val="00D762A1"/>
    <w:rsid w:val="00D76468"/>
    <w:rsid w:val="00D76704"/>
    <w:rsid w:val="00D7676C"/>
    <w:rsid w:val="00D767C4"/>
    <w:rsid w:val="00D7681F"/>
    <w:rsid w:val="00D76924"/>
    <w:rsid w:val="00D76C7B"/>
    <w:rsid w:val="00D76C93"/>
    <w:rsid w:val="00D76CE2"/>
    <w:rsid w:val="00D76D8A"/>
    <w:rsid w:val="00D76E56"/>
    <w:rsid w:val="00D76FF5"/>
    <w:rsid w:val="00D770CD"/>
    <w:rsid w:val="00D771C0"/>
    <w:rsid w:val="00D7744B"/>
    <w:rsid w:val="00D77587"/>
    <w:rsid w:val="00D775E3"/>
    <w:rsid w:val="00D7760B"/>
    <w:rsid w:val="00D77788"/>
    <w:rsid w:val="00D77A9C"/>
    <w:rsid w:val="00D77B6B"/>
    <w:rsid w:val="00D77B9F"/>
    <w:rsid w:val="00D77C6F"/>
    <w:rsid w:val="00D77D83"/>
    <w:rsid w:val="00D77E9F"/>
    <w:rsid w:val="00D77EA1"/>
    <w:rsid w:val="00D77F0D"/>
    <w:rsid w:val="00D80182"/>
    <w:rsid w:val="00D802DE"/>
    <w:rsid w:val="00D805D1"/>
    <w:rsid w:val="00D80644"/>
    <w:rsid w:val="00D807F7"/>
    <w:rsid w:val="00D80803"/>
    <w:rsid w:val="00D808A7"/>
    <w:rsid w:val="00D808BC"/>
    <w:rsid w:val="00D8094E"/>
    <w:rsid w:val="00D809B8"/>
    <w:rsid w:val="00D80A21"/>
    <w:rsid w:val="00D80AAC"/>
    <w:rsid w:val="00D80AAE"/>
    <w:rsid w:val="00D80AF9"/>
    <w:rsid w:val="00D80BCD"/>
    <w:rsid w:val="00D80C61"/>
    <w:rsid w:val="00D80CC4"/>
    <w:rsid w:val="00D80D0C"/>
    <w:rsid w:val="00D80D87"/>
    <w:rsid w:val="00D80EF6"/>
    <w:rsid w:val="00D80FC0"/>
    <w:rsid w:val="00D811C2"/>
    <w:rsid w:val="00D8130C"/>
    <w:rsid w:val="00D814BC"/>
    <w:rsid w:val="00D81558"/>
    <w:rsid w:val="00D81697"/>
    <w:rsid w:val="00D816B7"/>
    <w:rsid w:val="00D816F6"/>
    <w:rsid w:val="00D817DB"/>
    <w:rsid w:val="00D8187E"/>
    <w:rsid w:val="00D8193C"/>
    <w:rsid w:val="00D81969"/>
    <w:rsid w:val="00D81A5F"/>
    <w:rsid w:val="00D81BD7"/>
    <w:rsid w:val="00D81C7E"/>
    <w:rsid w:val="00D81D37"/>
    <w:rsid w:val="00D81DB5"/>
    <w:rsid w:val="00D81E78"/>
    <w:rsid w:val="00D82010"/>
    <w:rsid w:val="00D820D4"/>
    <w:rsid w:val="00D8239C"/>
    <w:rsid w:val="00D824B3"/>
    <w:rsid w:val="00D825CF"/>
    <w:rsid w:val="00D82742"/>
    <w:rsid w:val="00D828AD"/>
    <w:rsid w:val="00D829AD"/>
    <w:rsid w:val="00D82BEB"/>
    <w:rsid w:val="00D82BF0"/>
    <w:rsid w:val="00D82C03"/>
    <w:rsid w:val="00D82F1D"/>
    <w:rsid w:val="00D82F8F"/>
    <w:rsid w:val="00D830D5"/>
    <w:rsid w:val="00D8312A"/>
    <w:rsid w:val="00D831DD"/>
    <w:rsid w:val="00D83361"/>
    <w:rsid w:val="00D8336A"/>
    <w:rsid w:val="00D833BE"/>
    <w:rsid w:val="00D834B8"/>
    <w:rsid w:val="00D8369A"/>
    <w:rsid w:val="00D838DA"/>
    <w:rsid w:val="00D8398B"/>
    <w:rsid w:val="00D83A46"/>
    <w:rsid w:val="00D83A75"/>
    <w:rsid w:val="00D83CDC"/>
    <w:rsid w:val="00D83E5D"/>
    <w:rsid w:val="00D84108"/>
    <w:rsid w:val="00D841BD"/>
    <w:rsid w:val="00D84365"/>
    <w:rsid w:val="00D8437C"/>
    <w:rsid w:val="00D8448E"/>
    <w:rsid w:val="00D844FD"/>
    <w:rsid w:val="00D8450B"/>
    <w:rsid w:val="00D845E3"/>
    <w:rsid w:val="00D84680"/>
    <w:rsid w:val="00D848B8"/>
    <w:rsid w:val="00D84915"/>
    <w:rsid w:val="00D84951"/>
    <w:rsid w:val="00D849CD"/>
    <w:rsid w:val="00D84C25"/>
    <w:rsid w:val="00D84C89"/>
    <w:rsid w:val="00D84CCE"/>
    <w:rsid w:val="00D84DAE"/>
    <w:rsid w:val="00D84DE6"/>
    <w:rsid w:val="00D84E53"/>
    <w:rsid w:val="00D84EFA"/>
    <w:rsid w:val="00D84F17"/>
    <w:rsid w:val="00D84F98"/>
    <w:rsid w:val="00D84FBD"/>
    <w:rsid w:val="00D85169"/>
    <w:rsid w:val="00D851B0"/>
    <w:rsid w:val="00D85215"/>
    <w:rsid w:val="00D8523A"/>
    <w:rsid w:val="00D852E7"/>
    <w:rsid w:val="00D852E9"/>
    <w:rsid w:val="00D85466"/>
    <w:rsid w:val="00D85525"/>
    <w:rsid w:val="00D85701"/>
    <w:rsid w:val="00D8583A"/>
    <w:rsid w:val="00D8583D"/>
    <w:rsid w:val="00D858E3"/>
    <w:rsid w:val="00D85917"/>
    <w:rsid w:val="00D85935"/>
    <w:rsid w:val="00D859EB"/>
    <w:rsid w:val="00D85ABF"/>
    <w:rsid w:val="00D85B34"/>
    <w:rsid w:val="00D85BF5"/>
    <w:rsid w:val="00D85C13"/>
    <w:rsid w:val="00D85C69"/>
    <w:rsid w:val="00D85C6D"/>
    <w:rsid w:val="00D860FE"/>
    <w:rsid w:val="00D862D4"/>
    <w:rsid w:val="00D86584"/>
    <w:rsid w:val="00D865AE"/>
    <w:rsid w:val="00D866AD"/>
    <w:rsid w:val="00D866E1"/>
    <w:rsid w:val="00D86D58"/>
    <w:rsid w:val="00D86D82"/>
    <w:rsid w:val="00D86F4F"/>
    <w:rsid w:val="00D86F52"/>
    <w:rsid w:val="00D87001"/>
    <w:rsid w:val="00D87003"/>
    <w:rsid w:val="00D87020"/>
    <w:rsid w:val="00D8704C"/>
    <w:rsid w:val="00D872F4"/>
    <w:rsid w:val="00D874BF"/>
    <w:rsid w:val="00D875C9"/>
    <w:rsid w:val="00D875FD"/>
    <w:rsid w:val="00D87989"/>
    <w:rsid w:val="00D87A7F"/>
    <w:rsid w:val="00D87AC6"/>
    <w:rsid w:val="00D87AD2"/>
    <w:rsid w:val="00D87BB6"/>
    <w:rsid w:val="00D87DD5"/>
    <w:rsid w:val="00D87E94"/>
    <w:rsid w:val="00D87F8A"/>
    <w:rsid w:val="00D87FBE"/>
    <w:rsid w:val="00D9008D"/>
    <w:rsid w:val="00D90196"/>
    <w:rsid w:val="00D901FB"/>
    <w:rsid w:val="00D9021F"/>
    <w:rsid w:val="00D9023C"/>
    <w:rsid w:val="00D90267"/>
    <w:rsid w:val="00D9029E"/>
    <w:rsid w:val="00D903A3"/>
    <w:rsid w:val="00D903AA"/>
    <w:rsid w:val="00D903D6"/>
    <w:rsid w:val="00D905B2"/>
    <w:rsid w:val="00D9060B"/>
    <w:rsid w:val="00D907D5"/>
    <w:rsid w:val="00D90867"/>
    <w:rsid w:val="00D908E9"/>
    <w:rsid w:val="00D9094F"/>
    <w:rsid w:val="00D90A0A"/>
    <w:rsid w:val="00D90A17"/>
    <w:rsid w:val="00D90A52"/>
    <w:rsid w:val="00D90B70"/>
    <w:rsid w:val="00D90B74"/>
    <w:rsid w:val="00D90BD3"/>
    <w:rsid w:val="00D90E15"/>
    <w:rsid w:val="00D90E46"/>
    <w:rsid w:val="00D90F22"/>
    <w:rsid w:val="00D91012"/>
    <w:rsid w:val="00D9121F"/>
    <w:rsid w:val="00D91247"/>
    <w:rsid w:val="00D913F1"/>
    <w:rsid w:val="00D91414"/>
    <w:rsid w:val="00D9149F"/>
    <w:rsid w:val="00D91567"/>
    <w:rsid w:val="00D91651"/>
    <w:rsid w:val="00D91654"/>
    <w:rsid w:val="00D91876"/>
    <w:rsid w:val="00D91917"/>
    <w:rsid w:val="00D919EA"/>
    <w:rsid w:val="00D91C50"/>
    <w:rsid w:val="00D91C8B"/>
    <w:rsid w:val="00D91D51"/>
    <w:rsid w:val="00D91E5F"/>
    <w:rsid w:val="00D91F91"/>
    <w:rsid w:val="00D91FFC"/>
    <w:rsid w:val="00D9204D"/>
    <w:rsid w:val="00D921A0"/>
    <w:rsid w:val="00D921CF"/>
    <w:rsid w:val="00D921F7"/>
    <w:rsid w:val="00D9226E"/>
    <w:rsid w:val="00D924A4"/>
    <w:rsid w:val="00D9265D"/>
    <w:rsid w:val="00D92883"/>
    <w:rsid w:val="00D92917"/>
    <w:rsid w:val="00D92A1B"/>
    <w:rsid w:val="00D92B0C"/>
    <w:rsid w:val="00D92B11"/>
    <w:rsid w:val="00D92B37"/>
    <w:rsid w:val="00D92B3B"/>
    <w:rsid w:val="00D92BDC"/>
    <w:rsid w:val="00D92C7E"/>
    <w:rsid w:val="00D92CBF"/>
    <w:rsid w:val="00D92E62"/>
    <w:rsid w:val="00D92E94"/>
    <w:rsid w:val="00D92FDA"/>
    <w:rsid w:val="00D930A1"/>
    <w:rsid w:val="00D93111"/>
    <w:rsid w:val="00D931DC"/>
    <w:rsid w:val="00D93385"/>
    <w:rsid w:val="00D93484"/>
    <w:rsid w:val="00D93638"/>
    <w:rsid w:val="00D936F9"/>
    <w:rsid w:val="00D9375D"/>
    <w:rsid w:val="00D937D5"/>
    <w:rsid w:val="00D93800"/>
    <w:rsid w:val="00D93862"/>
    <w:rsid w:val="00D938D4"/>
    <w:rsid w:val="00D939BE"/>
    <w:rsid w:val="00D93A3A"/>
    <w:rsid w:val="00D93B27"/>
    <w:rsid w:val="00D93C7A"/>
    <w:rsid w:val="00D93CA2"/>
    <w:rsid w:val="00D93CBF"/>
    <w:rsid w:val="00D93D3E"/>
    <w:rsid w:val="00D93D9B"/>
    <w:rsid w:val="00D93EA5"/>
    <w:rsid w:val="00D93F8D"/>
    <w:rsid w:val="00D93FBE"/>
    <w:rsid w:val="00D93FD3"/>
    <w:rsid w:val="00D94160"/>
    <w:rsid w:val="00D941FE"/>
    <w:rsid w:val="00D94493"/>
    <w:rsid w:val="00D94531"/>
    <w:rsid w:val="00D945C4"/>
    <w:rsid w:val="00D9464C"/>
    <w:rsid w:val="00D947A5"/>
    <w:rsid w:val="00D94828"/>
    <w:rsid w:val="00D9495D"/>
    <w:rsid w:val="00D94ACA"/>
    <w:rsid w:val="00D94C0D"/>
    <w:rsid w:val="00D94C78"/>
    <w:rsid w:val="00D94F64"/>
    <w:rsid w:val="00D95010"/>
    <w:rsid w:val="00D95036"/>
    <w:rsid w:val="00D9525B"/>
    <w:rsid w:val="00D9546E"/>
    <w:rsid w:val="00D95522"/>
    <w:rsid w:val="00D955C3"/>
    <w:rsid w:val="00D95683"/>
    <w:rsid w:val="00D956F2"/>
    <w:rsid w:val="00D95768"/>
    <w:rsid w:val="00D95819"/>
    <w:rsid w:val="00D95A7E"/>
    <w:rsid w:val="00D95AB1"/>
    <w:rsid w:val="00D95AC7"/>
    <w:rsid w:val="00D95C12"/>
    <w:rsid w:val="00D95E66"/>
    <w:rsid w:val="00D95EB3"/>
    <w:rsid w:val="00D96070"/>
    <w:rsid w:val="00D962CB"/>
    <w:rsid w:val="00D963A5"/>
    <w:rsid w:val="00D96482"/>
    <w:rsid w:val="00D964AA"/>
    <w:rsid w:val="00D9664C"/>
    <w:rsid w:val="00D96692"/>
    <w:rsid w:val="00D96842"/>
    <w:rsid w:val="00D96975"/>
    <w:rsid w:val="00D96A58"/>
    <w:rsid w:val="00D96A5A"/>
    <w:rsid w:val="00D96CF5"/>
    <w:rsid w:val="00D96E79"/>
    <w:rsid w:val="00D96EDB"/>
    <w:rsid w:val="00D96FD6"/>
    <w:rsid w:val="00D9712B"/>
    <w:rsid w:val="00D971BA"/>
    <w:rsid w:val="00D9722A"/>
    <w:rsid w:val="00D9744A"/>
    <w:rsid w:val="00D976CD"/>
    <w:rsid w:val="00D977A7"/>
    <w:rsid w:val="00D977BD"/>
    <w:rsid w:val="00D97886"/>
    <w:rsid w:val="00D97911"/>
    <w:rsid w:val="00D979B6"/>
    <w:rsid w:val="00D97A19"/>
    <w:rsid w:val="00D97A26"/>
    <w:rsid w:val="00D97AE9"/>
    <w:rsid w:val="00D97C05"/>
    <w:rsid w:val="00D97C84"/>
    <w:rsid w:val="00D97C85"/>
    <w:rsid w:val="00D97D56"/>
    <w:rsid w:val="00D97DA9"/>
    <w:rsid w:val="00DA0192"/>
    <w:rsid w:val="00DA0211"/>
    <w:rsid w:val="00DA0262"/>
    <w:rsid w:val="00DA0270"/>
    <w:rsid w:val="00DA028A"/>
    <w:rsid w:val="00DA036B"/>
    <w:rsid w:val="00DA03B2"/>
    <w:rsid w:val="00DA052A"/>
    <w:rsid w:val="00DA0557"/>
    <w:rsid w:val="00DA0694"/>
    <w:rsid w:val="00DA0796"/>
    <w:rsid w:val="00DA09DB"/>
    <w:rsid w:val="00DA0DC3"/>
    <w:rsid w:val="00DA0DEB"/>
    <w:rsid w:val="00DA0E50"/>
    <w:rsid w:val="00DA0ECE"/>
    <w:rsid w:val="00DA0F2B"/>
    <w:rsid w:val="00DA1109"/>
    <w:rsid w:val="00DA11B5"/>
    <w:rsid w:val="00DA11D5"/>
    <w:rsid w:val="00DA11F5"/>
    <w:rsid w:val="00DA123C"/>
    <w:rsid w:val="00DA1531"/>
    <w:rsid w:val="00DA1541"/>
    <w:rsid w:val="00DA15B1"/>
    <w:rsid w:val="00DA15CC"/>
    <w:rsid w:val="00DA15CE"/>
    <w:rsid w:val="00DA1A12"/>
    <w:rsid w:val="00DA1A88"/>
    <w:rsid w:val="00DA1DC2"/>
    <w:rsid w:val="00DA1E03"/>
    <w:rsid w:val="00DA1E0B"/>
    <w:rsid w:val="00DA1EDB"/>
    <w:rsid w:val="00DA20EE"/>
    <w:rsid w:val="00DA217D"/>
    <w:rsid w:val="00DA21EF"/>
    <w:rsid w:val="00DA2221"/>
    <w:rsid w:val="00DA24D2"/>
    <w:rsid w:val="00DA250C"/>
    <w:rsid w:val="00DA2848"/>
    <w:rsid w:val="00DA2870"/>
    <w:rsid w:val="00DA28BD"/>
    <w:rsid w:val="00DA29EF"/>
    <w:rsid w:val="00DA2C91"/>
    <w:rsid w:val="00DA2C95"/>
    <w:rsid w:val="00DA2D7B"/>
    <w:rsid w:val="00DA2E28"/>
    <w:rsid w:val="00DA2F76"/>
    <w:rsid w:val="00DA2FAF"/>
    <w:rsid w:val="00DA3013"/>
    <w:rsid w:val="00DA30E1"/>
    <w:rsid w:val="00DA3203"/>
    <w:rsid w:val="00DA320E"/>
    <w:rsid w:val="00DA3264"/>
    <w:rsid w:val="00DA3377"/>
    <w:rsid w:val="00DA337B"/>
    <w:rsid w:val="00DA337D"/>
    <w:rsid w:val="00DA3436"/>
    <w:rsid w:val="00DA35BF"/>
    <w:rsid w:val="00DA3726"/>
    <w:rsid w:val="00DA378A"/>
    <w:rsid w:val="00DA3888"/>
    <w:rsid w:val="00DA38CA"/>
    <w:rsid w:val="00DA39B3"/>
    <w:rsid w:val="00DA39F1"/>
    <w:rsid w:val="00DA3CEC"/>
    <w:rsid w:val="00DA3D1C"/>
    <w:rsid w:val="00DA3DF3"/>
    <w:rsid w:val="00DA3EA6"/>
    <w:rsid w:val="00DA3F81"/>
    <w:rsid w:val="00DA4024"/>
    <w:rsid w:val="00DA4032"/>
    <w:rsid w:val="00DA40D6"/>
    <w:rsid w:val="00DA40FA"/>
    <w:rsid w:val="00DA416B"/>
    <w:rsid w:val="00DA43C8"/>
    <w:rsid w:val="00DA4421"/>
    <w:rsid w:val="00DA457E"/>
    <w:rsid w:val="00DA46A1"/>
    <w:rsid w:val="00DA470E"/>
    <w:rsid w:val="00DA4888"/>
    <w:rsid w:val="00DA4976"/>
    <w:rsid w:val="00DA4980"/>
    <w:rsid w:val="00DA4A15"/>
    <w:rsid w:val="00DA4AC4"/>
    <w:rsid w:val="00DA4BE8"/>
    <w:rsid w:val="00DA4C35"/>
    <w:rsid w:val="00DA4C6D"/>
    <w:rsid w:val="00DA50B7"/>
    <w:rsid w:val="00DA50D4"/>
    <w:rsid w:val="00DA50EA"/>
    <w:rsid w:val="00DA5188"/>
    <w:rsid w:val="00DA5354"/>
    <w:rsid w:val="00DA5397"/>
    <w:rsid w:val="00DA53A0"/>
    <w:rsid w:val="00DA5477"/>
    <w:rsid w:val="00DA54A3"/>
    <w:rsid w:val="00DA54D5"/>
    <w:rsid w:val="00DA56E6"/>
    <w:rsid w:val="00DA6010"/>
    <w:rsid w:val="00DA6022"/>
    <w:rsid w:val="00DA609E"/>
    <w:rsid w:val="00DA63B3"/>
    <w:rsid w:val="00DA6532"/>
    <w:rsid w:val="00DA65F2"/>
    <w:rsid w:val="00DA65FC"/>
    <w:rsid w:val="00DA6861"/>
    <w:rsid w:val="00DA686B"/>
    <w:rsid w:val="00DA69A6"/>
    <w:rsid w:val="00DA69DB"/>
    <w:rsid w:val="00DA6A90"/>
    <w:rsid w:val="00DA6AB7"/>
    <w:rsid w:val="00DA6AC9"/>
    <w:rsid w:val="00DA6B30"/>
    <w:rsid w:val="00DA6C53"/>
    <w:rsid w:val="00DA6CB9"/>
    <w:rsid w:val="00DA6CD0"/>
    <w:rsid w:val="00DA6D86"/>
    <w:rsid w:val="00DA6D87"/>
    <w:rsid w:val="00DA6EF0"/>
    <w:rsid w:val="00DA6F48"/>
    <w:rsid w:val="00DA71E2"/>
    <w:rsid w:val="00DA7338"/>
    <w:rsid w:val="00DA741F"/>
    <w:rsid w:val="00DA75CF"/>
    <w:rsid w:val="00DA763B"/>
    <w:rsid w:val="00DA7717"/>
    <w:rsid w:val="00DA7764"/>
    <w:rsid w:val="00DA77ED"/>
    <w:rsid w:val="00DA781E"/>
    <w:rsid w:val="00DA78A2"/>
    <w:rsid w:val="00DA7A18"/>
    <w:rsid w:val="00DA7A84"/>
    <w:rsid w:val="00DA7B10"/>
    <w:rsid w:val="00DA7BEB"/>
    <w:rsid w:val="00DA7BFB"/>
    <w:rsid w:val="00DA7CC2"/>
    <w:rsid w:val="00DA7D24"/>
    <w:rsid w:val="00DA7D75"/>
    <w:rsid w:val="00DA8297"/>
    <w:rsid w:val="00DB004B"/>
    <w:rsid w:val="00DB0606"/>
    <w:rsid w:val="00DB0650"/>
    <w:rsid w:val="00DB06A6"/>
    <w:rsid w:val="00DB075F"/>
    <w:rsid w:val="00DB0770"/>
    <w:rsid w:val="00DB089E"/>
    <w:rsid w:val="00DB08D6"/>
    <w:rsid w:val="00DB08DE"/>
    <w:rsid w:val="00DB0B3E"/>
    <w:rsid w:val="00DB0CB3"/>
    <w:rsid w:val="00DB0CCF"/>
    <w:rsid w:val="00DB11A2"/>
    <w:rsid w:val="00DB1216"/>
    <w:rsid w:val="00DB128B"/>
    <w:rsid w:val="00DB1340"/>
    <w:rsid w:val="00DB152C"/>
    <w:rsid w:val="00DB1544"/>
    <w:rsid w:val="00DB15E6"/>
    <w:rsid w:val="00DB15ED"/>
    <w:rsid w:val="00DB15F8"/>
    <w:rsid w:val="00DB1864"/>
    <w:rsid w:val="00DB18A8"/>
    <w:rsid w:val="00DB1988"/>
    <w:rsid w:val="00DB19C3"/>
    <w:rsid w:val="00DB19E4"/>
    <w:rsid w:val="00DB1A67"/>
    <w:rsid w:val="00DB1A7C"/>
    <w:rsid w:val="00DB1B99"/>
    <w:rsid w:val="00DB1CB6"/>
    <w:rsid w:val="00DB1E75"/>
    <w:rsid w:val="00DB1F56"/>
    <w:rsid w:val="00DB215E"/>
    <w:rsid w:val="00DB218D"/>
    <w:rsid w:val="00DB21EE"/>
    <w:rsid w:val="00DB22B8"/>
    <w:rsid w:val="00DB23F9"/>
    <w:rsid w:val="00DB246D"/>
    <w:rsid w:val="00DB24BB"/>
    <w:rsid w:val="00DB28B8"/>
    <w:rsid w:val="00DB28F0"/>
    <w:rsid w:val="00DB2911"/>
    <w:rsid w:val="00DB29A9"/>
    <w:rsid w:val="00DB2A1A"/>
    <w:rsid w:val="00DB2A55"/>
    <w:rsid w:val="00DB2CD7"/>
    <w:rsid w:val="00DB2D47"/>
    <w:rsid w:val="00DB2E62"/>
    <w:rsid w:val="00DB31A5"/>
    <w:rsid w:val="00DB3237"/>
    <w:rsid w:val="00DB3280"/>
    <w:rsid w:val="00DB335D"/>
    <w:rsid w:val="00DB3461"/>
    <w:rsid w:val="00DB3664"/>
    <w:rsid w:val="00DB36CB"/>
    <w:rsid w:val="00DB36ED"/>
    <w:rsid w:val="00DB3704"/>
    <w:rsid w:val="00DB371D"/>
    <w:rsid w:val="00DB37E5"/>
    <w:rsid w:val="00DB3814"/>
    <w:rsid w:val="00DB3846"/>
    <w:rsid w:val="00DB3875"/>
    <w:rsid w:val="00DB38C9"/>
    <w:rsid w:val="00DB3A4C"/>
    <w:rsid w:val="00DB3A82"/>
    <w:rsid w:val="00DB3C1A"/>
    <w:rsid w:val="00DB3C64"/>
    <w:rsid w:val="00DB3D76"/>
    <w:rsid w:val="00DB3DB0"/>
    <w:rsid w:val="00DB3FE5"/>
    <w:rsid w:val="00DB4127"/>
    <w:rsid w:val="00DB417F"/>
    <w:rsid w:val="00DB41C6"/>
    <w:rsid w:val="00DB4217"/>
    <w:rsid w:val="00DB42AD"/>
    <w:rsid w:val="00DB42FC"/>
    <w:rsid w:val="00DB4328"/>
    <w:rsid w:val="00DB4395"/>
    <w:rsid w:val="00DB440D"/>
    <w:rsid w:val="00DB44FC"/>
    <w:rsid w:val="00DB458D"/>
    <w:rsid w:val="00DB4744"/>
    <w:rsid w:val="00DB480E"/>
    <w:rsid w:val="00DB486A"/>
    <w:rsid w:val="00DB4893"/>
    <w:rsid w:val="00DB492C"/>
    <w:rsid w:val="00DB4991"/>
    <w:rsid w:val="00DB49A2"/>
    <w:rsid w:val="00DB49CA"/>
    <w:rsid w:val="00DB4B34"/>
    <w:rsid w:val="00DB4B8A"/>
    <w:rsid w:val="00DB4C95"/>
    <w:rsid w:val="00DB4DE2"/>
    <w:rsid w:val="00DB4DFC"/>
    <w:rsid w:val="00DB4E99"/>
    <w:rsid w:val="00DB4F05"/>
    <w:rsid w:val="00DB4FC9"/>
    <w:rsid w:val="00DB50D9"/>
    <w:rsid w:val="00DB522E"/>
    <w:rsid w:val="00DB529E"/>
    <w:rsid w:val="00DB542A"/>
    <w:rsid w:val="00DB54C7"/>
    <w:rsid w:val="00DB558F"/>
    <w:rsid w:val="00DB55A5"/>
    <w:rsid w:val="00DB55F4"/>
    <w:rsid w:val="00DB5982"/>
    <w:rsid w:val="00DB59BC"/>
    <w:rsid w:val="00DB5AA7"/>
    <w:rsid w:val="00DB5B02"/>
    <w:rsid w:val="00DB5BB9"/>
    <w:rsid w:val="00DB5BCC"/>
    <w:rsid w:val="00DB5D33"/>
    <w:rsid w:val="00DB5DBB"/>
    <w:rsid w:val="00DB5DD5"/>
    <w:rsid w:val="00DB5DDF"/>
    <w:rsid w:val="00DB5F09"/>
    <w:rsid w:val="00DB5F18"/>
    <w:rsid w:val="00DB61AF"/>
    <w:rsid w:val="00DB629D"/>
    <w:rsid w:val="00DB633D"/>
    <w:rsid w:val="00DB64DF"/>
    <w:rsid w:val="00DB653F"/>
    <w:rsid w:val="00DB6566"/>
    <w:rsid w:val="00DB678C"/>
    <w:rsid w:val="00DB67D1"/>
    <w:rsid w:val="00DB6A96"/>
    <w:rsid w:val="00DB6AC3"/>
    <w:rsid w:val="00DB6AE5"/>
    <w:rsid w:val="00DB6CDB"/>
    <w:rsid w:val="00DB6D57"/>
    <w:rsid w:val="00DB6E3E"/>
    <w:rsid w:val="00DB6FDC"/>
    <w:rsid w:val="00DB7088"/>
    <w:rsid w:val="00DB7339"/>
    <w:rsid w:val="00DB74CC"/>
    <w:rsid w:val="00DB751A"/>
    <w:rsid w:val="00DB7559"/>
    <w:rsid w:val="00DB7578"/>
    <w:rsid w:val="00DB7792"/>
    <w:rsid w:val="00DB77A7"/>
    <w:rsid w:val="00DB77C1"/>
    <w:rsid w:val="00DB78AA"/>
    <w:rsid w:val="00DB7A75"/>
    <w:rsid w:val="00DB7BB9"/>
    <w:rsid w:val="00DB7D4B"/>
    <w:rsid w:val="00DB7D56"/>
    <w:rsid w:val="00DB7E98"/>
    <w:rsid w:val="00DB7FD9"/>
    <w:rsid w:val="00DC005F"/>
    <w:rsid w:val="00DC00A1"/>
    <w:rsid w:val="00DC0263"/>
    <w:rsid w:val="00DC026E"/>
    <w:rsid w:val="00DC02DE"/>
    <w:rsid w:val="00DC0361"/>
    <w:rsid w:val="00DC0484"/>
    <w:rsid w:val="00DC04C0"/>
    <w:rsid w:val="00DC04DD"/>
    <w:rsid w:val="00DC0552"/>
    <w:rsid w:val="00DC0663"/>
    <w:rsid w:val="00DC06BB"/>
    <w:rsid w:val="00DC07C9"/>
    <w:rsid w:val="00DC0889"/>
    <w:rsid w:val="00DC098D"/>
    <w:rsid w:val="00DC0A21"/>
    <w:rsid w:val="00DC0B94"/>
    <w:rsid w:val="00DC0D2A"/>
    <w:rsid w:val="00DC0EA2"/>
    <w:rsid w:val="00DC0F6E"/>
    <w:rsid w:val="00DC1126"/>
    <w:rsid w:val="00DC1262"/>
    <w:rsid w:val="00DC12D9"/>
    <w:rsid w:val="00DC14D4"/>
    <w:rsid w:val="00DC1512"/>
    <w:rsid w:val="00DC159B"/>
    <w:rsid w:val="00DC15F5"/>
    <w:rsid w:val="00DC1605"/>
    <w:rsid w:val="00DC17A7"/>
    <w:rsid w:val="00DC1AC8"/>
    <w:rsid w:val="00DC1BE8"/>
    <w:rsid w:val="00DC1C1B"/>
    <w:rsid w:val="00DC1E50"/>
    <w:rsid w:val="00DC1E56"/>
    <w:rsid w:val="00DC1E6D"/>
    <w:rsid w:val="00DC2169"/>
    <w:rsid w:val="00DC21B3"/>
    <w:rsid w:val="00DC2282"/>
    <w:rsid w:val="00DC231A"/>
    <w:rsid w:val="00DC235E"/>
    <w:rsid w:val="00DC2489"/>
    <w:rsid w:val="00DC2687"/>
    <w:rsid w:val="00DC26ED"/>
    <w:rsid w:val="00DC276D"/>
    <w:rsid w:val="00DC289A"/>
    <w:rsid w:val="00DC28EC"/>
    <w:rsid w:val="00DC29AE"/>
    <w:rsid w:val="00DC2A4F"/>
    <w:rsid w:val="00DC2D17"/>
    <w:rsid w:val="00DC2D1B"/>
    <w:rsid w:val="00DC2D27"/>
    <w:rsid w:val="00DC2DC4"/>
    <w:rsid w:val="00DC2FCE"/>
    <w:rsid w:val="00DC2FEA"/>
    <w:rsid w:val="00DC300B"/>
    <w:rsid w:val="00DC3055"/>
    <w:rsid w:val="00DC3090"/>
    <w:rsid w:val="00DC31B5"/>
    <w:rsid w:val="00DC3208"/>
    <w:rsid w:val="00DC3267"/>
    <w:rsid w:val="00DC3287"/>
    <w:rsid w:val="00DC329A"/>
    <w:rsid w:val="00DC32EC"/>
    <w:rsid w:val="00DC36A8"/>
    <w:rsid w:val="00DC377F"/>
    <w:rsid w:val="00DC379C"/>
    <w:rsid w:val="00DC37D3"/>
    <w:rsid w:val="00DC3A97"/>
    <w:rsid w:val="00DC3AAD"/>
    <w:rsid w:val="00DC3AB8"/>
    <w:rsid w:val="00DC3BCC"/>
    <w:rsid w:val="00DC3D6D"/>
    <w:rsid w:val="00DC3D74"/>
    <w:rsid w:val="00DC3F11"/>
    <w:rsid w:val="00DC3F63"/>
    <w:rsid w:val="00DC4192"/>
    <w:rsid w:val="00DC41AC"/>
    <w:rsid w:val="00DC4244"/>
    <w:rsid w:val="00DC4260"/>
    <w:rsid w:val="00DC431B"/>
    <w:rsid w:val="00DC4425"/>
    <w:rsid w:val="00DC4808"/>
    <w:rsid w:val="00DC4815"/>
    <w:rsid w:val="00DC48C2"/>
    <w:rsid w:val="00DC495F"/>
    <w:rsid w:val="00DC4971"/>
    <w:rsid w:val="00DC497C"/>
    <w:rsid w:val="00DC4984"/>
    <w:rsid w:val="00DC4A9E"/>
    <w:rsid w:val="00DC4C29"/>
    <w:rsid w:val="00DC4DC1"/>
    <w:rsid w:val="00DC4ECC"/>
    <w:rsid w:val="00DC4F8B"/>
    <w:rsid w:val="00DC4FD1"/>
    <w:rsid w:val="00DC4FE1"/>
    <w:rsid w:val="00DC5130"/>
    <w:rsid w:val="00DC5293"/>
    <w:rsid w:val="00DC553B"/>
    <w:rsid w:val="00DC5801"/>
    <w:rsid w:val="00DC594E"/>
    <w:rsid w:val="00DC59D3"/>
    <w:rsid w:val="00DC5A6A"/>
    <w:rsid w:val="00DC5B35"/>
    <w:rsid w:val="00DC5E83"/>
    <w:rsid w:val="00DC5E98"/>
    <w:rsid w:val="00DC5F34"/>
    <w:rsid w:val="00DC5F75"/>
    <w:rsid w:val="00DC5FAE"/>
    <w:rsid w:val="00DC5FEB"/>
    <w:rsid w:val="00DC60B2"/>
    <w:rsid w:val="00DC61C4"/>
    <w:rsid w:val="00DC62DB"/>
    <w:rsid w:val="00DC661F"/>
    <w:rsid w:val="00DC66FD"/>
    <w:rsid w:val="00DC6AAD"/>
    <w:rsid w:val="00DC6B71"/>
    <w:rsid w:val="00DC6BE5"/>
    <w:rsid w:val="00DC6BF0"/>
    <w:rsid w:val="00DC6C40"/>
    <w:rsid w:val="00DC6C57"/>
    <w:rsid w:val="00DC6C77"/>
    <w:rsid w:val="00DC6CEB"/>
    <w:rsid w:val="00DC6D0E"/>
    <w:rsid w:val="00DC6E44"/>
    <w:rsid w:val="00DC6FC0"/>
    <w:rsid w:val="00DC709F"/>
    <w:rsid w:val="00DC70FA"/>
    <w:rsid w:val="00DC7159"/>
    <w:rsid w:val="00DC71F1"/>
    <w:rsid w:val="00DC7206"/>
    <w:rsid w:val="00DC7218"/>
    <w:rsid w:val="00DC73B8"/>
    <w:rsid w:val="00DC7440"/>
    <w:rsid w:val="00DC74A1"/>
    <w:rsid w:val="00DC74B4"/>
    <w:rsid w:val="00DC75C9"/>
    <w:rsid w:val="00DC75E8"/>
    <w:rsid w:val="00DC7638"/>
    <w:rsid w:val="00DC7669"/>
    <w:rsid w:val="00DC7769"/>
    <w:rsid w:val="00DC7868"/>
    <w:rsid w:val="00DC78A1"/>
    <w:rsid w:val="00DC791C"/>
    <w:rsid w:val="00DC7944"/>
    <w:rsid w:val="00DC7982"/>
    <w:rsid w:val="00DC7A47"/>
    <w:rsid w:val="00DC7C98"/>
    <w:rsid w:val="00DC7E5C"/>
    <w:rsid w:val="00DC7E82"/>
    <w:rsid w:val="00DD01F6"/>
    <w:rsid w:val="00DD0408"/>
    <w:rsid w:val="00DD0511"/>
    <w:rsid w:val="00DD05DD"/>
    <w:rsid w:val="00DD0723"/>
    <w:rsid w:val="00DD0825"/>
    <w:rsid w:val="00DD0991"/>
    <w:rsid w:val="00DD0A00"/>
    <w:rsid w:val="00DD0B87"/>
    <w:rsid w:val="00DD0C3D"/>
    <w:rsid w:val="00DD0C86"/>
    <w:rsid w:val="00DD0D0D"/>
    <w:rsid w:val="00DD0D66"/>
    <w:rsid w:val="00DD0E90"/>
    <w:rsid w:val="00DD106F"/>
    <w:rsid w:val="00DD10A6"/>
    <w:rsid w:val="00DD11BC"/>
    <w:rsid w:val="00DD120E"/>
    <w:rsid w:val="00DD1237"/>
    <w:rsid w:val="00DD15DD"/>
    <w:rsid w:val="00DD16D2"/>
    <w:rsid w:val="00DD1713"/>
    <w:rsid w:val="00DD1747"/>
    <w:rsid w:val="00DD18AB"/>
    <w:rsid w:val="00DD19B6"/>
    <w:rsid w:val="00DD1A87"/>
    <w:rsid w:val="00DD1B73"/>
    <w:rsid w:val="00DD1C5E"/>
    <w:rsid w:val="00DD1C72"/>
    <w:rsid w:val="00DD1C96"/>
    <w:rsid w:val="00DD1E8C"/>
    <w:rsid w:val="00DD1F39"/>
    <w:rsid w:val="00DD1FE7"/>
    <w:rsid w:val="00DD212C"/>
    <w:rsid w:val="00DD228A"/>
    <w:rsid w:val="00DD244F"/>
    <w:rsid w:val="00DD25BA"/>
    <w:rsid w:val="00DD26B7"/>
    <w:rsid w:val="00DD26EC"/>
    <w:rsid w:val="00DD28F3"/>
    <w:rsid w:val="00DD29BC"/>
    <w:rsid w:val="00DD29C6"/>
    <w:rsid w:val="00DD2C0A"/>
    <w:rsid w:val="00DD2CF8"/>
    <w:rsid w:val="00DD2DB5"/>
    <w:rsid w:val="00DD2E2E"/>
    <w:rsid w:val="00DD2E49"/>
    <w:rsid w:val="00DD2F87"/>
    <w:rsid w:val="00DD3012"/>
    <w:rsid w:val="00DD3035"/>
    <w:rsid w:val="00DD3251"/>
    <w:rsid w:val="00DD3254"/>
    <w:rsid w:val="00DD3414"/>
    <w:rsid w:val="00DD3A64"/>
    <w:rsid w:val="00DD3AA4"/>
    <w:rsid w:val="00DD3B66"/>
    <w:rsid w:val="00DD3B9C"/>
    <w:rsid w:val="00DD3C84"/>
    <w:rsid w:val="00DD3DB0"/>
    <w:rsid w:val="00DD3DD0"/>
    <w:rsid w:val="00DD4072"/>
    <w:rsid w:val="00DD4083"/>
    <w:rsid w:val="00DD419B"/>
    <w:rsid w:val="00DD4212"/>
    <w:rsid w:val="00DD4312"/>
    <w:rsid w:val="00DD438A"/>
    <w:rsid w:val="00DD4517"/>
    <w:rsid w:val="00DD45B1"/>
    <w:rsid w:val="00DD47B0"/>
    <w:rsid w:val="00DD48A8"/>
    <w:rsid w:val="00DD4AA6"/>
    <w:rsid w:val="00DD4AE9"/>
    <w:rsid w:val="00DD4B55"/>
    <w:rsid w:val="00DD4C78"/>
    <w:rsid w:val="00DD4DB1"/>
    <w:rsid w:val="00DD4F34"/>
    <w:rsid w:val="00DD4F4D"/>
    <w:rsid w:val="00DD4FC5"/>
    <w:rsid w:val="00DD51D9"/>
    <w:rsid w:val="00DD51E9"/>
    <w:rsid w:val="00DD51FB"/>
    <w:rsid w:val="00DD5211"/>
    <w:rsid w:val="00DD53B6"/>
    <w:rsid w:val="00DD54E5"/>
    <w:rsid w:val="00DD559E"/>
    <w:rsid w:val="00DD55E7"/>
    <w:rsid w:val="00DD58A8"/>
    <w:rsid w:val="00DD58FA"/>
    <w:rsid w:val="00DD5990"/>
    <w:rsid w:val="00DD5AE8"/>
    <w:rsid w:val="00DD5CE5"/>
    <w:rsid w:val="00DD5D8F"/>
    <w:rsid w:val="00DD5DC9"/>
    <w:rsid w:val="00DD5DE4"/>
    <w:rsid w:val="00DD5E36"/>
    <w:rsid w:val="00DD5E53"/>
    <w:rsid w:val="00DD5ECC"/>
    <w:rsid w:val="00DD5F23"/>
    <w:rsid w:val="00DD5F79"/>
    <w:rsid w:val="00DD61B1"/>
    <w:rsid w:val="00DD620B"/>
    <w:rsid w:val="00DD6347"/>
    <w:rsid w:val="00DD63DC"/>
    <w:rsid w:val="00DD64AC"/>
    <w:rsid w:val="00DD65E1"/>
    <w:rsid w:val="00DD67AA"/>
    <w:rsid w:val="00DD694B"/>
    <w:rsid w:val="00DD6955"/>
    <w:rsid w:val="00DD6AA6"/>
    <w:rsid w:val="00DD6AF3"/>
    <w:rsid w:val="00DD6F0C"/>
    <w:rsid w:val="00DD711A"/>
    <w:rsid w:val="00DD72C0"/>
    <w:rsid w:val="00DD74E8"/>
    <w:rsid w:val="00DD7502"/>
    <w:rsid w:val="00DD7AE5"/>
    <w:rsid w:val="00DD7B7D"/>
    <w:rsid w:val="00DD7D69"/>
    <w:rsid w:val="00DD7D96"/>
    <w:rsid w:val="00DD7DAF"/>
    <w:rsid w:val="00DD7E8C"/>
    <w:rsid w:val="00DD7F08"/>
    <w:rsid w:val="00DD7FB6"/>
    <w:rsid w:val="00DE018A"/>
    <w:rsid w:val="00DE0190"/>
    <w:rsid w:val="00DE0275"/>
    <w:rsid w:val="00DE0581"/>
    <w:rsid w:val="00DE064B"/>
    <w:rsid w:val="00DE078C"/>
    <w:rsid w:val="00DE07EE"/>
    <w:rsid w:val="00DE083A"/>
    <w:rsid w:val="00DE0A3C"/>
    <w:rsid w:val="00DE0A4F"/>
    <w:rsid w:val="00DE0AE4"/>
    <w:rsid w:val="00DE0B93"/>
    <w:rsid w:val="00DE0CE9"/>
    <w:rsid w:val="00DE0D34"/>
    <w:rsid w:val="00DE0E01"/>
    <w:rsid w:val="00DE0EBC"/>
    <w:rsid w:val="00DE12A5"/>
    <w:rsid w:val="00DE12DF"/>
    <w:rsid w:val="00DE1334"/>
    <w:rsid w:val="00DE13CF"/>
    <w:rsid w:val="00DE14C9"/>
    <w:rsid w:val="00DE1516"/>
    <w:rsid w:val="00DE18FA"/>
    <w:rsid w:val="00DE1ADA"/>
    <w:rsid w:val="00DE2005"/>
    <w:rsid w:val="00DE2046"/>
    <w:rsid w:val="00DE21AA"/>
    <w:rsid w:val="00DE2267"/>
    <w:rsid w:val="00DE2313"/>
    <w:rsid w:val="00DE2609"/>
    <w:rsid w:val="00DE26C2"/>
    <w:rsid w:val="00DE28E8"/>
    <w:rsid w:val="00DE2A1B"/>
    <w:rsid w:val="00DE2CC4"/>
    <w:rsid w:val="00DE2DDC"/>
    <w:rsid w:val="00DE2EDB"/>
    <w:rsid w:val="00DE3169"/>
    <w:rsid w:val="00DE3186"/>
    <w:rsid w:val="00DE32BD"/>
    <w:rsid w:val="00DE3346"/>
    <w:rsid w:val="00DE33C9"/>
    <w:rsid w:val="00DE341B"/>
    <w:rsid w:val="00DE3473"/>
    <w:rsid w:val="00DE34E9"/>
    <w:rsid w:val="00DE34F9"/>
    <w:rsid w:val="00DE3567"/>
    <w:rsid w:val="00DE359C"/>
    <w:rsid w:val="00DE35E0"/>
    <w:rsid w:val="00DE36AA"/>
    <w:rsid w:val="00DE36EF"/>
    <w:rsid w:val="00DE374D"/>
    <w:rsid w:val="00DE3792"/>
    <w:rsid w:val="00DE383F"/>
    <w:rsid w:val="00DE3915"/>
    <w:rsid w:val="00DE3A9A"/>
    <w:rsid w:val="00DE3D3A"/>
    <w:rsid w:val="00DE3D4F"/>
    <w:rsid w:val="00DE3D6F"/>
    <w:rsid w:val="00DE4299"/>
    <w:rsid w:val="00DE4386"/>
    <w:rsid w:val="00DE4398"/>
    <w:rsid w:val="00DE44E8"/>
    <w:rsid w:val="00DE4657"/>
    <w:rsid w:val="00DE4691"/>
    <w:rsid w:val="00DE479E"/>
    <w:rsid w:val="00DE4933"/>
    <w:rsid w:val="00DE4A10"/>
    <w:rsid w:val="00DE4B17"/>
    <w:rsid w:val="00DE4B32"/>
    <w:rsid w:val="00DE4B6F"/>
    <w:rsid w:val="00DE4C38"/>
    <w:rsid w:val="00DE4D5D"/>
    <w:rsid w:val="00DE4E21"/>
    <w:rsid w:val="00DE4EAD"/>
    <w:rsid w:val="00DE50C4"/>
    <w:rsid w:val="00DE5139"/>
    <w:rsid w:val="00DE52BF"/>
    <w:rsid w:val="00DE52ED"/>
    <w:rsid w:val="00DE540F"/>
    <w:rsid w:val="00DE54B0"/>
    <w:rsid w:val="00DE553A"/>
    <w:rsid w:val="00DE5682"/>
    <w:rsid w:val="00DE57FD"/>
    <w:rsid w:val="00DE59AC"/>
    <w:rsid w:val="00DE59F7"/>
    <w:rsid w:val="00DE5D55"/>
    <w:rsid w:val="00DE5E72"/>
    <w:rsid w:val="00DE604B"/>
    <w:rsid w:val="00DE610B"/>
    <w:rsid w:val="00DE613D"/>
    <w:rsid w:val="00DE6243"/>
    <w:rsid w:val="00DE625C"/>
    <w:rsid w:val="00DE6447"/>
    <w:rsid w:val="00DE64C0"/>
    <w:rsid w:val="00DE64E3"/>
    <w:rsid w:val="00DE6830"/>
    <w:rsid w:val="00DE6950"/>
    <w:rsid w:val="00DE6A62"/>
    <w:rsid w:val="00DE6AA3"/>
    <w:rsid w:val="00DE6CF6"/>
    <w:rsid w:val="00DE6E6D"/>
    <w:rsid w:val="00DE6EBE"/>
    <w:rsid w:val="00DE70DE"/>
    <w:rsid w:val="00DE7207"/>
    <w:rsid w:val="00DE73FC"/>
    <w:rsid w:val="00DE740F"/>
    <w:rsid w:val="00DE7458"/>
    <w:rsid w:val="00DE74E3"/>
    <w:rsid w:val="00DE764E"/>
    <w:rsid w:val="00DE76C7"/>
    <w:rsid w:val="00DE76D5"/>
    <w:rsid w:val="00DE78DF"/>
    <w:rsid w:val="00DE7991"/>
    <w:rsid w:val="00DE79E6"/>
    <w:rsid w:val="00DE7A3A"/>
    <w:rsid w:val="00DE7AAB"/>
    <w:rsid w:val="00DE7BE3"/>
    <w:rsid w:val="00DE7C9C"/>
    <w:rsid w:val="00DE7C9E"/>
    <w:rsid w:val="00DE7CD4"/>
    <w:rsid w:val="00DE7E55"/>
    <w:rsid w:val="00DE7F67"/>
    <w:rsid w:val="00DE7F92"/>
    <w:rsid w:val="00DF003F"/>
    <w:rsid w:val="00DF0084"/>
    <w:rsid w:val="00DF0089"/>
    <w:rsid w:val="00DF009D"/>
    <w:rsid w:val="00DF0339"/>
    <w:rsid w:val="00DF0740"/>
    <w:rsid w:val="00DF081B"/>
    <w:rsid w:val="00DF09A1"/>
    <w:rsid w:val="00DF0A59"/>
    <w:rsid w:val="00DF0AA3"/>
    <w:rsid w:val="00DF0ACA"/>
    <w:rsid w:val="00DF0BBC"/>
    <w:rsid w:val="00DF0CF1"/>
    <w:rsid w:val="00DF0D57"/>
    <w:rsid w:val="00DF0F49"/>
    <w:rsid w:val="00DF0F5E"/>
    <w:rsid w:val="00DF0F9B"/>
    <w:rsid w:val="00DF10FC"/>
    <w:rsid w:val="00DF1224"/>
    <w:rsid w:val="00DF1277"/>
    <w:rsid w:val="00DF1281"/>
    <w:rsid w:val="00DF12FE"/>
    <w:rsid w:val="00DF1430"/>
    <w:rsid w:val="00DF1446"/>
    <w:rsid w:val="00DF1525"/>
    <w:rsid w:val="00DF17F4"/>
    <w:rsid w:val="00DF1813"/>
    <w:rsid w:val="00DF1A4A"/>
    <w:rsid w:val="00DF1AD9"/>
    <w:rsid w:val="00DF1D3F"/>
    <w:rsid w:val="00DF1EA7"/>
    <w:rsid w:val="00DF1EE1"/>
    <w:rsid w:val="00DF1F17"/>
    <w:rsid w:val="00DF1FEF"/>
    <w:rsid w:val="00DF24E0"/>
    <w:rsid w:val="00DF29B1"/>
    <w:rsid w:val="00DF2CF6"/>
    <w:rsid w:val="00DF2DAF"/>
    <w:rsid w:val="00DF30B9"/>
    <w:rsid w:val="00DF31AC"/>
    <w:rsid w:val="00DF322A"/>
    <w:rsid w:val="00DF3328"/>
    <w:rsid w:val="00DF3369"/>
    <w:rsid w:val="00DF3455"/>
    <w:rsid w:val="00DF34F1"/>
    <w:rsid w:val="00DF351E"/>
    <w:rsid w:val="00DF3618"/>
    <w:rsid w:val="00DF365A"/>
    <w:rsid w:val="00DF36F1"/>
    <w:rsid w:val="00DF37BA"/>
    <w:rsid w:val="00DF37D8"/>
    <w:rsid w:val="00DF3824"/>
    <w:rsid w:val="00DF3A6F"/>
    <w:rsid w:val="00DF3AC1"/>
    <w:rsid w:val="00DF3D2B"/>
    <w:rsid w:val="00DF4038"/>
    <w:rsid w:val="00DF4363"/>
    <w:rsid w:val="00DF4397"/>
    <w:rsid w:val="00DF457C"/>
    <w:rsid w:val="00DF45AB"/>
    <w:rsid w:val="00DF4699"/>
    <w:rsid w:val="00DF47D1"/>
    <w:rsid w:val="00DF49B2"/>
    <w:rsid w:val="00DF4A86"/>
    <w:rsid w:val="00DF4BAE"/>
    <w:rsid w:val="00DF4C1E"/>
    <w:rsid w:val="00DF4C56"/>
    <w:rsid w:val="00DF4E46"/>
    <w:rsid w:val="00DF4EDD"/>
    <w:rsid w:val="00DF504F"/>
    <w:rsid w:val="00DF5118"/>
    <w:rsid w:val="00DF511E"/>
    <w:rsid w:val="00DF51B0"/>
    <w:rsid w:val="00DF5216"/>
    <w:rsid w:val="00DF523D"/>
    <w:rsid w:val="00DF52CB"/>
    <w:rsid w:val="00DF535B"/>
    <w:rsid w:val="00DF53B6"/>
    <w:rsid w:val="00DF5472"/>
    <w:rsid w:val="00DF54A2"/>
    <w:rsid w:val="00DF559E"/>
    <w:rsid w:val="00DF5756"/>
    <w:rsid w:val="00DF591E"/>
    <w:rsid w:val="00DF5B0E"/>
    <w:rsid w:val="00DF5BF2"/>
    <w:rsid w:val="00DF5C6C"/>
    <w:rsid w:val="00DF5CA0"/>
    <w:rsid w:val="00DF5D54"/>
    <w:rsid w:val="00DF5E3C"/>
    <w:rsid w:val="00DF5FF8"/>
    <w:rsid w:val="00DF612E"/>
    <w:rsid w:val="00DF61A8"/>
    <w:rsid w:val="00DF634C"/>
    <w:rsid w:val="00DF6535"/>
    <w:rsid w:val="00DF65BE"/>
    <w:rsid w:val="00DF6690"/>
    <w:rsid w:val="00DF669A"/>
    <w:rsid w:val="00DF66F8"/>
    <w:rsid w:val="00DF6764"/>
    <w:rsid w:val="00DF6792"/>
    <w:rsid w:val="00DF67C2"/>
    <w:rsid w:val="00DF67CD"/>
    <w:rsid w:val="00DF6820"/>
    <w:rsid w:val="00DF687E"/>
    <w:rsid w:val="00DF69F9"/>
    <w:rsid w:val="00DF6D9B"/>
    <w:rsid w:val="00DF6E2A"/>
    <w:rsid w:val="00DF6EEE"/>
    <w:rsid w:val="00DF6FE0"/>
    <w:rsid w:val="00DF7126"/>
    <w:rsid w:val="00DF72AA"/>
    <w:rsid w:val="00DF754E"/>
    <w:rsid w:val="00DF7831"/>
    <w:rsid w:val="00DF7916"/>
    <w:rsid w:val="00DF79CD"/>
    <w:rsid w:val="00DF7B6E"/>
    <w:rsid w:val="00DF7D0D"/>
    <w:rsid w:val="00DF7E2C"/>
    <w:rsid w:val="00DF7E32"/>
    <w:rsid w:val="00E000A6"/>
    <w:rsid w:val="00E000F1"/>
    <w:rsid w:val="00E000FD"/>
    <w:rsid w:val="00E00274"/>
    <w:rsid w:val="00E0042A"/>
    <w:rsid w:val="00E0050C"/>
    <w:rsid w:val="00E005CA"/>
    <w:rsid w:val="00E00823"/>
    <w:rsid w:val="00E008A0"/>
    <w:rsid w:val="00E008AC"/>
    <w:rsid w:val="00E00984"/>
    <w:rsid w:val="00E00A5C"/>
    <w:rsid w:val="00E00B7A"/>
    <w:rsid w:val="00E00C1D"/>
    <w:rsid w:val="00E00C58"/>
    <w:rsid w:val="00E00F0C"/>
    <w:rsid w:val="00E00F39"/>
    <w:rsid w:val="00E01031"/>
    <w:rsid w:val="00E01252"/>
    <w:rsid w:val="00E0126A"/>
    <w:rsid w:val="00E0132D"/>
    <w:rsid w:val="00E013C3"/>
    <w:rsid w:val="00E013D4"/>
    <w:rsid w:val="00E013D8"/>
    <w:rsid w:val="00E0171D"/>
    <w:rsid w:val="00E018D7"/>
    <w:rsid w:val="00E01908"/>
    <w:rsid w:val="00E01937"/>
    <w:rsid w:val="00E019DD"/>
    <w:rsid w:val="00E01D03"/>
    <w:rsid w:val="00E01D78"/>
    <w:rsid w:val="00E01E6F"/>
    <w:rsid w:val="00E01E98"/>
    <w:rsid w:val="00E0200A"/>
    <w:rsid w:val="00E020AF"/>
    <w:rsid w:val="00E020B8"/>
    <w:rsid w:val="00E020E5"/>
    <w:rsid w:val="00E0215D"/>
    <w:rsid w:val="00E021E9"/>
    <w:rsid w:val="00E02214"/>
    <w:rsid w:val="00E022AB"/>
    <w:rsid w:val="00E02323"/>
    <w:rsid w:val="00E02423"/>
    <w:rsid w:val="00E024DD"/>
    <w:rsid w:val="00E025F9"/>
    <w:rsid w:val="00E02640"/>
    <w:rsid w:val="00E026C9"/>
    <w:rsid w:val="00E027E2"/>
    <w:rsid w:val="00E0299B"/>
    <w:rsid w:val="00E029AE"/>
    <w:rsid w:val="00E02AC4"/>
    <w:rsid w:val="00E02C13"/>
    <w:rsid w:val="00E02C27"/>
    <w:rsid w:val="00E02C73"/>
    <w:rsid w:val="00E02DB5"/>
    <w:rsid w:val="00E02E3F"/>
    <w:rsid w:val="00E0335E"/>
    <w:rsid w:val="00E034E4"/>
    <w:rsid w:val="00E035AF"/>
    <w:rsid w:val="00E03637"/>
    <w:rsid w:val="00E0396B"/>
    <w:rsid w:val="00E0397E"/>
    <w:rsid w:val="00E03C76"/>
    <w:rsid w:val="00E03C8D"/>
    <w:rsid w:val="00E03D7A"/>
    <w:rsid w:val="00E03DAC"/>
    <w:rsid w:val="00E03E2D"/>
    <w:rsid w:val="00E04065"/>
    <w:rsid w:val="00E0408A"/>
    <w:rsid w:val="00E040AF"/>
    <w:rsid w:val="00E040EC"/>
    <w:rsid w:val="00E0416C"/>
    <w:rsid w:val="00E041F7"/>
    <w:rsid w:val="00E042BB"/>
    <w:rsid w:val="00E04359"/>
    <w:rsid w:val="00E043B2"/>
    <w:rsid w:val="00E04410"/>
    <w:rsid w:val="00E04439"/>
    <w:rsid w:val="00E04462"/>
    <w:rsid w:val="00E04468"/>
    <w:rsid w:val="00E044E6"/>
    <w:rsid w:val="00E046E2"/>
    <w:rsid w:val="00E04707"/>
    <w:rsid w:val="00E0474D"/>
    <w:rsid w:val="00E0491A"/>
    <w:rsid w:val="00E04A03"/>
    <w:rsid w:val="00E04AC7"/>
    <w:rsid w:val="00E04B31"/>
    <w:rsid w:val="00E04CCD"/>
    <w:rsid w:val="00E04D49"/>
    <w:rsid w:val="00E04D8B"/>
    <w:rsid w:val="00E04F98"/>
    <w:rsid w:val="00E05005"/>
    <w:rsid w:val="00E05337"/>
    <w:rsid w:val="00E0535B"/>
    <w:rsid w:val="00E05582"/>
    <w:rsid w:val="00E05596"/>
    <w:rsid w:val="00E055AC"/>
    <w:rsid w:val="00E05798"/>
    <w:rsid w:val="00E057D0"/>
    <w:rsid w:val="00E057D9"/>
    <w:rsid w:val="00E05A19"/>
    <w:rsid w:val="00E05A56"/>
    <w:rsid w:val="00E05A77"/>
    <w:rsid w:val="00E05B0C"/>
    <w:rsid w:val="00E05CA5"/>
    <w:rsid w:val="00E0604D"/>
    <w:rsid w:val="00E06112"/>
    <w:rsid w:val="00E063E3"/>
    <w:rsid w:val="00E06574"/>
    <w:rsid w:val="00E065CA"/>
    <w:rsid w:val="00E06678"/>
    <w:rsid w:val="00E066E0"/>
    <w:rsid w:val="00E0674A"/>
    <w:rsid w:val="00E06BAD"/>
    <w:rsid w:val="00E06C79"/>
    <w:rsid w:val="00E070CA"/>
    <w:rsid w:val="00E073D6"/>
    <w:rsid w:val="00E07651"/>
    <w:rsid w:val="00E077F2"/>
    <w:rsid w:val="00E07A39"/>
    <w:rsid w:val="00E07ABD"/>
    <w:rsid w:val="00E07ADF"/>
    <w:rsid w:val="00E07B15"/>
    <w:rsid w:val="00E07CE5"/>
    <w:rsid w:val="00E07DAF"/>
    <w:rsid w:val="00E07DD2"/>
    <w:rsid w:val="00E07E27"/>
    <w:rsid w:val="00E07FC4"/>
    <w:rsid w:val="00E10004"/>
    <w:rsid w:val="00E10097"/>
    <w:rsid w:val="00E10171"/>
    <w:rsid w:val="00E1065F"/>
    <w:rsid w:val="00E10670"/>
    <w:rsid w:val="00E106F2"/>
    <w:rsid w:val="00E107AB"/>
    <w:rsid w:val="00E109EE"/>
    <w:rsid w:val="00E10A2B"/>
    <w:rsid w:val="00E10AFE"/>
    <w:rsid w:val="00E10C36"/>
    <w:rsid w:val="00E10E49"/>
    <w:rsid w:val="00E10EE9"/>
    <w:rsid w:val="00E10EF3"/>
    <w:rsid w:val="00E11140"/>
    <w:rsid w:val="00E111EE"/>
    <w:rsid w:val="00E111F1"/>
    <w:rsid w:val="00E11210"/>
    <w:rsid w:val="00E11279"/>
    <w:rsid w:val="00E1129A"/>
    <w:rsid w:val="00E113B5"/>
    <w:rsid w:val="00E11546"/>
    <w:rsid w:val="00E115E8"/>
    <w:rsid w:val="00E11738"/>
    <w:rsid w:val="00E118D2"/>
    <w:rsid w:val="00E118F6"/>
    <w:rsid w:val="00E11B2B"/>
    <w:rsid w:val="00E11CB9"/>
    <w:rsid w:val="00E11D35"/>
    <w:rsid w:val="00E11EE9"/>
    <w:rsid w:val="00E11FBF"/>
    <w:rsid w:val="00E11FDC"/>
    <w:rsid w:val="00E12474"/>
    <w:rsid w:val="00E124B2"/>
    <w:rsid w:val="00E124FB"/>
    <w:rsid w:val="00E1268C"/>
    <w:rsid w:val="00E12863"/>
    <w:rsid w:val="00E12A34"/>
    <w:rsid w:val="00E12A6F"/>
    <w:rsid w:val="00E12A7C"/>
    <w:rsid w:val="00E12A98"/>
    <w:rsid w:val="00E12AC2"/>
    <w:rsid w:val="00E12EF5"/>
    <w:rsid w:val="00E12F5D"/>
    <w:rsid w:val="00E132B5"/>
    <w:rsid w:val="00E1340C"/>
    <w:rsid w:val="00E13746"/>
    <w:rsid w:val="00E1377E"/>
    <w:rsid w:val="00E138CD"/>
    <w:rsid w:val="00E139ED"/>
    <w:rsid w:val="00E13B04"/>
    <w:rsid w:val="00E13B26"/>
    <w:rsid w:val="00E13C82"/>
    <w:rsid w:val="00E13DA9"/>
    <w:rsid w:val="00E13E10"/>
    <w:rsid w:val="00E13E24"/>
    <w:rsid w:val="00E13ED8"/>
    <w:rsid w:val="00E14028"/>
    <w:rsid w:val="00E14076"/>
    <w:rsid w:val="00E141D2"/>
    <w:rsid w:val="00E141DE"/>
    <w:rsid w:val="00E14342"/>
    <w:rsid w:val="00E143FC"/>
    <w:rsid w:val="00E14567"/>
    <w:rsid w:val="00E1457F"/>
    <w:rsid w:val="00E14590"/>
    <w:rsid w:val="00E145A4"/>
    <w:rsid w:val="00E148A6"/>
    <w:rsid w:val="00E14983"/>
    <w:rsid w:val="00E14B11"/>
    <w:rsid w:val="00E14B4D"/>
    <w:rsid w:val="00E14D06"/>
    <w:rsid w:val="00E14D62"/>
    <w:rsid w:val="00E14D73"/>
    <w:rsid w:val="00E14EE6"/>
    <w:rsid w:val="00E14FD5"/>
    <w:rsid w:val="00E150D7"/>
    <w:rsid w:val="00E15187"/>
    <w:rsid w:val="00E151F2"/>
    <w:rsid w:val="00E1524C"/>
    <w:rsid w:val="00E1526F"/>
    <w:rsid w:val="00E1549F"/>
    <w:rsid w:val="00E1558C"/>
    <w:rsid w:val="00E1573A"/>
    <w:rsid w:val="00E1582C"/>
    <w:rsid w:val="00E158B3"/>
    <w:rsid w:val="00E158F9"/>
    <w:rsid w:val="00E15A85"/>
    <w:rsid w:val="00E15BB2"/>
    <w:rsid w:val="00E15BF6"/>
    <w:rsid w:val="00E15CBE"/>
    <w:rsid w:val="00E15DD1"/>
    <w:rsid w:val="00E15DF5"/>
    <w:rsid w:val="00E15FDA"/>
    <w:rsid w:val="00E16088"/>
    <w:rsid w:val="00E161E8"/>
    <w:rsid w:val="00E16310"/>
    <w:rsid w:val="00E164E4"/>
    <w:rsid w:val="00E1651E"/>
    <w:rsid w:val="00E1688A"/>
    <w:rsid w:val="00E16995"/>
    <w:rsid w:val="00E169A1"/>
    <w:rsid w:val="00E169FE"/>
    <w:rsid w:val="00E16C9B"/>
    <w:rsid w:val="00E16E47"/>
    <w:rsid w:val="00E16F9A"/>
    <w:rsid w:val="00E16FBB"/>
    <w:rsid w:val="00E16FDF"/>
    <w:rsid w:val="00E17079"/>
    <w:rsid w:val="00E170CD"/>
    <w:rsid w:val="00E171D0"/>
    <w:rsid w:val="00E1727D"/>
    <w:rsid w:val="00E172A5"/>
    <w:rsid w:val="00E172E2"/>
    <w:rsid w:val="00E173AC"/>
    <w:rsid w:val="00E1751F"/>
    <w:rsid w:val="00E17886"/>
    <w:rsid w:val="00E1789F"/>
    <w:rsid w:val="00E17C5B"/>
    <w:rsid w:val="00E17D0B"/>
    <w:rsid w:val="00E17D12"/>
    <w:rsid w:val="00E17DF8"/>
    <w:rsid w:val="00E17E19"/>
    <w:rsid w:val="00E17E79"/>
    <w:rsid w:val="00E17EEB"/>
    <w:rsid w:val="00E17F1F"/>
    <w:rsid w:val="00E17F2F"/>
    <w:rsid w:val="00E17F64"/>
    <w:rsid w:val="00E17FE6"/>
    <w:rsid w:val="00E20196"/>
    <w:rsid w:val="00E2030E"/>
    <w:rsid w:val="00E204C8"/>
    <w:rsid w:val="00E204E3"/>
    <w:rsid w:val="00E20596"/>
    <w:rsid w:val="00E20858"/>
    <w:rsid w:val="00E208E2"/>
    <w:rsid w:val="00E208F9"/>
    <w:rsid w:val="00E2093A"/>
    <w:rsid w:val="00E20B75"/>
    <w:rsid w:val="00E20C2D"/>
    <w:rsid w:val="00E20CCC"/>
    <w:rsid w:val="00E20CFD"/>
    <w:rsid w:val="00E20E08"/>
    <w:rsid w:val="00E21139"/>
    <w:rsid w:val="00E211B4"/>
    <w:rsid w:val="00E211F5"/>
    <w:rsid w:val="00E212A0"/>
    <w:rsid w:val="00E213A2"/>
    <w:rsid w:val="00E214D1"/>
    <w:rsid w:val="00E21A30"/>
    <w:rsid w:val="00E21B0A"/>
    <w:rsid w:val="00E21C61"/>
    <w:rsid w:val="00E21C74"/>
    <w:rsid w:val="00E21D79"/>
    <w:rsid w:val="00E21D89"/>
    <w:rsid w:val="00E21E6C"/>
    <w:rsid w:val="00E21F30"/>
    <w:rsid w:val="00E21F57"/>
    <w:rsid w:val="00E21FA6"/>
    <w:rsid w:val="00E22046"/>
    <w:rsid w:val="00E221C4"/>
    <w:rsid w:val="00E22227"/>
    <w:rsid w:val="00E2227A"/>
    <w:rsid w:val="00E22355"/>
    <w:rsid w:val="00E224C9"/>
    <w:rsid w:val="00E226AD"/>
    <w:rsid w:val="00E227B4"/>
    <w:rsid w:val="00E22913"/>
    <w:rsid w:val="00E22A0C"/>
    <w:rsid w:val="00E22B79"/>
    <w:rsid w:val="00E22BD9"/>
    <w:rsid w:val="00E22CAE"/>
    <w:rsid w:val="00E2318E"/>
    <w:rsid w:val="00E231F7"/>
    <w:rsid w:val="00E233B6"/>
    <w:rsid w:val="00E2344E"/>
    <w:rsid w:val="00E234AC"/>
    <w:rsid w:val="00E2361B"/>
    <w:rsid w:val="00E2364D"/>
    <w:rsid w:val="00E2366B"/>
    <w:rsid w:val="00E2377D"/>
    <w:rsid w:val="00E238CB"/>
    <w:rsid w:val="00E239CD"/>
    <w:rsid w:val="00E23B7D"/>
    <w:rsid w:val="00E23B9D"/>
    <w:rsid w:val="00E23BBD"/>
    <w:rsid w:val="00E23E68"/>
    <w:rsid w:val="00E23F9F"/>
    <w:rsid w:val="00E24023"/>
    <w:rsid w:val="00E2419B"/>
    <w:rsid w:val="00E24276"/>
    <w:rsid w:val="00E2452D"/>
    <w:rsid w:val="00E245D8"/>
    <w:rsid w:val="00E245FD"/>
    <w:rsid w:val="00E24760"/>
    <w:rsid w:val="00E24834"/>
    <w:rsid w:val="00E2490D"/>
    <w:rsid w:val="00E24B0E"/>
    <w:rsid w:val="00E24BD3"/>
    <w:rsid w:val="00E24DB6"/>
    <w:rsid w:val="00E24E00"/>
    <w:rsid w:val="00E24E8A"/>
    <w:rsid w:val="00E24FC8"/>
    <w:rsid w:val="00E25184"/>
    <w:rsid w:val="00E25329"/>
    <w:rsid w:val="00E254A4"/>
    <w:rsid w:val="00E255E1"/>
    <w:rsid w:val="00E258F5"/>
    <w:rsid w:val="00E25920"/>
    <w:rsid w:val="00E2599A"/>
    <w:rsid w:val="00E259EB"/>
    <w:rsid w:val="00E25B29"/>
    <w:rsid w:val="00E25B2A"/>
    <w:rsid w:val="00E25C67"/>
    <w:rsid w:val="00E25CBD"/>
    <w:rsid w:val="00E25D14"/>
    <w:rsid w:val="00E25D15"/>
    <w:rsid w:val="00E25EE2"/>
    <w:rsid w:val="00E25FC8"/>
    <w:rsid w:val="00E260A4"/>
    <w:rsid w:val="00E260E4"/>
    <w:rsid w:val="00E2611D"/>
    <w:rsid w:val="00E261EB"/>
    <w:rsid w:val="00E2628D"/>
    <w:rsid w:val="00E26326"/>
    <w:rsid w:val="00E26460"/>
    <w:rsid w:val="00E2666B"/>
    <w:rsid w:val="00E26851"/>
    <w:rsid w:val="00E26A22"/>
    <w:rsid w:val="00E26A85"/>
    <w:rsid w:val="00E26E0A"/>
    <w:rsid w:val="00E26F18"/>
    <w:rsid w:val="00E27057"/>
    <w:rsid w:val="00E2705A"/>
    <w:rsid w:val="00E2717F"/>
    <w:rsid w:val="00E2718A"/>
    <w:rsid w:val="00E2719A"/>
    <w:rsid w:val="00E271BB"/>
    <w:rsid w:val="00E2725C"/>
    <w:rsid w:val="00E27294"/>
    <w:rsid w:val="00E27309"/>
    <w:rsid w:val="00E27346"/>
    <w:rsid w:val="00E2748C"/>
    <w:rsid w:val="00E2757A"/>
    <w:rsid w:val="00E27586"/>
    <w:rsid w:val="00E2760B"/>
    <w:rsid w:val="00E27724"/>
    <w:rsid w:val="00E27922"/>
    <w:rsid w:val="00E2797F"/>
    <w:rsid w:val="00E27B16"/>
    <w:rsid w:val="00E27BB2"/>
    <w:rsid w:val="00E27CC9"/>
    <w:rsid w:val="00E27D21"/>
    <w:rsid w:val="00E27D67"/>
    <w:rsid w:val="00E30052"/>
    <w:rsid w:val="00E3009A"/>
    <w:rsid w:val="00E301B4"/>
    <w:rsid w:val="00E301D4"/>
    <w:rsid w:val="00E301EE"/>
    <w:rsid w:val="00E3021C"/>
    <w:rsid w:val="00E30398"/>
    <w:rsid w:val="00E3045D"/>
    <w:rsid w:val="00E30591"/>
    <w:rsid w:val="00E30A5B"/>
    <w:rsid w:val="00E30B2D"/>
    <w:rsid w:val="00E30B44"/>
    <w:rsid w:val="00E30BBD"/>
    <w:rsid w:val="00E30BD2"/>
    <w:rsid w:val="00E30CFD"/>
    <w:rsid w:val="00E310E0"/>
    <w:rsid w:val="00E310E9"/>
    <w:rsid w:val="00E311BF"/>
    <w:rsid w:val="00E31231"/>
    <w:rsid w:val="00E3139E"/>
    <w:rsid w:val="00E313A6"/>
    <w:rsid w:val="00E3170C"/>
    <w:rsid w:val="00E31756"/>
    <w:rsid w:val="00E317FE"/>
    <w:rsid w:val="00E3196F"/>
    <w:rsid w:val="00E31982"/>
    <w:rsid w:val="00E3198B"/>
    <w:rsid w:val="00E319C2"/>
    <w:rsid w:val="00E319E6"/>
    <w:rsid w:val="00E31A50"/>
    <w:rsid w:val="00E31A94"/>
    <w:rsid w:val="00E31AA3"/>
    <w:rsid w:val="00E31C0E"/>
    <w:rsid w:val="00E31DCC"/>
    <w:rsid w:val="00E31F59"/>
    <w:rsid w:val="00E31FF9"/>
    <w:rsid w:val="00E3205B"/>
    <w:rsid w:val="00E32085"/>
    <w:rsid w:val="00E32087"/>
    <w:rsid w:val="00E32089"/>
    <w:rsid w:val="00E321CB"/>
    <w:rsid w:val="00E3229A"/>
    <w:rsid w:val="00E322B8"/>
    <w:rsid w:val="00E3241F"/>
    <w:rsid w:val="00E327E1"/>
    <w:rsid w:val="00E32871"/>
    <w:rsid w:val="00E32A21"/>
    <w:rsid w:val="00E32ABC"/>
    <w:rsid w:val="00E32DA4"/>
    <w:rsid w:val="00E331A2"/>
    <w:rsid w:val="00E3336E"/>
    <w:rsid w:val="00E33390"/>
    <w:rsid w:val="00E33446"/>
    <w:rsid w:val="00E334C6"/>
    <w:rsid w:val="00E33521"/>
    <w:rsid w:val="00E33667"/>
    <w:rsid w:val="00E336BF"/>
    <w:rsid w:val="00E33A11"/>
    <w:rsid w:val="00E33A4E"/>
    <w:rsid w:val="00E33C9D"/>
    <w:rsid w:val="00E33CAB"/>
    <w:rsid w:val="00E33CB5"/>
    <w:rsid w:val="00E33CB7"/>
    <w:rsid w:val="00E33DD6"/>
    <w:rsid w:val="00E33E30"/>
    <w:rsid w:val="00E33E46"/>
    <w:rsid w:val="00E34070"/>
    <w:rsid w:val="00E34098"/>
    <w:rsid w:val="00E340B5"/>
    <w:rsid w:val="00E340BB"/>
    <w:rsid w:val="00E34136"/>
    <w:rsid w:val="00E34160"/>
    <w:rsid w:val="00E3433D"/>
    <w:rsid w:val="00E34423"/>
    <w:rsid w:val="00E344B6"/>
    <w:rsid w:val="00E345D1"/>
    <w:rsid w:val="00E34783"/>
    <w:rsid w:val="00E348A3"/>
    <w:rsid w:val="00E34962"/>
    <w:rsid w:val="00E349B5"/>
    <w:rsid w:val="00E34A20"/>
    <w:rsid w:val="00E34A6B"/>
    <w:rsid w:val="00E34B34"/>
    <w:rsid w:val="00E34B60"/>
    <w:rsid w:val="00E34BB8"/>
    <w:rsid w:val="00E34BE1"/>
    <w:rsid w:val="00E34E59"/>
    <w:rsid w:val="00E34EB2"/>
    <w:rsid w:val="00E34EEF"/>
    <w:rsid w:val="00E34F8A"/>
    <w:rsid w:val="00E34FF5"/>
    <w:rsid w:val="00E35023"/>
    <w:rsid w:val="00E3525C"/>
    <w:rsid w:val="00E3558B"/>
    <w:rsid w:val="00E3574A"/>
    <w:rsid w:val="00E35770"/>
    <w:rsid w:val="00E35849"/>
    <w:rsid w:val="00E360D6"/>
    <w:rsid w:val="00E3610B"/>
    <w:rsid w:val="00E36144"/>
    <w:rsid w:val="00E361BC"/>
    <w:rsid w:val="00E361E1"/>
    <w:rsid w:val="00E36248"/>
    <w:rsid w:val="00E36399"/>
    <w:rsid w:val="00E3641E"/>
    <w:rsid w:val="00E364CB"/>
    <w:rsid w:val="00E36704"/>
    <w:rsid w:val="00E36726"/>
    <w:rsid w:val="00E36959"/>
    <w:rsid w:val="00E36A48"/>
    <w:rsid w:val="00E36CFD"/>
    <w:rsid w:val="00E36DEB"/>
    <w:rsid w:val="00E36F06"/>
    <w:rsid w:val="00E371CB"/>
    <w:rsid w:val="00E372B5"/>
    <w:rsid w:val="00E3732E"/>
    <w:rsid w:val="00E37561"/>
    <w:rsid w:val="00E375A8"/>
    <w:rsid w:val="00E375AA"/>
    <w:rsid w:val="00E3762A"/>
    <w:rsid w:val="00E37669"/>
    <w:rsid w:val="00E376A1"/>
    <w:rsid w:val="00E377D2"/>
    <w:rsid w:val="00E37817"/>
    <w:rsid w:val="00E3781C"/>
    <w:rsid w:val="00E37838"/>
    <w:rsid w:val="00E37B6C"/>
    <w:rsid w:val="00E37C64"/>
    <w:rsid w:val="00E37CA6"/>
    <w:rsid w:val="00E37D95"/>
    <w:rsid w:val="00E37DF6"/>
    <w:rsid w:val="00E37F35"/>
    <w:rsid w:val="00E37F80"/>
    <w:rsid w:val="00E37F83"/>
    <w:rsid w:val="00E37FAD"/>
    <w:rsid w:val="00E37FCF"/>
    <w:rsid w:val="00E3DBD1"/>
    <w:rsid w:val="00E40067"/>
    <w:rsid w:val="00E402A5"/>
    <w:rsid w:val="00E40522"/>
    <w:rsid w:val="00E40646"/>
    <w:rsid w:val="00E407A0"/>
    <w:rsid w:val="00E40808"/>
    <w:rsid w:val="00E40A94"/>
    <w:rsid w:val="00E40AB9"/>
    <w:rsid w:val="00E40C0C"/>
    <w:rsid w:val="00E40D8A"/>
    <w:rsid w:val="00E40E52"/>
    <w:rsid w:val="00E40F75"/>
    <w:rsid w:val="00E410A7"/>
    <w:rsid w:val="00E41215"/>
    <w:rsid w:val="00E412D7"/>
    <w:rsid w:val="00E413A7"/>
    <w:rsid w:val="00E413E3"/>
    <w:rsid w:val="00E41446"/>
    <w:rsid w:val="00E4150D"/>
    <w:rsid w:val="00E416F8"/>
    <w:rsid w:val="00E41824"/>
    <w:rsid w:val="00E41859"/>
    <w:rsid w:val="00E4187A"/>
    <w:rsid w:val="00E41909"/>
    <w:rsid w:val="00E4191E"/>
    <w:rsid w:val="00E41A68"/>
    <w:rsid w:val="00E41ADC"/>
    <w:rsid w:val="00E41C29"/>
    <w:rsid w:val="00E41CC5"/>
    <w:rsid w:val="00E41D40"/>
    <w:rsid w:val="00E41D52"/>
    <w:rsid w:val="00E41F8B"/>
    <w:rsid w:val="00E41F9F"/>
    <w:rsid w:val="00E42140"/>
    <w:rsid w:val="00E42155"/>
    <w:rsid w:val="00E4224B"/>
    <w:rsid w:val="00E4232E"/>
    <w:rsid w:val="00E423FF"/>
    <w:rsid w:val="00E42430"/>
    <w:rsid w:val="00E42552"/>
    <w:rsid w:val="00E42649"/>
    <w:rsid w:val="00E428D3"/>
    <w:rsid w:val="00E429E1"/>
    <w:rsid w:val="00E42AEC"/>
    <w:rsid w:val="00E42CA4"/>
    <w:rsid w:val="00E42D8F"/>
    <w:rsid w:val="00E42E56"/>
    <w:rsid w:val="00E4316D"/>
    <w:rsid w:val="00E432BD"/>
    <w:rsid w:val="00E4333C"/>
    <w:rsid w:val="00E43353"/>
    <w:rsid w:val="00E4338A"/>
    <w:rsid w:val="00E433A9"/>
    <w:rsid w:val="00E4344B"/>
    <w:rsid w:val="00E434FF"/>
    <w:rsid w:val="00E435A8"/>
    <w:rsid w:val="00E43661"/>
    <w:rsid w:val="00E436C8"/>
    <w:rsid w:val="00E43887"/>
    <w:rsid w:val="00E43934"/>
    <w:rsid w:val="00E4394C"/>
    <w:rsid w:val="00E43A92"/>
    <w:rsid w:val="00E43C7B"/>
    <w:rsid w:val="00E43CD3"/>
    <w:rsid w:val="00E43D85"/>
    <w:rsid w:val="00E43E8D"/>
    <w:rsid w:val="00E43E8F"/>
    <w:rsid w:val="00E43EC3"/>
    <w:rsid w:val="00E43EE7"/>
    <w:rsid w:val="00E44058"/>
    <w:rsid w:val="00E4405C"/>
    <w:rsid w:val="00E44371"/>
    <w:rsid w:val="00E4447B"/>
    <w:rsid w:val="00E444BE"/>
    <w:rsid w:val="00E444C2"/>
    <w:rsid w:val="00E445CC"/>
    <w:rsid w:val="00E445EB"/>
    <w:rsid w:val="00E44613"/>
    <w:rsid w:val="00E44678"/>
    <w:rsid w:val="00E446D1"/>
    <w:rsid w:val="00E4470E"/>
    <w:rsid w:val="00E44979"/>
    <w:rsid w:val="00E44A10"/>
    <w:rsid w:val="00E44A5D"/>
    <w:rsid w:val="00E44AA1"/>
    <w:rsid w:val="00E44E4E"/>
    <w:rsid w:val="00E450AE"/>
    <w:rsid w:val="00E450BD"/>
    <w:rsid w:val="00E4517A"/>
    <w:rsid w:val="00E451B9"/>
    <w:rsid w:val="00E451DE"/>
    <w:rsid w:val="00E45283"/>
    <w:rsid w:val="00E452A8"/>
    <w:rsid w:val="00E45321"/>
    <w:rsid w:val="00E453D0"/>
    <w:rsid w:val="00E45497"/>
    <w:rsid w:val="00E456F6"/>
    <w:rsid w:val="00E457A7"/>
    <w:rsid w:val="00E45868"/>
    <w:rsid w:val="00E4589A"/>
    <w:rsid w:val="00E4597B"/>
    <w:rsid w:val="00E45EBA"/>
    <w:rsid w:val="00E45F0A"/>
    <w:rsid w:val="00E45F59"/>
    <w:rsid w:val="00E45F9F"/>
    <w:rsid w:val="00E45FA0"/>
    <w:rsid w:val="00E46066"/>
    <w:rsid w:val="00E460C5"/>
    <w:rsid w:val="00E46179"/>
    <w:rsid w:val="00E4682A"/>
    <w:rsid w:val="00E46B59"/>
    <w:rsid w:val="00E46B8F"/>
    <w:rsid w:val="00E46CA1"/>
    <w:rsid w:val="00E46DF4"/>
    <w:rsid w:val="00E46ED0"/>
    <w:rsid w:val="00E470F9"/>
    <w:rsid w:val="00E47320"/>
    <w:rsid w:val="00E473A9"/>
    <w:rsid w:val="00E47430"/>
    <w:rsid w:val="00E474DE"/>
    <w:rsid w:val="00E474E7"/>
    <w:rsid w:val="00E476B9"/>
    <w:rsid w:val="00E47744"/>
    <w:rsid w:val="00E479CE"/>
    <w:rsid w:val="00E47A6D"/>
    <w:rsid w:val="00E47B15"/>
    <w:rsid w:val="00E47B7B"/>
    <w:rsid w:val="00E47B7E"/>
    <w:rsid w:val="00E47BB5"/>
    <w:rsid w:val="00E47C38"/>
    <w:rsid w:val="00E47D2F"/>
    <w:rsid w:val="00E47D65"/>
    <w:rsid w:val="00E47E96"/>
    <w:rsid w:val="00E47F39"/>
    <w:rsid w:val="00E47FC5"/>
    <w:rsid w:val="00E5001D"/>
    <w:rsid w:val="00E506CA"/>
    <w:rsid w:val="00E50920"/>
    <w:rsid w:val="00E50CB6"/>
    <w:rsid w:val="00E50D7A"/>
    <w:rsid w:val="00E50D94"/>
    <w:rsid w:val="00E50FD3"/>
    <w:rsid w:val="00E50FF0"/>
    <w:rsid w:val="00E51093"/>
    <w:rsid w:val="00E51208"/>
    <w:rsid w:val="00E512DB"/>
    <w:rsid w:val="00E51314"/>
    <w:rsid w:val="00E516D9"/>
    <w:rsid w:val="00E5175C"/>
    <w:rsid w:val="00E517FA"/>
    <w:rsid w:val="00E51868"/>
    <w:rsid w:val="00E519B1"/>
    <w:rsid w:val="00E51A6C"/>
    <w:rsid w:val="00E51B1C"/>
    <w:rsid w:val="00E51C21"/>
    <w:rsid w:val="00E51DBF"/>
    <w:rsid w:val="00E51E48"/>
    <w:rsid w:val="00E51F33"/>
    <w:rsid w:val="00E52179"/>
    <w:rsid w:val="00E522C9"/>
    <w:rsid w:val="00E52381"/>
    <w:rsid w:val="00E524CD"/>
    <w:rsid w:val="00E525CC"/>
    <w:rsid w:val="00E525E4"/>
    <w:rsid w:val="00E5260D"/>
    <w:rsid w:val="00E52685"/>
    <w:rsid w:val="00E52763"/>
    <w:rsid w:val="00E527D7"/>
    <w:rsid w:val="00E528E4"/>
    <w:rsid w:val="00E52996"/>
    <w:rsid w:val="00E52AAC"/>
    <w:rsid w:val="00E52B37"/>
    <w:rsid w:val="00E52BA3"/>
    <w:rsid w:val="00E52BAD"/>
    <w:rsid w:val="00E52D20"/>
    <w:rsid w:val="00E52DA3"/>
    <w:rsid w:val="00E52DAB"/>
    <w:rsid w:val="00E52E3A"/>
    <w:rsid w:val="00E52ED0"/>
    <w:rsid w:val="00E52EDD"/>
    <w:rsid w:val="00E52F37"/>
    <w:rsid w:val="00E53122"/>
    <w:rsid w:val="00E531B5"/>
    <w:rsid w:val="00E531BA"/>
    <w:rsid w:val="00E531E3"/>
    <w:rsid w:val="00E534E2"/>
    <w:rsid w:val="00E534F6"/>
    <w:rsid w:val="00E535C7"/>
    <w:rsid w:val="00E5368D"/>
    <w:rsid w:val="00E53AD7"/>
    <w:rsid w:val="00E53B7D"/>
    <w:rsid w:val="00E53D9D"/>
    <w:rsid w:val="00E53DB0"/>
    <w:rsid w:val="00E53DC2"/>
    <w:rsid w:val="00E53DCD"/>
    <w:rsid w:val="00E53DD8"/>
    <w:rsid w:val="00E53E75"/>
    <w:rsid w:val="00E53E9E"/>
    <w:rsid w:val="00E53EA2"/>
    <w:rsid w:val="00E53EAC"/>
    <w:rsid w:val="00E53F23"/>
    <w:rsid w:val="00E54084"/>
    <w:rsid w:val="00E541B5"/>
    <w:rsid w:val="00E54298"/>
    <w:rsid w:val="00E542E3"/>
    <w:rsid w:val="00E543ED"/>
    <w:rsid w:val="00E544A3"/>
    <w:rsid w:val="00E545A0"/>
    <w:rsid w:val="00E546FA"/>
    <w:rsid w:val="00E54B49"/>
    <w:rsid w:val="00E54C86"/>
    <w:rsid w:val="00E54DAA"/>
    <w:rsid w:val="00E54EDD"/>
    <w:rsid w:val="00E551E3"/>
    <w:rsid w:val="00E55333"/>
    <w:rsid w:val="00E553E4"/>
    <w:rsid w:val="00E55437"/>
    <w:rsid w:val="00E55464"/>
    <w:rsid w:val="00E555C4"/>
    <w:rsid w:val="00E556AC"/>
    <w:rsid w:val="00E557D5"/>
    <w:rsid w:val="00E557FC"/>
    <w:rsid w:val="00E559F2"/>
    <w:rsid w:val="00E55A13"/>
    <w:rsid w:val="00E55B0D"/>
    <w:rsid w:val="00E55CB8"/>
    <w:rsid w:val="00E55FBC"/>
    <w:rsid w:val="00E55FF3"/>
    <w:rsid w:val="00E56010"/>
    <w:rsid w:val="00E56085"/>
    <w:rsid w:val="00E56145"/>
    <w:rsid w:val="00E56174"/>
    <w:rsid w:val="00E56311"/>
    <w:rsid w:val="00E56378"/>
    <w:rsid w:val="00E564D0"/>
    <w:rsid w:val="00E56548"/>
    <w:rsid w:val="00E56581"/>
    <w:rsid w:val="00E56748"/>
    <w:rsid w:val="00E5674D"/>
    <w:rsid w:val="00E5681D"/>
    <w:rsid w:val="00E568CF"/>
    <w:rsid w:val="00E56907"/>
    <w:rsid w:val="00E56A13"/>
    <w:rsid w:val="00E56A7C"/>
    <w:rsid w:val="00E56AA2"/>
    <w:rsid w:val="00E56B00"/>
    <w:rsid w:val="00E56B04"/>
    <w:rsid w:val="00E56B60"/>
    <w:rsid w:val="00E56BDC"/>
    <w:rsid w:val="00E56BED"/>
    <w:rsid w:val="00E56C26"/>
    <w:rsid w:val="00E56C43"/>
    <w:rsid w:val="00E56D06"/>
    <w:rsid w:val="00E56D24"/>
    <w:rsid w:val="00E56E39"/>
    <w:rsid w:val="00E56E77"/>
    <w:rsid w:val="00E56F43"/>
    <w:rsid w:val="00E5702F"/>
    <w:rsid w:val="00E57087"/>
    <w:rsid w:val="00E571EF"/>
    <w:rsid w:val="00E57351"/>
    <w:rsid w:val="00E578B3"/>
    <w:rsid w:val="00E57A67"/>
    <w:rsid w:val="00E57A93"/>
    <w:rsid w:val="00E57BFF"/>
    <w:rsid w:val="00E57EBE"/>
    <w:rsid w:val="00E60240"/>
    <w:rsid w:val="00E602E2"/>
    <w:rsid w:val="00E60425"/>
    <w:rsid w:val="00E60437"/>
    <w:rsid w:val="00E60603"/>
    <w:rsid w:val="00E60800"/>
    <w:rsid w:val="00E608EA"/>
    <w:rsid w:val="00E60975"/>
    <w:rsid w:val="00E60A31"/>
    <w:rsid w:val="00E60F85"/>
    <w:rsid w:val="00E61040"/>
    <w:rsid w:val="00E610C8"/>
    <w:rsid w:val="00E6118A"/>
    <w:rsid w:val="00E6118D"/>
    <w:rsid w:val="00E612D2"/>
    <w:rsid w:val="00E614F5"/>
    <w:rsid w:val="00E615D3"/>
    <w:rsid w:val="00E616CE"/>
    <w:rsid w:val="00E616CF"/>
    <w:rsid w:val="00E6172C"/>
    <w:rsid w:val="00E618B3"/>
    <w:rsid w:val="00E61908"/>
    <w:rsid w:val="00E619E3"/>
    <w:rsid w:val="00E619F1"/>
    <w:rsid w:val="00E61BD9"/>
    <w:rsid w:val="00E61DC8"/>
    <w:rsid w:val="00E61DEB"/>
    <w:rsid w:val="00E61FB9"/>
    <w:rsid w:val="00E62029"/>
    <w:rsid w:val="00E62220"/>
    <w:rsid w:val="00E623A6"/>
    <w:rsid w:val="00E62435"/>
    <w:rsid w:val="00E62439"/>
    <w:rsid w:val="00E626C4"/>
    <w:rsid w:val="00E627B0"/>
    <w:rsid w:val="00E62825"/>
    <w:rsid w:val="00E6283D"/>
    <w:rsid w:val="00E628FA"/>
    <w:rsid w:val="00E62940"/>
    <w:rsid w:val="00E62950"/>
    <w:rsid w:val="00E62D52"/>
    <w:rsid w:val="00E62D5C"/>
    <w:rsid w:val="00E62DEA"/>
    <w:rsid w:val="00E63017"/>
    <w:rsid w:val="00E63051"/>
    <w:rsid w:val="00E63071"/>
    <w:rsid w:val="00E6333F"/>
    <w:rsid w:val="00E63532"/>
    <w:rsid w:val="00E6358E"/>
    <w:rsid w:val="00E635D4"/>
    <w:rsid w:val="00E63A47"/>
    <w:rsid w:val="00E63B50"/>
    <w:rsid w:val="00E63D70"/>
    <w:rsid w:val="00E63DDA"/>
    <w:rsid w:val="00E63EF9"/>
    <w:rsid w:val="00E63F95"/>
    <w:rsid w:val="00E63FE4"/>
    <w:rsid w:val="00E641C7"/>
    <w:rsid w:val="00E64466"/>
    <w:rsid w:val="00E64744"/>
    <w:rsid w:val="00E647D7"/>
    <w:rsid w:val="00E6488B"/>
    <w:rsid w:val="00E64A3F"/>
    <w:rsid w:val="00E64B96"/>
    <w:rsid w:val="00E64BD4"/>
    <w:rsid w:val="00E64CA4"/>
    <w:rsid w:val="00E64E29"/>
    <w:rsid w:val="00E64F26"/>
    <w:rsid w:val="00E64F67"/>
    <w:rsid w:val="00E65006"/>
    <w:rsid w:val="00E65039"/>
    <w:rsid w:val="00E6507D"/>
    <w:rsid w:val="00E65152"/>
    <w:rsid w:val="00E65160"/>
    <w:rsid w:val="00E651AF"/>
    <w:rsid w:val="00E65282"/>
    <w:rsid w:val="00E652CA"/>
    <w:rsid w:val="00E652E9"/>
    <w:rsid w:val="00E65368"/>
    <w:rsid w:val="00E65574"/>
    <w:rsid w:val="00E65621"/>
    <w:rsid w:val="00E657AD"/>
    <w:rsid w:val="00E657D3"/>
    <w:rsid w:val="00E65970"/>
    <w:rsid w:val="00E65A5F"/>
    <w:rsid w:val="00E65B12"/>
    <w:rsid w:val="00E65D7C"/>
    <w:rsid w:val="00E65DE5"/>
    <w:rsid w:val="00E65E11"/>
    <w:rsid w:val="00E66010"/>
    <w:rsid w:val="00E66080"/>
    <w:rsid w:val="00E66181"/>
    <w:rsid w:val="00E66537"/>
    <w:rsid w:val="00E66670"/>
    <w:rsid w:val="00E666FB"/>
    <w:rsid w:val="00E6673E"/>
    <w:rsid w:val="00E6674D"/>
    <w:rsid w:val="00E6686C"/>
    <w:rsid w:val="00E66A88"/>
    <w:rsid w:val="00E66ADA"/>
    <w:rsid w:val="00E66B1B"/>
    <w:rsid w:val="00E66BD0"/>
    <w:rsid w:val="00E66BE7"/>
    <w:rsid w:val="00E66C4D"/>
    <w:rsid w:val="00E66D5B"/>
    <w:rsid w:val="00E66EA6"/>
    <w:rsid w:val="00E67019"/>
    <w:rsid w:val="00E67258"/>
    <w:rsid w:val="00E6729A"/>
    <w:rsid w:val="00E672C6"/>
    <w:rsid w:val="00E6734B"/>
    <w:rsid w:val="00E6737F"/>
    <w:rsid w:val="00E673E9"/>
    <w:rsid w:val="00E67403"/>
    <w:rsid w:val="00E67460"/>
    <w:rsid w:val="00E6750A"/>
    <w:rsid w:val="00E67535"/>
    <w:rsid w:val="00E676A8"/>
    <w:rsid w:val="00E67A00"/>
    <w:rsid w:val="00E67A54"/>
    <w:rsid w:val="00E67B48"/>
    <w:rsid w:val="00E67CF5"/>
    <w:rsid w:val="00E67CFF"/>
    <w:rsid w:val="00E67F21"/>
    <w:rsid w:val="00E70164"/>
    <w:rsid w:val="00E70430"/>
    <w:rsid w:val="00E7047D"/>
    <w:rsid w:val="00E70480"/>
    <w:rsid w:val="00E704E9"/>
    <w:rsid w:val="00E70507"/>
    <w:rsid w:val="00E7052A"/>
    <w:rsid w:val="00E705DF"/>
    <w:rsid w:val="00E7064C"/>
    <w:rsid w:val="00E70656"/>
    <w:rsid w:val="00E709A5"/>
    <w:rsid w:val="00E70CB3"/>
    <w:rsid w:val="00E70CE1"/>
    <w:rsid w:val="00E70F3E"/>
    <w:rsid w:val="00E712ED"/>
    <w:rsid w:val="00E7130C"/>
    <w:rsid w:val="00E71321"/>
    <w:rsid w:val="00E713B6"/>
    <w:rsid w:val="00E714D0"/>
    <w:rsid w:val="00E7161C"/>
    <w:rsid w:val="00E7161D"/>
    <w:rsid w:val="00E7165D"/>
    <w:rsid w:val="00E7170D"/>
    <w:rsid w:val="00E7181F"/>
    <w:rsid w:val="00E71D44"/>
    <w:rsid w:val="00E71D50"/>
    <w:rsid w:val="00E71D76"/>
    <w:rsid w:val="00E71E3D"/>
    <w:rsid w:val="00E71E7E"/>
    <w:rsid w:val="00E71F95"/>
    <w:rsid w:val="00E7200D"/>
    <w:rsid w:val="00E72084"/>
    <w:rsid w:val="00E721A7"/>
    <w:rsid w:val="00E721F7"/>
    <w:rsid w:val="00E72295"/>
    <w:rsid w:val="00E722E7"/>
    <w:rsid w:val="00E72315"/>
    <w:rsid w:val="00E72348"/>
    <w:rsid w:val="00E7234D"/>
    <w:rsid w:val="00E72466"/>
    <w:rsid w:val="00E724B9"/>
    <w:rsid w:val="00E724C4"/>
    <w:rsid w:val="00E72665"/>
    <w:rsid w:val="00E726C2"/>
    <w:rsid w:val="00E72735"/>
    <w:rsid w:val="00E72855"/>
    <w:rsid w:val="00E729D0"/>
    <w:rsid w:val="00E729ED"/>
    <w:rsid w:val="00E72ADD"/>
    <w:rsid w:val="00E72B3E"/>
    <w:rsid w:val="00E72C44"/>
    <w:rsid w:val="00E72C73"/>
    <w:rsid w:val="00E72D2F"/>
    <w:rsid w:val="00E72DDA"/>
    <w:rsid w:val="00E72F2C"/>
    <w:rsid w:val="00E72F40"/>
    <w:rsid w:val="00E730D3"/>
    <w:rsid w:val="00E730DB"/>
    <w:rsid w:val="00E73473"/>
    <w:rsid w:val="00E734A4"/>
    <w:rsid w:val="00E734EB"/>
    <w:rsid w:val="00E736D2"/>
    <w:rsid w:val="00E73B7C"/>
    <w:rsid w:val="00E73CCB"/>
    <w:rsid w:val="00E73CEA"/>
    <w:rsid w:val="00E73DA7"/>
    <w:rsid w:val="00E73DAB"/>
    <w:rsid w:val="00E73DBF"/>
    <w:rsid w:val="00E73E04"/>
    <w:rsid w:val="00E73EFC"/>
    <w:rsid w:val="00E73FE8"/>
    <w:rsid w:val="00E7428C"/>
    <w:rsid w:val="00E7435A"/>
    <w:rsid w:val="00E745F0"/>
    <w:rsid w:val="00E74761"/>
    <w:rsid w:val="00E7476E"/>
    <w:rsid w:val="00E747E4"/>
    <w:rsid w:val="00E748B6"/>
    <w:rsid w:val="00E74CB3"/>
    <w:rsid w:val="00E74D2E"/>
    <w:rsid w:val="00E74D4F"/>
    <w:rsid w:val="00E74D5D"/>
    <w:rsid w:val="00E74D93"/>
    <w:rsid w:val="00E74F3A"/>
    <w:rsid w:val="00E75043"/>
    <w:rsid w:val="00E75311"/>
    <w:rsid w:val="00E75428"/>
    <w:rsid w:val="00E75517"/>
    <w:rsid w:val="00E755EE"/>
    <w:rsid w:val="00E7571D"/>
    <w:rsid w:val="00E7576D"/>
    <w:rsid w:val="00E75788"/>
    <w:rsid w:val="00E75B44"/>
    <w:rsid w:val="00E75CE1"/>
    <w:rsid w:val="00E75CF2"/>
    <w:rsid w:val="00E75D85"/>
    <w:rsid w:val="00E75D9F"/>
    <w:rsid w:val="00E75EB2"/>
    <w:rsid w:val="00E75F8A"/>
    <w:rsid w:val="00E7612A"/>
    <w:rsid w:val="00E76130"/>
    <w:rsid w:val="00E763B4"/>
    <w:rsid w:val="00E76411"/>
    <w:rsid w:val="00E76737"/>
    <w:rsid w:val="00E767C2"/>
    <w:rsid w:val="00E76889"/>
    <w:rsid w:val="00E7691D"/>
    <w:rsid w:val="00E7691F"/>
    <w:rsid w:val="00E769DE"/>
    <w:rsid w:val="00E76AAF"/>
    <w:rsid w:val="00E76AF9"/>
    <w:rsid w:val="00E76CDE"/>
    <w:rsid w:val="00E76CFD"/>
    <w:rsid w:val="00E7705B"/>
    <w:rsid w:val="00E770B3"/>
    <w:rsid w:val="00E77344"/>
    <w:rsid w:val="00E7743A"/>
    <w:rsid w:val="00E774EF"/>
    <w:rsid w:val="00E7755E"/>
    <w:rsid w:val="00E77615"/>
    <w:rsid w:val="00E77629"/>
    <w:rsid w:val="00E77771"/>
    <w:rsid w:val="00E777C8"/>
    <w:rsid w:val="00E77801"/>
    <w:rsid w:val="00E778B4"/>
    <w:rsid w:val="00E778D0"/>
    <w:rsid w:val="00E77968"/>
    <w:rsid w:val="00E7798A"/>
    <w:rsid w:val="00E77A67"/>
    <w:rsid w:val="00E77AA8"/>
    <w:rsid w:val="00E77B0C"/>
    <w:rsid w:val="00E77B2B"/>
    <w:rsid w:val="00E77BCA"/>
    <w:rsid w:val="00E77E67"/>
    <w:rsid w:val="00E80151"/>
    <w:rsid w:val="00E80670"/>
    <w:rsid w:val="00E8089A"/>
    <w:rsid w:val="00E808C8"/>
    <w:rsid w:val="00E809E7"/>
    <w:rsid w:val="00E80AFB"/>
    <w:rsid w:val="00E80DFC"/>
    <w:rsid w:val="00E80E58"/>
    <w:rsid w:val="00E80FD9"/>
    <w:rsid w:val="00E81077"/>
    <w:rsid w:val="00E81111"/>
    <w:rsid w:val="00E811F3"/>
    <w:rsid w:val="00E8127D"/>
    <w:rsid w:val="00E8145D"/>
    <w:rsid w:val="00E81553"/>
    <w:rsid w:val="00E815DD"/>
    <w:rsid w:val="00E8188C"/>
    <w:rsid w:val="00E81996"/>
    <w:rsid w:val="00E819DB"/>
    <w:rsid w:val="00E81AF6"/>
    <w:rsid w:val="00E81C26"/>
    <w:rsid w:val="00E81D2B"/>
    <w:rsid w:val="00E81DD8"/>
    <w:rsid w:val="00E81E11"/>
    <w:rsid w:val="00E82091"/>
    <w:rsid w:val="00E82104"/>
    <w:rsid w:val="00E82175"/>
    <w:rsid w:val="00E821C8"/>
    <w:rsid w:val="00E822F8"/>
    <w:rsid w:val="00E82446"/>
    <w:rsid w:val="00E825B8"/>
    <w:rsid w:val="00E825CB"/>
    <w:rsid w:val="00E8263A"/>
    <w:rsid w:val="00E826C4"/>
    <w:rsid w:val="00E8275F"/>
    <w:rsid w:val="00E82771"/>
    <w:rsid w:val="00E8283D"/>
    <w:rsid w:val="00E8287B"/>
    <w:rsid w:val="00E82894"/>
    <w:rsid w:val="00E828D9"/>
    <w:rsid w:val="00E8292A"/>
    <w:rsid w:val="00E82A7B"/>
    <w:rsid w:val="00E82CA0"/>
    <w:rsid w:val="00E82D21"/>
    <w:rsid w:val="00E8305A"/>
    <w:rsid w:val="00E830AD"/>
    <w:rsid w:val="00E830E6"/>
    <w:rsid w:val="00E8319C"/>
    <w:rsid w:val="00E831BD"/>
    <w:rsid w:val="00E831F3"/>
    <w:rsid w:val="00E83386"/>
    <w:rsid w:val="00E83449"/>
    <w:rsid w:val="00E837E7"/>
    <w:rsid w:val="00E837FB"/>
    <w:rsid w:val="00E83AA7"/>
    <w:rsid w:val="00E83C1A"/>
    <w:rsid w:val="00E83C73"/>
    <w:rsid w:val="00E83D50"/>
    <w:rsid w:val="00E8419F"/>
    <w:rsid w:val="00E843B2"/>
    <w:rsid w:val="00E8496A"/>
    <w:rsid w:val="00E849C8"/>
    <w:rsid w:val="00E84A85"/>
    <w:rsid w:val="00E84BC2"/>
    <w:rsid w:val="00E84C0C"/>
    <w:rsid w:val="00E84C6C"/>
    <w:rsid w:val="00E84CA9"/>
    <w:rsid w:val="00E84E03"/>
    <w:rsid w:val="00E84E57"/>
    <w:rsid w:val="00E850AC"/>
    <w:rsid w:val="00E8521F"/>
    <w:rsid w:val="00E85276"/>
    <w:rsid w:val="00E8527A"/>
    <w:rsid w:val="00E852A0"/>
    <w:rsid w:val="00E85468"/>
    <w:rsid w:val="00E856B3"/>
    <w:rsid w:val="00E85978"/>
    <w:rsid w:val="00E85A0E"/>
    <w:rsid w:val="00E85DEB"/>
    <w:rsid w:val="00E85F28"/>
    <w:rsid w:val="00E8614E"/>
    <w:rsid w:val="00E861EB"/>
    <w:rsid w:val="00E86745"/>
    <w:rsid w:val="00E867B5"/>
    <w:rsid w:val="00E867F9"/>
    <w:rsid w:val="00E86980"/>
    <w:rsid w:val="00E86AF5"/>
    <w:rsid w:val="00E86B08"/>
    <w:rsid w:val="00E86BC6"/>
    <w:rsid w:val="00E86C0E"/>
    <w:rsid w:val="00E86F2A"/>
    <w:rsid w:val="00E86F82"/>
    <w:rsid w:val="00E873CD"/>
    <w:rsid w:val="00E87431"/>
    <w:rsid w:val="00E87519"/>
    <w:rsid w:val="00E875B1"/>
    <w:rsid w:val="00E87839"/>
    <w:rsid w:val="00E878C1"/>
    <w:rsid w:val="00E87A22"/>
    <w:rsid w:val="00E87B49"/>
    <w:rsid w:val="00E87CAE"/>
    <w:rsid w:val="00E87CD9"/>
    <w:rsid w:val="00E87DF3"/>
    <w:rsid w:val="00E87F40"/>
    <w:rsid w:val="00E87F87"/>
    <w:rsid w:val="00E87FB2"/>
    <w:rsid w:val="00E900C8"/>
    <w:rsid w:val="00E9015B"/>
    <w:rsid w:val="00E90169"/>
    <w:rsid w:val="00E901FF"/>
    <w:rsid w:val="00E90381"/>
    <w:rsid w:val="00E905CF"/>
    <w:rsid w:val="00E9064D"/>
    <w:rsid w:val="00E90716"/>
    <w:rsid w:val="00E90863"/>
    <w:rsid w:val="00E90881"/>
    <w:rsid w:val="00E90973"/>
    <w:rsid w:val="00E90B80"/>
    <w:rsid w:val="00E90BA5"/>
    <w:rsid w:val="00E90BB8"/>
    <w:rsid w:val="00E90CC9"/>
    <w:rsid w:val="00E90D5C"/>
    <w:rsid w:val="00E90FAC"/>
    <w:rsid w:val="00E9113C"/>
    <w:rsid w:val="00E911D9"/>
    <w:rsid w:val="00E9120E"/>
    <w:rsid w:val="00E9122A"/>
    <w:rsid w:val="00E9126A"/>
    <w:rsid w:val="00E9134E"/>
    <w:rsid w:val="00E914BD"/>
    <w:rsid w:val="00E91660"/>
    <w:rsid w:val="00E9171E"/>
    <w:rsid w:val="00E91A7E"/>
    <w:rsid w:val="00E91B75"/>
    <w:rsid w:val="00E91D91"/>
    <w:rsid w:val="00E91E0F"/>
    <w:rsid w:val="00E91E7F"/>
    <w:rsid w:val="00E91E9C"/>
    <w:rsid w:val="00E91F85"/>
    <w:rsid w:val="00E92140"/>
    <w:rsid w:val="00E922A6"/>
    <w:rsid w:val="00E922EF"/>
    <w:rsid w:val="00E92563"/>
    <w:rsid w:val="00E925A8"/>
    <w:rsid w:val="00E928B5"/>
    <w:rsid w:val="00E929C6"/>
    <w:rsid w:val="00E92A4A"/>
    <w:rsid w:val="00E92C81"/>
    <w:rsid w:val="00E92D34"/>
    <w:rsid w:val="00E92F47"/>
    <w:rsid w:val="00E930C1"/>
    <w:rsid w:val="00E930F5"/>
    <w:rsid w:val="00E93154"/>
    <w:rsid w:val="00E931ED"/>
    <w:rsid w:val="00E9320C"/>
    <w:rsid w:val="00E932EA"/>
    <w:rsid w:val="00E93382"/>
    <w:rsid w:val="00E9345C"/>
    <w:rsid w:val="00E9346A"/>
    <w:rsid w:val="00E934A3"/>
    <w:rsid w:val="00E9357D"/>
    <w:rsid w:val="00E93626"/>
    <w:rsid w:val="00E93645"/>
    <w:rsid w:val="00E936F5"/>
    <w:rsid w:val="00E9381D"/>
    <w:rsid w:val="00E938B1"/>
    <w:rsid w:val="00E93931"/>
    <w:rsid w:val="00E9394E"/>
    <w:rsid w:val="00E93A60"/>
    <w:rsid w:val="00E93AB1"/>
    <w:rsid w:val="00E93C40"/>
    <w:rsid w:val="00E93D7A"/>
    <w:rsid w:val="00E93E41"/>
    <w:rsid w:val="00E93FD6"/>
    <w:rsid w:val="00E94177"/>
    <w:rsid w:val="00E941C0"/>
    <w:rsid w:val="00E941E7"/>
    <w:rsid w:val="00E941F4"/>
    <w:rsid w:val="00E94422"/>
    <w:rsid w:val="00E9455D"/>
    <w:rsid w:val="00E94760"/>
    <w:rsid w:val="00E9478A"/>
    <w:rsid w:val="00E947D6"/>
    <w:rsid w:val="00E948B9"/>
    <w:rsid w:val="00E948D9"/>
    <w:rsid w:val="00E94A64"/>
    <w:rsid w:val="00E94BAD"/>
    <w:rsid w:val="00E94C78"/>
    <w:rsid w:val="00E94E59"/>
    <w:rsid w:val="00E94F33"/>
    <w:rsid w:val="00E94FF3"/>
    <w:rsid w:val="00E94FFE"/>
    <w:rsid w:val="00E95121"/>
    <w:rsid w:val="00E9538D"/>
    <w:rsid w:val="00E95438"/>
    <w:rsid w:val="00E95470"/>
    <w:rsid w:val="00E95622"/>
    <w:rsid w:val="00E9572B"/>
    <w:rsid w:val="00E95952"/>
    <w:rsid w:val="00E95AEE"/>
    <w:rsid w:val="00E95B5A"/>
    <w:rsid w:val="00E95E12"/>
    <w:rsid w:val="00E95EE4"/>
    <w:rsid w:val="00E96036"/>
    <w:rsid w:val="00E96077"/>
    <w:rsid w:val="00E96180"/>
    <w:rsid w:val="00E96274"/>
    <w:rsid w:val="00E96381"/>
    <w:rsid w:val="00E9646E"/>
    <w:rsid w:val="00E96494"/>
    <w:rsid w:val="00E96507"/>
    <w:rsid w:val="00E9678B"/>
    <w:rsid w:val="00E967A1"/>
    <w:rsid w:val="00E9683A"/>
    <w:rsid w:val="00E96888"/>
    <w:rsid w:val="00E96AEB"/>
    <w:rsid w:val="00E96B9F"/>
    <w:rsid w:val="00E96C38"/>
    <w:rsid w:val="00E96CBF"/>
    <w:rsid w:val="00E96D48"/>
    <w:rsid w:val="00E96D9A"/>
    <w:rsid w:val="00E96DA6"/>
    <w:rsid w:val="00E96DB0"/>
    <w:rsid w:val="00E96E0E"/>
    <w:rsid w:val="00E9700D"/>
    <w:rsid w:val="00E97294"/>
    <w:rsid w:val="00E972F2"/>
    <w:rsid w:val="00E9733E"/>
    <w:rsid w:val="00E9751C"/>
    <w:rsid w:val="00E975AB"/>
    <w:rsid w:val="00E97645"/>
    <w:rsid w:val="00E97717"/>
    <w:rsid w:val="00E977D9"/>
    <w:rsid w:val="00E9790B"/>
    <w:rsid w:val="00E9794E"/>
    <w:rsid w:val="00E97D9A"/>
    <w:rsid w:val="00E97E0F"/>
    <w:rsid w:val="00EA0003"/>
    <w:rsid w:val="00EA0030"/>
    <w:rsid w:val="00EA00D3"/>
    <w:rsid w:val="00EA015D"/>
    <w:rsid w:val="00EA0169"/>
    <w:rsid w:val="00EA0230"/>
    <w:rsid w:val="00EA0296"/>
    <w:rsid w:val="00EA0408"/>
    <w:rsid w:val="00EA050D"/>
    <w:rsid w:val="00EA05B7"/>
    <w:rsid w:val="00EA0681"/>
    <w:rsid w:val="00EA06E1"/>
    <w:rsid w:val="00EA08AF"/>
    <w:rsid w:val="00EA096D"/>
    <w:rsid w:val="00EA0A3D"/>
    <w:rsid w:val="00EA0AF7"/>
    <w:rsid w:val="00EA0C79"/>
    <w:rsid w:val="00EA0C7C"/>
    <w:rsid w:val="00EA0E05"/>
    <w:rsid w:val="00EA0E50"/>
    <w:rsid w:val="00EA0E7D"/>
    <w:rsid w:val="00EA1131"/>
    <w:rsid w:val="00EA1173"/>
    <w:rsid w:val="00EA11C8"/>
    <w:rsid w:val="00EA1201"/>
    <w:rsid w:val="00EA1231"/>
    <w:rsid w:val="00EA1569"/>
    <w:rsid w:val="00EA1610"/>
    <w:rsid w:val="00EA1830"/>
    <w:rsid w:val="00EA1A21"/>
    <w:rsid w:val="00EA1A3B"/>
    <w:rsid w:val="00EA1AAE"/>
    <w:rsid w:val="00EA1B11"/>
    <w:rsid w:val="00EA1C0D"/>
    <w:rsid w:val="00EA1CE9"/>
    <w:rsid w:val="00EA1D13"/>
    <w:rsid w:val="00EA2086"/>
    <w:rsid w:val="00EA214C"/>
    <w:rsid w:val="00EA228D"/>
    <w:rsid w:val="00EA2450"/>
    <w:rsid w:val="00EA256C"/>
    <w:rsid w:val="00EA2582"/>
    <w:rsid w:val="00EA2704"/>
    <w:rsid w:val="00EA2919"/>
    <w:rsid w:val="00EA2943"/>
    <w:rsid w:val="00EA2983"/>
    <w:rsid w:val="00EA2A2F"/>
    <w:rsid w:val="00EA2BB1"/>
    <w:rsid w:val="00EA2BD1"/>
    <w:rsid w:val="00EA2C7A"/>
    <w:rsid w:val="00EA2CB3"/>
    <w:rsid w:val="00EA2D3A"/>
    <w:rsid w:val="00EA2E63"/>
    <w:rsid w:val="00EA2EB0"/>
    <w:rsid w:val="00EA2F1C"/>
    <w:rsid w:val="00EA2F5C"/>
    <w:rsid w:val="00EA2FA5"/>
    <w:rsid w:val="00EA30C8"/>
    <w:rsid w:val="00EA3135"/>
    <w:rsid w:val="00EA3463"/>
    <w:rsid w:val="00EA367C"/>
    <w:rsid w:val="00EA3709"/>
    <w:rsid w:val="00EA3772"/>
    <w:rsid w:val="00EA383C"/>
    <w:rsid w:val="00EA389A"/>
    <w:rsid w:val="00EA391A"/>
    <w:rsid w:val="00EA3923"/>
    <w:rsid w:val="00EA39C1"/>
    <w:rsid w:val="00EA39E5"/>
    <w:rsid w:val="00EA3A35"/>
    <w:rsid w:val="00EA3A86"/>
    <w:rsid w:val="00EA3B24"/>
    <w:rsid w:val="00EA3B91"/>
    <w:rsid w:val="00EA3B98"/>
    <w:rsid w:val="00EA3DD1"/>
    <w:rsid w:val="00EA3EF4"/>
    <w:rsid w:val="00EA3F27"/>
    <w:rsid w:val="00EA4075"/>
    <w:rsid w:val="00EA41F6"/>
    <w:rsid w:val="00EA4206"/>
    <w:rsid w:val="00EA42C2"/>
    <w:rsid w:val="00EA437B"/>
    <w:rsid w:val="00EA43C2"/>
    <w:rsid w:val="00EA4472"/>
    <w:rsid w:val="00EA44A4"/>
    <w:rsid w:val="00EA4767"/>
    <w:rsid w:val="00EA4893"/>
    <w:rsid w:val="00EA48AA"/>
    <w:rsid w:val="00EA48BF"/>
    <w:rsid w:val="00EA49AB"/>
    <w:rsid w:val="00EA4A49"/>
    <w:rsid w:val="00EA4AE7"/>
    <w:rsid w:val="00EA4C21"/>
    <w:rsid w:val="00EA4D3A"/>
    <w:rsid w:val="00EA4D44"/>
    <w:rsid w:val="00EA4E39"/>
    <w:rsid w:val="00EA4E58"/>
    <w:rsid w:val="00EA4E60"/>
    <w:rsid w:val="00EA4EA3"/>
    <w:rsid w:val="00EA5274"/>
    <w:rsid w:val="00EA52CA"/>
    <w:rsid w:val="00EA52D6"/>
    <w:rsid w:val="00EA5397"/>
    <w:rsid w:val="00EA539A"/>
    <w:rsid w:val="00EA55B5"/>
    <w:rsid w:val="00EA55BB"/>
    <w:rsid w:val="00EA5635"/>
    <w:rsid w:val="00EA5792"/>
    <w:rsid w:val="00EA57C3"/>
    <w:rsid w:val="00EA57F8"/>
    <w:rsid w:val="00EA5846"/>
    <w:rsid w:val="00EA5898"/>
    <w:rsid w:val="00EA595E"/>
    <w:rsid w:val="00EA5ADD"/>
    <w:rsid w:val="00EA5C0F"/>
    <w:rsid w:val="00EA5CFF"/>
    <w:rsid w:val="00EA5D11"/>
    <w:rsid w:val="00EA5E09"/>
    <w:rsid w:val="00EA5E46"/>
    <w:rsid w:val="00EA5EDA"/>
    <w:rsid w:val="00EA5F35"/>
    <w:rsid w:val="00EA5F40"/>
    <w:rsid w:val="00EA6017"/>
    <w:rsid w:val="00EA60C0"/>
    <w:rsid w:val="00EA6100"/>
    <w:rsid w:val="00EA619B"/>
    <w:rsid w:val="00EA6280"/>
    <w:rsid w:val="00EA6325"/>
    <w:rsid w:val="00EA6441"/>
    <w:rsid w:val="00EA644A"/>
    <w:rsid w:val="00EA660D"/>
    <w:rsid w:val="00EA670B"/>
    <w:rsid w:val="00EA6880"/>
    <w:rsid w:val="00EA6A0D"/>
    <w:rsid w:val="00EA6ABD"/>
    <w:rsid w:val="00EA6C9E"/>
    <w:rsid w:val="00EA6CB2"/>
    <w:rsid w:val="00EA6CCD"/>
    <w:rsid w:val="00EA6E74"/>
    <w:rsid w:val="00EA6F01"/>
    <w:rsid w:val="00EA6FDF"/>
    <w:rsid w:val="00EA7172"/>
    <w:rsid w:val="00EA726F"/>
    <w:rsid w:val="00EA7438"/>
    <w:rsid w:val="00EA751E"/>
    <w:rsid w:val="00EA76AA"/>
    <w:rsid w:val="00EA7848"/>
    <w:rsid w:val="00EA78B3"/>
    <w:rsid w:val="00EA7981"/>
    <w:rsid w:val="00EA79FB"/>
    <w:rsid w:val="00EA7CDE"/>
    <w:rsid w:val="00EA7DE9"/>
    <w:rsid w:val="00EA7E98"/>
    <w:rsid w:val="00EA7EBF"/>
    <w:rsid w:val="00EA7F28"/>
    <w:rsid w:val="00EA7FA2"/>
    <w:rsid w:val="00EB0024"/>
    <w:rsid w:val="00EB0192"/>
    <w:rsid w:val="00EB019C"/>
    <w:rsid w:val="00EB02DC"/>
    <w:rsid w:val="00EB040E"/>
    <w:rsid w:val="00EB04FB"/>
    <w:rsid w:val="00EB050B"/>
    <w:rsid w:val="00EB050D"/>
    <w:rsid w:val="00EB067D"/>
    <w:rsid w:val="00EB0965"/>
    <w:rsid w:val="00EB097A"/>
    <w:rsid w:val="00EB09E5"/>
    <w:rsid w:val="00EB0B22"/>
    <w:rsid w:val="00EB0B43"/>
    <w:rsid w:val="00EB0B54"/>
    <w:rsid w:val="00EB0D61"/>
    <w:rsid w:val="00EB0F1A"/>
    <w:rsid w:val="00EB0FF3"/>
    <w:rsid w:val="00EB1252"/>
    <w:rsid w:val="00EB134E"/>
    <w:rsid w:val="00EB1353"/>
    <w:rsid w:val="00EB13E8"/>
    <w:rsid w:val="00EB13F2"/>
    <w:rsid w:val="00EB1409"/>
    <w:rsid w:val="00EB14DF"/>
    <w:rsid w:val="00EB165E"/>
    <w:rsid w:val="00EB187B"/>
    <w:rsid w:val="00EB18E0"/>
    <w:rsid w:val="00EB193E"/>
    <w:rsid w:val="00EB1A75"/>
    <w:rsid w:val="00EB1A9B"/>
    <w:rsid w:val="00EB1B2E"/>
    <w:rsid w:val="00EB1B30"/>
    <w:rsid w:val="00EB1D52"/>
    <w:rsid w:val="00EB1E15"/>
    <w:rsid w:val="00EB1F51"/>
    <w:rsid w:val="00EB2078"/>
    <w:rsid w:val="00EB229D"/>
    <w:rsid w:val="00EB22C5"/>
    <w:rsid w:val="00EB2467"/>
    <w:rsid w:val="00EB2477"/>
    <w:rsid w:val="00EB247A"/>
    <w:rsid w:val="00EB289A"/>
    <w:rsid w:val="00EB28E1"/>
    <w:rsid w:val="00EB2A47"/>
    <w:rsid w:val="00EB2B48"/>
    <w:rsid w:val="00EB2B8C"/>
    <w:rsid w:val="00EB2DA1"/>
    <w:rsid w:val="00EB2DCB"/>
    <w:rsid w:val="00EB2E77"/>
    <w:rsid w:val="00EB2ED2"/>
    <w:rsid w:val="00EB313A"/>
    <w:rsid w:val="00EB32AB"/>
    <w:rsid w:val="00EB33E0"/>
    <w:rsid w:val="00EB344A"/>
    <w:rsid w:val="00EB35C6"/>
    <w:rsid w:val="00EB36AB"/>
    <w:rsid w:val="00EB3799"/>
    <w:rsid w:val="00EB37B4"/>
    <w:rsid w:val="00EB3898"/>
    <w:rsid w:val="00EB389B"/>
    <w:rsid w:val="00EB38DC"/>
    <w:rsid w:val="00EB38F9"/>
    <w:rsid w:val="00EB396C"/>
    <w:rsid w:val="00EB3AD9"/>
    <w:rsid w:val="00EB3ADF"/>
    <w:rsid w:val="00EB3CAB"/>
    <w:rsid w:val="00EB3E1B"/>
    <w:rsid w:val="00EB3E54"/>
    <w:rsid w:val="00EB3EA3"/>
    <w:rsid w:val="00EB40F8"/>
    <w:rsid w:val="00EB4198"/>
    <w:rsid w:val="00EB41B7"/>
    <w:rsid w:val="00EB41D6"/>
    <w:rsid w:val="00EB41F9"/>
    <w:rsid w:val="00EB4276"/>
    <w:rsid w:val="00EB42F9"/>
    <w:rsid w:val="00EB4685"/>
    <w:rsid w:val="00EB46EF"/>
    <w:rsid w:val="00EB470B"/>
    <w:rsid w:val="00EB47C7"/>
    <w:rsid w:val="00EB47D4"/>
    <w:rsid w:val="00EB48C5"/>
    <w:rsid w:val="00EB49CC"/>
    <w:rsid w:val="00EB4B9C"/>
    <w:rsid w:val="00EB4CA1"/>
    <w:rsid w:val="00EB4D72"/>
    <w:rsid w:val="00EB4E13"/>
    <w:rsid w:val="00EB4EDC"/>
    <w:rsid w:val="00EB5186"/>
    <w:rsid w:val="00EB534C"/>
    <w:rsid w:val="00EB5358"/>
    <w:rsid w:val="00EB54B4"/>
    <w:rsid w:val="00EB553C"/>
    <w:rsid w:val="00EB5607"/>
    <w:rsid w:val="00EB5619"/>
    <w:rsid w:val="00EB5718"/>
    <w:rsid w:val="00EB5737"/>
    <w:rsid w:val="00EB58ED"/>
    <w:rsid w:val="00EB59EE"/>
    <w:rsid w:val="00EB5ACA"/>
    <w:rsid w:val="00EB5AF3"/>
    <w:rsid w:val="00EB5C91"/>
    <w:rsid w:val="00EB5C94"/>
    <w:rsid w:val="00EB5CE4"/>
    <w:rsid w:val="00EB5DDC"/>
    <w:rsid w:val="00EB5EDB"/>
    <w:rsid w:val="00EB5FAA"/>
    <w:rsid w:val="00EB60BA"/>
    <w:rsid w:val="00EB61C7"/>
    <w:rsid w:val="00EB630E"/>
    <w:rsid w:val="00EB635D"/>
    <w:rsid w:val="00EB6396"/>
    <w:rsid w:val="00EB6448"/>
    <w:rsid w:val="00EB65CB"/>
    <w:rsid w:val="00EB65CF"/>
    <w:rsid w:val="00EB66C8"/>
    <w:rsid w:val="00EB679E"/>
    <w:rsid w:val="00EB6826"/>
    <w:rsid w:val="00EB68A6"/>
    <w:rsid w:val="00EB6955"/>
    <w:rsid w:val="00EB6C15"/>
    <w:rsid w:val="00EB6C51"/>
    <w:rsid w:val="00EB6D0E"/>
    <w:rsid w:val="00EB6EA5"/>
    <w:rsid w:val="00EB6F7C"/>
    <w:rsid w:val="00EB6FBF"/>
    <w:rsid w:val="00EB724E"/>
    <w:rsid w:val="00EB72A6"/>
    <w:rsid w:val="00EB735C"/>
    <w:rsid w:val="00EB7383"/>
    <w:rsid w:val="00EB73FF"/>
    <w:rsid w:val="00EB75F2"/>
    <w:rsid w:val="00EB783D"/>
    <w:rsid w:val="00EB7852"/>
    <w:rsid w:val="00EB7887"/>
    <w:rsid w:val="00EB7898"/>
    <w:rsid w:val="00EB78AC"/>
    <w:rsid w:val="00EB79AF"/>
    <w:rsid w:val="00EB7CEB"/>
    <w:rsid w:val="00EB7F5F"/>
    <w:rsid w:val="00EC004D"/>
    <w:rsid w:val="00EC00CF"/>
    <w:rsid w:val="00EC0180"/>
    <w:rsid w:val="00EC0196"/>
    <w:rsid w:val="00EC01AF"/>
    <w:rsid w:val="00EC01BD"/>
    <w:rsid w:val="00EC02D3"/>
    <w:rsid w:val="00EC035E"/>
    <w:rsid w:val="00EC046F"/>
    <w:rsid w:val="00EC04A0"/>
    <w:rsid w:val="00EC04A5"/>
    <w:rsid w:val="00EC068B"/>
    <w:rsid w:val="00EC08A9"/>
    <w:rsid w:val="00EC08F2"/>
    <w:rsid w:val="00EC09CB"/>
    <w:rsid w:val="00EC0C80"/>
    <w:rsid w:val="00EC0CCE"/>
    <w:rsid w:val="00EC0D06"/>
    <w:rsid w:val="00EC0E61"/>
    <w:rsid w:val="00EC112B"/>
    <w:rsid w:val="00EC1165"/>
    <w:rsid w:val="00EC124B"/>
    <w:rsid w:val="00EC1278"/>
    <w:rsid w:val="00EC12FF"/>
    <w:rsid w:val="00EC157A"/>
    <w:rsid w:val="00EC15B8"/>
    <w:rsid w:val="00EC16BF"/>
    <w:rsid w:val="00EC16F3"/>
    <w:rsid w:val="00EC171A"/>
    <w:rsid w:val="00EC1779"/>
    <w:rsid w:val="00EC180F"/>
    <w:rsid w:val="00EC184C"/>
    <w:rsid w:val="00EC18CA"/>
    <w:rsid w:val="00EC19B5"/>
    <w:rsid w:val="00EC19B9"/>
    <w:rsid w:val="00EC1B67"/>
    <w:rsid w:val="00EC1B6B"/>
    <w:rsid w:val="00EC1D5E"/>
    <w:rsid w:val="00EC1DE5"/>
    <w:rsid w:val="00EC1DFF"/>
    <w:rsid w:val="00EC1E6D"/>
    <w:rsid w:val="00EC1E87"/>
    <w:rsid w:val="00EC20BC"/>
    <w:rsid w:val="00EC2100"/>
    <w:rsid w:val="00EC2209"/>
    <w:rsid w:val="00EC2270"/>
    <w:rsid w:val="00EC240B"/>
    <w:rsid w:val="00EC24DB"/>
    <w:rsid w:val="00EC279B"/>
    <w:rsid w:val="00EC282B"/>
    <w:rsid w:val="00EC2878"/>
    <w:rsid w:val="00EC2926"/>
    <w:rsid w:val="00EC294C"/>
    <w:rsid w:val="00EC295B"/>
    <w:rsid w:val="00EC296A"/>
    <w:rsid w:val="00EC2BDA"/>
    <w:rsid w:val="00EC2C02"/>
    <w:rsid w:val="00EC2CF5"/>
    <w:rsid w:val="00EC2D84"/>
    <w:rsid w:val="00EC2E14"/>
    <w:rsid w:val="00EC2FE2"/>
    <w:rsid w:val="00EC303B"/>
    <w:rsid w:val="00EC30BB"/>
    <w:rsid w:val="00EC30D7"/>
    <w:rsid w:val="00EC3286"/>
    <w:rsid w:val="00EC3383"/>
    <w:rsid w:val="00EC33A8"/>
    <w:rsid w:val="00EC340C"/>
    <w:rsid w:val="00EC35C2"/>
    <w:rsid w:val="00EC3615"/>
    <w:rsid w:val="00EC36EA"/>
    <w:rsid w:val="00EC3781"/>
    <w:rsid w:val="00EC388D"/>
    <w:rsid w:val="00EC3BC1"/>
    <w:rsid w:val="00EC3C66"/>
    <w:rsid w:val="00EC3C7F"/>
    <w:rsid w:val="00EC3C8E"/>
    <w:rsid w:val="00EC3D89"/>
    <w:rsid w:val="00EC3EEE"/>
    <w:rsid w:val="00EC4207"/>
    <w:rsid w:val="00EC4236"/>
    <w:rsid w:val="00EC4347"/>
    <w:rsid w:val="00EC4370"/>
    <w:rsid w:val="00EC4481"/>
    <w:rsid w:val="00EC464F"/>
    <w:rsid w:val="00EC4A30"/>
    <w:rsid w:val="00EC4BC8"/>
    <w:rsid w:val="00EC4C43"/>
    <w:rsid w:val="00EC4CD0"/>
    <w:rsid w:val="00EC4E0D"/>
    <w:rsid w:val="00EC4E9A"/>
    <w:rsid w:val="00EC4F1A"/>
    <w:rsid w:val="00EC522C"/>
    <w:rsid w:val="00EC5359"/>
    <w:rsid w:val="00EC5400"/>
    <w:rsid w:val="00EC5496"/>
    <w:rsid w:val="00EC55EE"/>
    <w:rsid w:val="00EC57E7"/>
    <w:rsid w:val="00EC5827"/>
    <w:rsid w:val="00EC58C5"/>
    <w:rsid w:val="00EC5906"/>
    <w:rsid w:val="00EC59F8"/>
    <w:rsid w:val="00EC5FB0"/>
    <w:rsid w:val="00EC6027"/>
    <w:rsid w:val="00EC60D7"/>
    <w:rsid w:val="00EC61EE"/>
    <w:rsid w:val="00EC62BF"/>
    <w:rsid w:val="00EC62E2"/>
    <w:rsid w:val="00EC64FD"/>
    <w:rsid w:val="00EC66C2"/>
    <w:rsid w:val="00EC66CD"/>
    <w:rsid w:val="00EC6884"/>
    <w:rsid w:val="00EC69EA"/>
    <w:rsid w:val="00EC70BE"/>
    <w:rsid w:val="00EC70F2"/>
    <w:rsid w:val="00EC7336"/>
    <w:rsid w:val="00EC749E"/>
    <w:rsid w:val="00EC7628"/>
    <w:rsid w:val="00EC77B9"/>
    <w:rsid w:val="00EC77FA"/>
    <w:rsid w:val="00EC789F"/>
    <w:rsid w:val="00EC7988"/>
    <w:rsid w:val="00EC7A0C"/>
    <w:rsid w:val="00EC7A79"/>
    <w:rsid w:val="00EC7A85"/>
    <w:rsid w:val="00EC7AA7"/>
    <w:rsid w:val="00EC7B9B"/>
    <w:rsid w:val="00EC7C13"/>
    <w:rsid w:val="00EC7ED1"/>
    <w:rsid w:val="00EC7EFD"/>
    <w:rsid w:val="00EC7F13"/>
    <w:rsid w:val="00ED0013"/>
    <w:rsid w:val="00ED017F"/>
    <w:rsid w:val="00ED06A2"/>
    <w:rsid w:val="00ED07DF"/>
    <w:rsid w:val="00ED0828"/>
    <w:rsid w:val="00ED09A8"/>
    <w:rsid w:val="00ED0B44"/>
    <w:rsid w:val="00ED0BD1"/>
    <w:rsid w:val="00ED0E2E"/>
    <w:rsid w:val="00ED0E7B"/>
    <w:rsid w:val="00ED0F64"/>
    <w:rsid w:val="00ED0F69"/>
    <w:rsid w:val="00ED0FC7"/>
    <w:rsid w:val="00ED107C"/>
    <w:rsid w:val="00ED10E2"/>
    <w:rsid w:val="00ED11B8"/>
    <w:rsid w:val="00ED1360"/>
    <w:rsid w:val="00ED144A"/>
    <w:rsid w:val="00ED1451"/>
    <w:rsid w:val="00ED1487"/>
    <w:rsid w:val="00ED14AA"/>
    <w:rsid w:val="00ED15E1"/>
    <w:rsid w:val="00ED1712"/>
    <w:rsid w:val="00ED1873"/>
    <w:rsid w:val="00ED18A2"/>
    <w:rsid w:val="00ED1930"/>
    <w:rsid w:val="00ED19BE"/>
    <w:rsid w:val="00ED1AB9"/>
    <w:rsid w:val="00ED1ABC"/>
    <w:rsid w:val="00ED1B9A"/>
    <w:rsid w:val="00ED1C56"/>
    <w:rsid w:val="00ED1D15"/>
    <w:rsid w:val="00ED1D6A"/>
    <w:rsid w:val="00ED1DBA"/>
    <w:rsid w:val="00ED1DBC"/>
    <w:rsid w:val="00ED1E69"/>
    <w:rsid w:val="00ED1EF9"/>
    <w:rsid w:val="00ED1FCD"/>
    <w:rsid w:val="00ED207E"/>
    <w:rsid w:val="00ED213A"/>
    <w:rsid w:val="00ED219A"/>
    <w:rsid w:val="00ED22F7"/>
    <w:rsid w:val="00ED240B"/>
    <w:rsid w:val="00ED2494"/>
    <w:rsid w:val="00ED24EA"/>
    <w:rsid w:val="00ED25A4"/>
    <w:rsid w:val="00ED263D"/>
    <w:rsid w:val="00ED29C1"/>
    <w:rsid w:val="00ED2A37"/>
    <w:rsid w:val="00ED2BB4"/>
    <w:rsid w:val="00ED2CD3"/>
    <w:rsid w:val="00ED2D33"/>
    <w:rsid w:val="00ED2D3C"/>
    <w:rsid w:val="00ED2E72"/>
    <w:rsid w:val="00ED2E78"/>
    <w:rsid w:val="00ED2FD8"/>
    <w:rsid w:val="00ED3022"/>
    <w:rsid w:val="00ED303C"/>
    <w:rsid w:val="00ED30CB"/>
    <w:rsid w:val="00ED30F8"/>
    <w:rsid w:val="00ED322F"/>
    <w:rsid w:val="00ED332E"/>
    <w:rsid w:val="00ED33E1"/>
    <w:rsid w:val="00ED3734"/>
    <w:rsid w:val="00ED3765"/>
    <w:rsid w:val="00ED386F"/>
    <w:rsid w:val="00ED3A38"/>
    <w:rsid w:val="00ED3B34"/>
    <w:rsid w:val="00ED3EF5"/>
    <w:rsid w:val="00ED4217"/>
    <w:rsid w:val="00ED421C"/>
    <w:rsid w:val="00ED421F"/>
    <w:rsid w:val="00ED44C2"/>
    <w:rsid w:val="00ED44C5"/>
    <w:rsid w:val="00ED4512"/>
    <w:rsid w:val="00ED4560"/>
    <w:rsid w:val="00ED4580"/>
    <w:rsid w:val="00ED45D8"/>
    <w:rsid w:val="00ED460A"/>
    <w:rsid w:val="00ED460D"/>
    <w:rsid w:val="00ED46C8"/>
    <w:rsid w:val="00ED4762"/>
    <w:rsid w:val="00ED47D6"/>
    <w:rsid w:val="00ED4847"/>
    <w:rsid w:val="00ED4851"/>
    <w:rsid w:val="00ED488D"/>
    <w:rsid w:val="00ED49B7"/>
    <w:rsid w:val="00ED4B23"/>
    <w:rsid w:val="00ED4B2D"/>
    <w:rsid w:val="00ED4D74"/>
    <w:rsid w:val="00ED4F69"/>
    <w:rsid w:val="00ED4F7B"/>
    <w:rsid w:val="00ED4FE4"/>
    <w:rsid w:val="00ED50F6"/>
    <w:rsid w:val="00ED520E"/>
    <w:rsid w:val="00ED5263"/>
    <w:rsid w:val="00ED52D8"/>
    <w:rsid w:val="00ED530C"/>
    <w:rsid w:val="00ED54A2"/>
    <w:rsid w:val="00ED55C1"/>
    <w:rsid w:val="00ED5784"/>
    <w:rsid w:val="00ED5987"/>
    <w:rsid w:val="00ED59C2"/>
    <w:rsid w:val="00ED59D9"/>
    <w:rsid w:val="00ED5B99"/>
    <w:rsid w:val="00ED5E6A"/>
    <w:rsid w:val="00ED5F7E"/>
    <w:rsid w:val="00ED63A4"/>
    <w:rsid w:val="00ED64FB"/>
    <w:rsid w:val="00ED6631"/>
    <w:rsid w:val="00ED66BF"/>
    <w:rsid w:val="00ED6741"/>
    <w:rsid w:val="00ED6865"/>
    <w:rsid w:val="00ED6905"/>
    <w:rsid w:val="00ED69F0"/>
    <w:rsid w:val="00ED6AB2"/>
    <w:rsid w:val="00ED6AF2"/>
    <w:rsid w:val="00ED6D12"/>
    <w:rsid w:val="00ED6D3A"/>
    <w:rsid w:val="00ED7011"/>
    <w:rsid w:val="00ED7019"/>
    <w:rsid w:val="00ED709E"/>
    <w:rsid w:val="00ED7101"/>
    <w:rsid w:val="00ED72A0"/>
    <w:rsid w:val="00ED72F6"/>
    <w:rsid w:val="00ED73BE"/>
    <w:rsid w:val="00ED73ED"/>
    <w:rsid w:val="00ED7498"/>
    <w:rsid w:val="00ED75D8"/>
    <w:rsid w:val="00ED75EE"/>
    <w:rsid w:val="00ED75FB"/>
    <w:rsid w:val="00ED7702"/>
    <w:rsid w:val="00ED779D"/>
    <w:rsid w:val="00ED797E"/>
    <w:rsid w:val="00ED7A57"/>
    <w:rsid w:val="00ED7ABA"/>
    <w:rsid w:val="00ED7B7E"/>
    <w:rsid w:val="00ED7C62"/>
    <w:rsid w:val="00ED7E05"/>
    <w:rsid w:val="00EE009B"/>
    <w:rsid w:val="00EE01E8"/>
    <w:rsid w:val="00EE0232"/>
    <w:rsid w:val="00EE03C9"/>
    <w:rsid w:val="00EE06B8"/>
    <w:rsid w:val="00EE076D"/>
    <w:rsid w:val="00EE077B"/>
    <w:rsid w:val="00EE0791"/>
    <w:rsid w:val="00EE0812"/>
    <w:rsid w:val="00EE095B"/>
    <w:rsid w:val="00EE0C8E"/>
    <w:rsid w:val="00EE0C8F"/>
    <w:rsid w:val="00EE0CA1"/>
    <w:rsid w:val="00EE0D5E"/>
    <w:rsid w:val="00EE0D64"/>
    <w:rsid w:val="00EE0D88"/>
    <w:rsid w:val="00EE0DB2"/>
    <w:rsid w:val="00EE0E1D"/>
    <w:rsid w:val="00EE0F9E"/>
    <w:rsid w:val="00EE0FD5"/>
    <w:rsid w:val="00EE12B3"/>
    <w:rsid w:val="00EE12B8"/>
    <w:rsid w:val="00EE1323"/>
    <w:rsid w:val="00EE1430"/>
    <w:rsid w:val="00EE14BA"/>
    <w:rsid w:val="00EE155D"/>
    <w:rsid w:val="00EE161C"/>
    <w:rsid w:val="00EE16C5"/>
    <w:rsid w:val="00EE186C"/>
    <w:rsid w:val="00EE187D"/>
    <w:rsid w:val="00EE1A21"/>
    <w:rsid w:val="00EE1AC7"/>
    <w:rsid w:val="00EE1AE9"/>
    <w:rsid w:val="00EE1B06"/>
    <w:rsid w:val="00EE1B4D"/>
    <w:rsid w:val="00EE1BAB"/>
    <w:rsid w:val="00EE1C1F"/>
    <w:rsid w:val="00EE1C94"/>
    <w:rsid w:val="00EE1E03"/>
    <w:rsid w:val="00EE2062"/>
    <w:rsid w:val="00EE20C1"/>
    <w:rsid w:val="00EE214E"/>
    <w:rsid w:val="00EE2247"/>
    <w:rsid w:val="00EE2504"/>
    <w:rsid w:val="00EE2528"/>
    <w:rsid w:val="00EE257E"/>
    <w:rsid w:val="00EE25A1"/>
    <w:rsid w:val="00EE261F"/>
    <w:rsid w:val="00EE26C1"/>
    <w:rsid w:val="00EE272A"/>
    <w:rsid w:val="00EE2750"/>
    <w:rsid w:val="00EE27DD"/>
    <w:rsid w:val="00EE27F8"/>
    <w:rsid w:val="00EE286F"/>
    <w:rsid w:val="00EE28F7"/>
    <w:rsid w:val="00EE293A"/>
    <w:rsid w:val="00EE29A3"/>
    <w:rsid w:val="00EE29F7"/>
    <w:rsid w:val="00EE2BA1"/>
    <w:rsid w:val="00EE2BCC"/>
    <w:rsid w:val="00EE3049"/>
    <w:rsid w:val="00EE3052"/>
    <w:rsid w:val="00EE317C"/>
    <w:rsid w:val="00EE31A3"/>
    <w:rsid w:val="00EE32BB"/>
    <w:rsid w:val="00EE32E5"/>
    <w:rsid w:val="00EE3354"/>
    <w:rsid w:val="00EE33B6"/>
    <w:rsid w:val="00EE3420"/>
    <w:rsid w:val="00EE3472"/>
    <w:rsid w:val="00EE3497"/>
    <w:rsid w:val="00EE3561"/>
    <w:rsid w:val="00EE3730"/>
    <w:rsid w:val="00EE3773"/>
    <w:rsid w:val="00EE3A3A"/>
    <w:rsid w:val="00EE3A66"/>
    <w:rsid w:val="00EE3B3B"/>
    <w:rsid w:val="00EE3BB6"/>
    <w:rsid w:val="00EE3BC9"/>
    <w:rsid w:val="00EE3DCE"/>
    <w:rsid w:val="00EE3F73"/>
    <w:rsid w:val="00EE405C"/>
    <w:rsid w:val="00EE40B9"/>
    <w:rsid w:val="00EE40D8"/>
    <w:rsid w:val="00EE4173"/>
    <w:rsid w:val="00EE41AB"/>
    <w:rsid w:val="00EE4270"/>
    <w:rsid w:val="00EE443C"/>
    <w:rsid w:val="00EE4489"/>
    <w:rsid w:val="00EE44E7"/>
    <w:rsid w:val="00EE4646"/>
    <w:rsid w:val="00EE47DC"/>
    <w:rsid w:val="00EE4874"/>
    <w:rsid w:val="00EE487A"/>
    <w:rsid w:val="00EE4926"/>
    <w:rsid w:val="00EE4B33"/>
    <w:rsid w:val="00EE4B7C"/>
    <w:rsid w:val="00EE4F4C"/>
    <w:rsid w:val="00EE5203"/>
    <w:rsid w:val="00EE525F"/>
    <w:rsid w:val="00EE5384"/>
    <w:rsid w:val="00EE5410"/>
    <w:rsid w:val="00EE54FF"/>
    <w:rsid w:val="00EE57C5"/>
    <w:rsid w:val="00EE57EA"/>
    <w:rsid w:val="00EE5809"/>
    <w:rsid w:val="00EE58E8"/>
    <w:rsid w:val="00EE59E3"/>
    <w:rsid w:val="00EE5A4C"/>
    <w:rsid w:val="00EE5B35"/>
    <w:rsid w:val="00EE5CA9"/>
    <w:rsid w:val="00EE5D69"/>
    <w:rsid w:val="00EE5DA7"/>
    <w:rsid w:val="00EE5DEE"/>
    <w:rsid w:val="00EE5E90"/>
    <w:rsid w:val="00EE62F2"/>
    <w:rsid w:val="00EE64F9"/>
    <w:rsid w:val="00EE66DC"/>
    <w:rsid w:val="00EE68A6"/>
    <w:rsid w:val="00EE69B6"/>
    <w:rsid w:val="00EE69D1"/>
    <w:rsid w:val="00EE6A60"/>
    <w:rsid w:val="00EE6AC0"/>
    <w:rsid w:val="00EE6B1A"/>
    <w:rsid w:val="00EE6D14"/>
    <w:rsid w:val="00EE6DE1"/>
    <w:rsid w:val="00EE6E1B"/>
    <w:rsid w:val="00EE6ED3"/>
    <w:rsid w:val="00EE7261"/>
    <w:rsid w:val="00EE73C7"/>
    <w:rsid w:val="00EE7495"/>
    <w:rsid w:val="00EE7498"/>
    <w:rsid w:val="00EE7921"/>
    <w:rsid w:val="00EE79AE"/>
    <w:rsid w:val="00EE7B2B"/>
    <w:rsid w:val="00EE7BFB"/>
    <w:rsid w:val="00EE7FE9"/>
    <w:rsid w:val="00EF009F"/>
    <w:rsid w:val="00EF014D"/>
    <w:rsid w:val="00EF03A6"/>
    <w:rsid w:val="00EF03BB"/>
    <w:rsid w:val="00EF04B3"/>
    <w:rsid w:val="00EF04FF"/>
    <w:rsid w:val="00EF06AB"/>
    <w:rsid w:val="00EF06CF"/>
    <w:rsid w:val="00EF076A"/>
    <w:rsid w:val="00EF079C"/>
    <w:rsid w:val="00EF0800"/>
    <w:rsid w:val="00EF0842"/>
    <w:rsid w:val="00EF08A3"/>
    <w:rsid w:val="00EF0919"/>
    <w:rsid w:val="00EF091E"/>
    <w:rsid w:val="00EF09C0"/>
    <w:rsid w:val="00EF09E4"/>
    <w:rsid w:val="00EF0A14"/>
    <w:rsid w:val="00EF0BD5"/>
    <w:rsid w:val="00EF0CD1"/>
    <w:rsid w:val="00EF0E8D"/>
    <w:rsid w:val="00EF0E96"/>
    <w:rsid w:val="00EF0F7F"/>
    <w:rsid w:val="00EF12E9"/>
    <w:rsid w:val="00EF12F4"/>
    <w:rsid w:val="00EF1309"/>
    <w:rsid w:val="00EF14F5"/>
    <w:rsid w:val="00EF1623"/>
    <w:rsid w:val="00EF1892"/>
    <w:rsid w:val="00EF1D22"/>
    <w:rsid w:val="00EF1E84"/>
    <w:rsid w:val="00EF1EC1"/>
    <w:rsid w:val="00EF1F81"/>
    <w:rsid w:val="00EF20D0"/>
    <w:rsid w:val="00EF214E"/>
    <w:rsid w:val="00EF2354"/>
    <w:rsid w:val="00EF260F"/>
    <w:rsid w:val="00EF269B"/>
    <w:rsid w:val="00EF26B8"/>
    <w:rsid w:val="00EF2B5F"/>
    <w:rsid w:val="00EF2BB1"/>
    <w:rsid w:val="00EF2BF4"/>
    <w:rsid w:val="00EF2CD3"/>
    <w:rsid w:val="00EF2DA6"/>
    <w:rsid w:val="00EF2EE0"/>
    <w:rsid w:val="00EF3075"/>
    <w:rsid w:val="00EF3516"/>
    <w:rsid w:val="00EF35D1"/>
    <w:rsid w:val="00EF3661"/>
    <w:rsid w:val="00EF3697"/>
    <w:rsid w:val="00EF36C2"/>
    <w:rsid w:val="00EF3702"/>
    <w:rsid w:val="00EF3818"/>
    <w:rsid w:val="00EF3931"/>
    <w:rsid w:val="00EF3A96"/>
    <w:rsid w:val="00EF3B84"/>
    <w:rsid w:val="00EF3BD4"/>
    <w:rsid w:val="00EF3EC7"/>
    <w:rsid w:val="00EF3F0F"/>
    <w:rsid w:val="00EF3F81"/>
    <w:rsid w:val="00EF3FB0"/>
    <w:rsid w:val="00EF407F"/>
    <w:rsid w:val="00EF42B4"/>
    <w:rsid w:val="00EF4340"/>
    <w:rsid w:val="00EF461F"/>
    <w:rsid w:val="00EF4622"/>
    <w:rsid w:val="00EF4664"/>
    <w:rsid w:val="00EF47EC"/>
    <w:rsid w:val="00EF488B"/>
    <w:rsid w:val="00EF4A00"/>
    <w:rsid w:val="00EF4A14"/>
    <w:rsid w:val="00EF4CB6"/>
    <w:rsid w:val="00EF4D64"/>
    <w:rsid w:val="00EF4D68"/>
    <w:rsid w:val="00EF4F6F"/>
    <w:rsid w:val="00EF4FC6"/>
    <w:rsid w:val="00EF5053"/>
    <w:rsid w:val="00EF520B"/>
    <w:rsid w:val="00EF53FC"/>
    <w:rsid w:val="00EF55D6"/>
    <w:rsid w:val="00EF55DD"/>
    <w:rsid w:val="00EF5630"/>
    <w:rsid w:val="00EF56D9"/>
    <w:rsid w:val="00EF5754"/>
    <w:rsid w:val="00EF57E1"/>
    <w:rsid w:val="00EF5818"/>
    <w:rsid w:val="00EF58E6"/>
    <w:rsid w:val="00EF59FF"/>
    <w:rsid w:val="00EF5B0C"/>
    <w:rsid w:val="00EF5C8C"/>
    <w:rsid w:val="00EF5E76"/>
    <w:rsid w:val="00EF5E89"/>
    <w:rsid w:val="00EF5F70"/>
    <w:rsid w:val="00EF6071"/>
    <w:rsid w:val="00EF610D"/>
    <w:rsid w:val="00EF644E"/>
    <w:rsid w:val="00EF6455"/>
    <w:rsid w:val="00EF6506"/>
    <w:rsid w:val="00EF668D"/>
    <w:rsid w:val="00EF6741"/>
    <w:rsid w:val="00EF68F2"/>
    <w:rsid w:val="00EF69C1"/>
    <w:rsid w:val="00EF6F38"/>
    <w:rsid w:val="00EF70A8"/>
    <w:rsid w:val="00EF70BF"/>
    <w:rsid w:val="00EF70F9"/>
    <w:rsid w:val="00EF7247"/>
    <w:rsid w:val="00EF7324"/>
    <w:rsid w:val="00EF74D4"/>
    <w:rsid w:val="00EF765F"/>
    <w:rsid w:val="00EF7841"/>
    <w:rsid w:val="00EF78D9"/>
    <w:rsid w:val="00EF791C"/>
    <w:rsid w:val="00EF79B6"/>
    <w:rsid w:val="00EF7A27"/>
    <w:rsid w:val="00EF7BA8"/>
    <w:rsid w:val="00EF7C0F"/>
    <w:rsid w:val="00EF7F8C"/>
    <w:rsid w:val="00EF7FC0"/>
    <w:rsid w:val="00F00026"/>
    <w:rsid w:val="00F0012C"/>
    <w:rsid w:val="00F001F3"/>
    <w:rsid w:val="00F0021D"/>
    <w:rsid w:val="00F00270"/>
    <w:rsid w:val="00F0029D"/>
    <w:rsid w:val="00F0048A"/>
    <w:rsid w:val="00F00575"/>
    <w:rsid w:val="00F00672"/>
    <w:rsid w:val="00F00803"/>
    <w:rsid w:val="00F0088E"/>
    <w:rsid w:val="00F009FF"/>
    <w:rsid w:val="00F00A62"/>
    <w:rsid w:val="00F00AF0"/>
    <w:rsid w:val="00F00BB0"/>
    <w:rsid w:val="00F00BFB"/>
    <w:rsid w:val="00F00CBD"/>
    <w:rsid w:val="00F00ED4"/>
    <w:rsid w:val="00F00FAE"/>
    <w:rsid w:val="00F01111"/>
    <w:rsid w:val="00F011DD"/>
    <w:rsid w:val="00F01275"/>
    <w:rsid w:val="00F012F5"/>
    <w:rsid w:val="00F013F6"/>
    <w:rsid w:val="00F014DF"/>
    <w:rsid w:val="00F0153E"/>
    <w:rsid w:val="00F01627"/>
    <w:rsid w:val="00F01672"/>
    <w:rsid w:val="00F0188D"/>
    <w:rsid w:val="00F01AA0"/>
    <w:rsid w:val="00F01ABC"/>
    <w:rsid w:val="00F01BE0"/>
    <w:rsid w:val="00F01C02"/>
    <w:rsid w:val="00F01C69"/>
    <w:rsid w:val="00F01C6C"/>
    <w:rsid w:val="00F01DFF"/>
    <w:rsid w:val="00F01E25"/>
    <w:rsid w:val="00F01E8E"/>
    <w:rsid w:val="00F01EA7"/>
    <w:rsid w:val="00F01FC2"/>
    <w:rsid w:val="00F02028"/>
    <w:rsid w:val="00F02089"/>
    <w:rsid w:val="00F020FA"/>
    <w:rsid w:val="00F0218D"/>
    <w:rsid w:val="00F021EE"/>
    <w:rsid w:val="00F02295"/>
    <w:rsid w:val="00F022ED"/>
    <w:rsid w:val="00F025E4"/>
    <w:rsid w:val="00F028A6"/>
    <w:rsid w:val="00F02961"/>
    <w:rsid w:val="00F0299E"/>
    <w:rsid w:val="00F02AD3"/>
    <w:rsid w:val="00F02BD4"/>
    <w:rsid w:val="00F02BE7"/>
    <w:rsid w:val="00F02C1F"/>
    <w:rsid w:val="00F02E7B"/>
    <w:rsid w:val="00F02EAC"/>
    <w:rsid w:val="00F03002"/>
    <w:rsid w:val="00F032B0"/>
    <w:rsid w:val="00F0336E"/>
    <w:rsid w:val="00F033D5"/>
    <w:rsid w:val="00F03463"/>
    <w:rsid w:val="00F0386A"/>
    <w:rsid w:val="00F03A58"/>
    <w:rsid w:val="00F03B15"/>
    <w:rsid w:val="00F03B37"/>
    <w:rsid w:val="00F03B59"/>
    <w:rsid w:val="00F03C4D"/>
    <w:rsid w:val="00F03CA3"/>
    <w:rsid w:val="00F03D4C"/>
    <w:rsid w:val="00F040B0"/>
    <w:rsid w:val="00F04132"/>
    <w:rsid w:val="00F0426C"/>
    <w:rsid w:val="00F04303"/>
    <w:rsid w:val="00F04436"/>
    <w:rsid w:val="00F04453"/>
    <w:rsid w:val="00F04488"/>
    <w:rsid w:val="00F0453E"/>
    <w:rsid w:val="00F04564"/>
    <w:rsid w:val="00F04607"/>
    <w:rsid w:val="00F04836"/>
    <w:rsid w:val="00F04B48"/>
    <w:rsid w:val="00F04BED"/>
    <w:rsid w:val="00F04CA8"/>
    <w:rsid w:val="00F04CF1"/>
    <w:rsid w:val="00F04CFE"/>
    <w:rsid w:val="00F04ED9"/>
    <w:rsid w:val="00F04F3A"/>
    <w:rsid w:val="00F052CB"/>
    <w:rsid w:val="00F05357"/>
    <w:rsid w:val="00F05374"/>
    <w:rsid w:val="00F05784"/>
    <w:rsid w:val="00F059B8"/>
    <w:rsid w:val="00F05A79"/>
    <w:rsid w:val="00F05B34"/>
    <w:rsid w:val="00F05C1C"/>
    <w:rsid w:val="00F05D65"/>
    <w:rsid w:val="00F05D92"/>
    <w:rsid w:val="00F05E17"/>
    <w:rsid w:val="00F05FD8"/>
    <w:rsid w:val="00F06043"/>
    <w:rsid w:val="00F0608D"/>
    <w:rsid w:val="00F06099"/>
    <w:rsid w:val="00F06125"/>
    <w:rsid w:val="00F06260"/>
    <w:rsid w:val="00F062E9"/>
    <w:rsid w:val="00F063F3"/>
    <w:rsid w:val="00F0643C"/>
    <w:rsid w:val="00F064DF"/>
    <w:rsid w:val="00F06689"/>
    <w:rsid w:val="00F066DD"/>
    <w:rsid w:val="00F0681C"/>
    <w:rsid w:val="00F06883"/>
    <w:rsid w:val="00F06C72"/>
    <w:rsid w:val="00F06CE9"/>
    <w:rsid w:val="00F06D17"/>
    <w:rsid w:val="00F06F7B"/>
    <w:rsid w:val="00F0703D"/>
    <w:rsid w:val="00F0718F"/>
    <w:rsid w:val="00F07201"/>
    <w:rsid w:val="00F07316"/>
    <w:rsid w:val="00F073BF"/>
    <w:rsid w:val="00F0744F"/>
    <w:rsid w:val="00F07453"/>
    <w:rsid w:val="00F076FC"/>
    <w:rsid w:val="00F07764"/>
    <w:rsid w:val="00F07884"/>
    <w:rsid w:val="00F07888"/>
    <w:rsid w:val="00F07924"/>
    <w:rsid w:val="00F07A37"/>
    <w:rsid w:val="00F07A53"/>
    <w:rsid w:val="00F07C5D"/>
    <w:rsid w:val="00F07E69"/>
    <w:rsid w:val="00F07EDE"/>
    <w:rsid w:val="00F09B6F"/>
    <w:rsid w:val="00F10141"/>
    <w:rsid w:val="00F1023A"/>
    <w:rsid w:val="00F1026F"/>
    <w:rsid w:val="00F103F6"/>
    <w:rsid w:val="00F10427"/>
    <w:rsid w:val="00F10535"/>
    <w:rsid w:val="00F10576"/>
    <w:rsid w:val="00F10720"/>
    <w:rsid w:val="00F1096C"/>
    <w:rsid w:val="00F10A1E"/>
    <w:rsid w:val="00F10B18"/>
    <w:rsid w:val="00F10B75"/>
    <w:rsid w:val="00F10B7D"/>
    <w:rsid w:val="00F10D2E"/>
    <w:rsid w:val="00F10D90"/>
    <w:rsid w:val="00F10EA5"/>
    <w:rsid w:val="00F10EFC"/>
    <w:rsid w:val="00F11001"/>
    <w:rsid w:val="00F1105B"/>
    <w:rsid w:val="00F1109F"/>
    <w:rsid w:val="00F11323"/>
    <w:rsid w:val="00F1138A"/>
    <w:rsid w:val="00F113E1"/>
    <w:rsid w:val="00F11543"/>
    <w:rsid w:val="00F118D1"/>
    <w:rsid w:val="00F119A6"/>
    <w:rsid w:val="00F11B20"/>
    <w:rsid w:val="00F11D56"/>
    <w:rsid w:val="00F11D5D"/>
    <w:rsid w:val="00F11E45"/>
    <w:rsid w:val="00F11FFF"/>
    <w:rsid w:val="00F12208"/>
    <w:rsid w:val="00F122A3"/>
    <w:rsid w:val="00F123CB"/>
    <w:rsid w:val="00F1242D"/>
    <w:rsid w:val="00F12507"/>
    <w:rsid w:val="00F12517"/>
    <w:rsid w:val="00F125A5"/>
    <w:rsid w:val="00F1267C"/>
    <w:rsid w:val="00F127B4"/>
    <w:rsid w:val="00F12861"/>
    <w:rsid w:val="00F1287B"/>
    <w:rsid w:val="00F129CA"/>
    <w:rsid w:val="00F129FF"/>
    <w:rsid w:val="00F12B93"/>
    <w:rsid w:val="00F12D5C"/>
    <w:rsid w:val="00F12E8C"/>
    <w:rsid w:val="00F12EB1"/>
    <w:rsid w:val="00F12FE2"/>
    <w:rsid w:val="00F1312E"/>
    <w:rsid w:val="00F131C5"/>
    <w:rsid w:val="00F13356"/>
    <w:rsid w:val="00F13396"/>
    <w:rsid w:val="00F1375B"/>
    <w:rsid w:val="00F1383F"/>
    <w:rsid w:val="00F138E0"/>
    <w:rsid w:val="00F138FE"/>
    <w:rsid w:val="00F1390F"/>
    <w:rsid w:val="00F139B8"/>
    <w:rsid w:val="00F139D8"/>
    <w:rsid w:val="00F13A33"/>
    <w:rsid w:val="00F13C1D"/>
    <w:rsid w:val="00F13C45"/>
    <w:rsid w:val="00F13C6F"/>
    <w:rsid w:val="00F13CBE"/>
    <w:rsid w:val="00F13CFF"/>
    <w:rsid w:val="00F13DB9"/>
    <w:rsid w:val="00F13DBE"/>
    <w:rsid w:val="00F13E74"/>
    <w:rsid w:val="00F13F39"/>
    <w:rsid w:val="00F14033"/>
    <w:rsid w:val="00F141B6"/>
    <w:rsid w:val="00F142C0"/>
    <w:rsid w:val="00F143F0"/>
    <w:rsid w:val="00F1442E"/>
    <w:rsid w:val="00F1443B"/>
    <w:rsid w:val="00F145FF"/>
    <w:rsid w:val="00F149B0"/>
    <w:rsid w:val="00F149B7"/>
    <w:rsid w:val="00F14B29"/>
    <w:rsid w:val="00F14C95"/>
    <w:rsid w:val="00F14DE9"/>
    <w:rsid w:val="00F15015"/>
    <w:rsid w:val="00F150F3"/>
    <w:rsid w:val="00F152FE"/>
    <w:rsid w:val="00F153A2"/>
    <w:rsid w:val="00F15453"/>
    <w:rsid w:val="00F15498"/>
    <w:rsid w:val="00F154BD"/>
    <w:rsid w:val="00F15631"/>
    <w:rsid w:val="00F15929"/>
    <w:rsid w:val="00F159CD"/>
    <w:rsid w:val="00F15A6A"/>
    <w:rsid w:val="00F15B2B"/>
    <w:rsid w:val="00F15B39"/>
    <w:rsid w:val="00F15C40"/>
    <w:rsid w:val="00F15D49"/>
    <w:rsid w:val="00F15D89"/>
    <w:rsid w:val="00F15DC9"/>
    <w:rsid w:val="00F15E31"/>
    <w:rsid w:val="00F15E57"/>
    <w:rsid w:val="00F1600F"/>
    <w:rsid w:val="00F16160"/>
    <w:rsid w:val="00F16309"/>
    <w:rsid w:val="00F164C8"/>
    <w:rsid w:val="00F16870"/>
    <w:rsid w:val="00F168F1"/>
    <w:rsid w:val="00F16A92"/>
    <w:rsid w:val="00F16A98"/>
    <w:rsid w:val="00F16C83"/>
    <w:rsid w:val="00F16CEE"/>
    <w:rsid w:val="00F16FEB"/>
    <w:rsid w:val="00F170BD"/>
    <w:rsid w:val="00F17169"/>
    <w:rsid w:val="00F17268"/>
    <w:rsid w:val="00F176A0"/>
    <w:rsid w:val="00F176F1"/>
    <w:rsid w:val="00F17700"/>
    <w:rsid w:val="00F17730"/>
    <w:rsid w:val="00F17759"/>
    <w:rsid w:val="00F17877"/>
    <w:rsid w:val="00F178DD"/>
    <w:rsid w:val="00F17925"/>
    <w:rsid w:val="00F179E3"/>
    <w:rsid w:val="00F17B6A"/>
    <w:rsid w:val="00F17B9A"/>
    <w:rsid w:val="00F17BE9"/>
    <w:rsid w:val="00F17C12"/>
    <w:rsid w:val="00F17C3D"/>
    <w:rsid w:val="00F19567"/>
    <w:rsid w:val="00F20151"/>
    <w:rsid w:val="00F202C0"/>
    <w:rsid w:val="00F2031F"/>
    <w:rsid w:val="00F203C5"/>
    <w:rsid w:val="00F203D3"/>
    <w:rsid w:val="00F203E4"/>
    <w:rsid w:val="00F20411"/>
    <w:rsid w:val="00F2043C"/>
    <w:rsid w:val="00F2055C"/>
    <w:rsid w:val="00F2075B"/>
    <w:rsid w:val="00F20874"/>
    <w:rsid w:val="00F208BB"/>
    <w:rsid w:val="00F20959"/>
    <w:rsid w:val="00F209D9"/>
    <w:rsid w:val="00F20B5E"/>
    <w:rsid w:val="00F20D69"/>
    <w:rsid w:val="00F20D6D"/>
    <w:rsid w:val="00F20D78"/>
    <w:rsid w:val="00F20E6F"/>
    <w:rsid w:val="00F20E8B"/>
    <w:rsid w:val="00F20EEE"/>
    <w:rsid w:val="00F20F9B"/>
    <w:rsid w:val="00F212D7"/>
    <w:rsid w:val="00F2137A"/>
    <w:rsid w:val="00F214B0"/>
    <w:rsid w:val="00F216DA"/>
    <w:rsid w:val="00F2171E"/>
    <w:rsid w:val="00F2190D"/>
    <w:rsid w:val="00F21AD7"/>
    <w:rsid w:val="00F21ADB"/>
    <w:rsid w:val="00F21B42"/>
    <w:rsid w:val="00F21CCB"/>
    <w:rsid w:val="00F21CCD"/>
    <w:rsid w:val="00F21CF1"/>
    <w:rsid w:val="00F21D63"/>
    <w:rsid w:val="00F21D79"/>
    <w:rsid w:val="00F21DB3"/>
    <w:rsid w:val="00F21DCB"/>
    <w:rsid w:val="00F21F67"/>
    <w:rsid w:val="00F2202F"/>
    <w:rsid w:val="00F2208C"/>
    <w:rsid w:val="00F2216F"/>
    <w:rsid w:val="00F222E7"/>
    <w:rsid w:val="00F2233E"/>
    <w:rsid w:val="00F22452"/>
    <w:rsid w:val="00F22562"/>
    <w:rsid w:val="00F2267A"/>
    <w:rsid w:val="00F226EE"/>
    <w:rsid w:val="00F22716"/>
    <w:rsid w:val="00F228D9"/>
    <w:rsid w:val="00F22947"/>
    <w:rsid w:val="00F23022"/>
    <w:rsid w:val="00F2312D"/>
    <w:rsid w:val="00F233F5"/>
    <w:rsid w:val="00F23467"/>
    <w:rsid w:val="00F23543"/>
    <w:rsid w:val="00F2357C"/>
    <w:rsid w:val="00F238E8"/>
    <w:rsid w:val="00F23960"/>
    <w:rsid w:val="00F23AF3"/>
    <w:rsid w:val="00F23CA0"/>
    <w:rsid w:val="00F23E2D"/>
    <w:rsid w:val="00F23E73"/>
    <w:rsid w:val="00F23E98"/>
    <w:rsid w:val="00F23ED2"/>
    <w:rsid w:val="00F23F5A"/>
    <w:rsid w:val="00F24054"/>
    <w:rsid w:val="00F24094"/>
    <w:rsid w:val="00F2410E"/>
    <w:rsid w:val="00F242BB"/>
    <w:rsid w:val="00F2430A"/>
    <w:rsid w:val="00F24315"/>
    <w:rsid w:val="00F2436E"/>
    <w:rsid w:val="00F24543"/>
    <w:rsid w:val="00F245B9"/>
    <w:rsid w:val="00F24650"/>
    <w:rsid w:val="00F24662"/>
    <w:rsid w:val="00F2469D"/>
    <w:rsid w:val="00F24B8D"/>
    <w:rsid w:val="00F24E1E"/>
    <w:rsid w:val="00F24E3D"/>
    <w:rsid w:val="00F24F88"/>
    <w:rsid w:val="00F24F94"/>
    <w:rsid w:val="00F24F9F"/>
    <w:rsid w:val="00F25015"/>
    <w:rsid w:val="00F25081"/>
    <w:rsid w:val="00F250EB"/>
    <w:rsid w:val="00F251A5"/>
    <w:rsid w:val="00F255EA"/>
    <w:rsid w:val="00F25658"/>
    <w:rsid w:val="00F2576D"/>
    <w:rsid w:val="00F2599C"/>
    <w:rsid w:val="00F259D9"/>
    <w:rsid w:val="00F25A2B"/>
    <w:rsid w:val="00F25AA2"/>
    <w:rsid w:val="00F25C23"/>
    <w:rsid w:val="00F25C32"/>
    <w:rsid w:val="00F25C61"/>
    <w:rsid w:val="00F25CF7"/>
    <w:rsid w:val="00F25DC6"/>
    <w:rsid w:val="00F25DE4"/>
    <w:rsid w:val="00F260F5"/>
    <w:rsid w:val="00F2613F"/>
    <w:rsid w:val="00F26167"/>
    <w:rsid w:val="00F26187"/>
    <w:rsid w:val="00F2637D"/>
    <w:rsid w:val="00F2640E"/>
    <w:rsid w:val="00F2646A"/>
    <w:rsid w:val="00F2654E"/>
    <w:rsid w:val="00F265BE"/>
    <w:rsid w:val="00F26665"/>
    <w:rsid w:val="00F26764"/>
    <w:rsid w:val="00F26798"/>
    <w:rsid w:val="00F268DA"/>
    <w:rsid w:val="00F269CA"/>
    <w:rsid w:val="00F26A42"/>
    <w:rsid w:val="00F26B40"/>
    <w:rsid w:val="00F26B79"/>
    <w:rsid w:val="00F26C8B"/>
    <w:rsid w:val="00F2718E"/>
    <w:rsid w:val="00F271B1"/>
    <w:rsid w:val="00F27258"/>
    <w:rsid w:val="00F27293"/>
    <w:rsid w:val="00F2739B"/>
    <w:rsid w:val="00F273CD"/>
    <w:rsid w:val="00F2740A"/>
    <w:rsid w:val="00F2743B"/>
    <w:rsid w:val="00F274DB"/>
    <w:rsid w:val="00F27611"/>
    <w:rsid w:val="00F2769C"/>
    <w:rsid w:val="00F27811"/>
    <w:rsid w:val="00F27910"/>
    <w:rsid w:val="00F27A97"/>
    <w:rsid w:val="00F27BE9"/>
    <w:rsid w:val="00F27BF4"/>
    <w:rsid w:val="00F27C5E"/>
    <w:rsid w:val="00F27C8D"/>
    <w:rsid w:val="00F27CEE"/>
    <w:rsid w:val="00F27D18"/>
    <w:rsid w:val="00F27D3F"/>
    <w:rsid w:val="00F27D85"/>
    <w:rsid w:val="00F27E82"/>
    <w:rsid w:val="00F27EA2"/>
    <w:rsid w:val="00F27EA3"/>
    <w:rsid w:val="00F30052"/>
    <w:rsid w:val="00F300C6"/>
    <w:rsid w:val="00F300CE"/>
    <w:rsid w:val="00F300E4"/>
    <w:rsid w:val="00F30306"/>
    <w:rsid w:val="00F3043A"/>
    <w:rsid w:val="00F30511"/>
    <w:rsid w:val="00F30524"/>
    <w:rsid w:val="00F3052E"/>
    <w:rsid w:val="00F30696"/>
    <w:rsid w:val="00F307CE"/>
    <w:rsid w:val="00F3084A"/>
    <w:rsid w:val="00F30B4D"/>
    <w:rsid w:val="00F30B6C"/>
    <w:rsid w:val="00F30B7E"/>
    <w:rsid w:val="00F30BAA"/>
    <w:rsid w:val="00F30C0B"/>
    <w:rsid w:val="00F30DE2"/>
    <w:rsid w:val="00F30E0C"/>
    <w:rsid w:val="00F31019"/>
    <w:rsid w:val="00F3115E"/>
    <w:rsid w:val="00F311B3"/>
    <w:rsid w:val="00F311D4"/>
    <w:rsid w:val="00F31322"/>
    <w:rsid w:val="00F313B3"/>
    <w:rsid w:val="00F314DC"/>
    <w:rsid w:val="00F31568"/>
    <w:rsid w:val="00F31617"/>
    <w:rsid w:val="00F3187C"/>
    <w:rsid w:val="00F31969"/>
    <w:rsid w:val="00F31A06"/>
    <w:rsid w:val="00F31A4B"/>
    <w:rsid w:val="00F31ADC"/>
    <w:rsid w:val="00F31BDC"/>
    <w:rsid w:val="00F31C4D"/>
    <w:rsid w:val="00F31C63"/>
    <w:rsid w:val="00F31CE5"/>
    <w:rsid w:val="00F31E07"/>
    <w:rsid w:val="00F31E3E"/>
    <w:rsid w:val="00F31F0B"/>
    <w:rsid w:val="00F31F40"/>
    <w:rsid w:val="00F31F4F"/>
    <w:rsid w:val="00F31F8F"/>
    <w:rsid w:val="00F321A7"/>
    <w:rsid w:val="00F321C1"/>
    <w:rsid w:val="00F32279"/>
    <w:rsid w:val="00F32290"/>
    <w:rsid w:val="00F32684"/>
    <w:rsid w:val="00F326D0"/>
    <w:rsid w:val="00F32749"/>
    <w:rsid w:val="00F32756"/>
    <w:rsid w:val="00F328ED"/>
    <w:rsid w:val="00F32995"/>
    <w:rsid w:val="00F32A5A"/>
    <w:rsid w:val="00F32A77"/>
    <w:rsid w:val="00F32AAB"/>
    <w:rsid w:val="00F32B52"/>
    <w:rsid w:val="00F32BAD"/>
    <w:rsid w:val="00F32C2F"/>
    <w:rsid w:val="00F32DC6"/>
    <w:rsid w:val="00F32F3B"/>
    <w:rsid w:val="00F32FA4"/>
    <w:rsid w:val="00F32FAB"/>
    <w:rsid w:val="00F330B9"/>
    <w:rsid w:val="00F33236"/>
    <w:rsid w:val="00F33316"/>
    <w:rsid w:val="00F333C0"/>
    <w:rsid w:val="00F333D1"/>
    <w:rsid w:val="00F3356C"/>
    <w:rsid w:val="00F33704"/>
    <w:rsid w:val="00F33798"/>
    <w:rsid w:val="00F33812"/>
    <w:rsid w:val="00F3388A"/>
    <w:rsid w:val="00F338D0"/>
    <w:rsid w:val="00F33A19"/>
    <w:rsid w:val="00F33C27"/>
    <w:rsid w:val="00F33DB3"/>
    <w:rsid w:val="00F33FA3"/>
    <w:rsid w:val="00F33FB0"/>
    <w:rsid w:val="00F33FB5"/>
    <w:rsid w:val="00F34085"/>
    <w:rsid w:val="00F340D4"/>
    <w:rsid w:val="00F341DD"/>
    <w:rsid w:val="00F34418"/>
    <w:rsid w:val="00F3445D"/>
    <w:rsid w:val="00F344CC"/>
    <w:rsid w:val="00F3474C"/>
    <w:rsid w:val="00F3479B"/>
    <w:rsid w:val="00F347B7"/>
    <w:rsid w:val="00F34852"/>
    <w:rsid w:val="00F34860"/>
    <w:rsid w:val="00F348FE"/>
    <w:rsid w:val="00F349FD"/>
    <w:rsid w:val="00F34C43"/>
    <w:rsid w:val="00F34DEF"/>
    <w:rsid w:val="00F34EE7"/>
    <w:rsid w:val="00F35602"/>
    <w:rsid w:val="00F35640"/>
    <w:rsid w:val="00F35678"/>
    <w:rsid w:val="00F356AE"/>
    <w:rsid w:val="00F3583D"/>
    <w:rsid w:val="00F358B2"/>
    <w:rsid w:val="00F3594D"/>
    <w:rsid w:val="00F35960"/>
    <w:rsid w:val="00F35989"/>
    <w:rsid w:val="00F35AFD"/>
    <w:rsid w:val="00F35CDB"/>
    <w:rsid w:val="00F35DF1"/>
    <w:rsid w:val="00F36041"/>
    <w:rsid w:val="00F360B3"/>
    <w:rsid w:val="00F36116"/>
    <w:rsid w:val="00F36203"/>
    <w:rsid w:val="00F3635C"/>
    <w:rsid w:val="00F364B4"/>
    <w:rsid w:val="00F36510"/>
    <w:rsid w:val="00F36516"/>
    <w:rsid w:val="00F368C2"/>
    <w:rsid w:val="00F3695A"/>
    <w:rsid w:val="00F3696D"/>
    <w:rsid w:val="00F36A64"/>
    <w:rsid w:val="00F36B29"/>
    <w:rsid w:val="00F36B2F"/>
    <w:rsid w:val="00F36BC3"/>
    <w:rsid w:val="00F36C53"/>
    <w:rsid w:val="00F36C5A"/>
    <w:rsid w:val="00F36E9C"/>
    <w:rsid w:val="00F36F97"/>
    <w:rsid w:val="00F37007"/>
    <w:rsid w:val="00F37049"/>
    <w:rsid w:val="00F37056"/>
    <w:rsid w:val="00F37098"/>
    <w:rsid w:val="00F37194"/>
    <w:rsid w:val="00F371EC"/>
    <w:rsid w:val="00F371F6"/>
    <w:rsid w:val="00F371FC"/>
    <w:rsid w:val="00F3736F"/>
    <w:rsid w:val="00F373E5"/>
    <w:rsid w:val="00F3756F"/>
    <w:rsid w:val="00F37819"/>
    <w:rsid w:val="00F37830"/>
    <w:rsid w:val="00F3792D"/>
    <w:rsid w:val="00F37C36"/>
    <w:rsid w:val="00F37D0A"/>
    <w:rsid w:val="00F37D5A"/>
    <w:rsid w:val="00F37F0D"/>
    <w:rsid w:val="00F39D65"/>
    <w:rsid w:val="00F4023F"/>
    <w:rsid w:val="00F40305"/>
    <w:rsid w:val="00F40380"/>
    <w:rsid w:val="00F40383"/>
    <w:rsid w:val="00F40410"/>
    <w:rsid w:val="00F40465"/>
    <w:rsid w:val="00F404C9"/>
    <w:rsid w:val="00F40502"/>
    <w:rsid w:val="00F405B2"/>
    <w:rsid w:val="00F4068B"/>
    <w:rsid w:val="00F40812"/>
    <w:rsid w:val="00F40A49"/>
    <w:rsid w:val="00F40BBF"/>
    <w:rsid w:val="00F40C55"/>
    <w:rsid w:val="00F40D7D"/>
    <w:rsid w:val="00F40E06"/>
    <w:rsid w:val="00F40E3F"/>
    <w:rsid w:val="00F40E56"/>
    <w:rsid w:val="00F40EDE"/>
    <w:rsid w:val="00F40F35"/>
    <w:rsid w:val="00F410C6"/>
    <w:rsid w:val="00F410FA"/>
    <w:rsid w:val="00F41144"/>
    <w:rsid w:val="00F41212"/>
    <w:rsid w:val="00F41247"/>
    <w:rsid w:val="00F4126E"/>
    <w:rsid w:val="00F412FB"/>
    <w:rsid w:val="00F41366"/>
    <w:rsid w:val="00F413AD"/>
    <w:rsid w:val="00F416DA"/>
    <w:rsid w:val="00F41812"/>
    <w:rsid w:val="00F4184A"/>
    <w:rsid w:val="00F4193E"/>
    <w:rsid w:val="00F419BA"/>
    <w:rsid w:val="00F41B11"/>
    <w:rsid w:val="00F41B6B"/>
    <w:rsid w:val="00F41D01"/>
    <w:rsid w:val="00F41D89"/>
    <w:rsid w:val="00F42079"/>
    <w:rsid w:val="00F42084"/>
    <w:rsid w:val="00F42190"/>
    <w:rsid w:val="00F42244"/>
    <w:rsid w:val="00F422D9"/>
    <w:rsid w:val="00F42320"/>
    <w:rsid w:val="00F4245E"/>
    <w:rsid w:val="00F4268E"/>
    <w:rsid w:val="00F4288F"/>
    <w:rsid w:val="00F42C9D"/>
    <w:rsid w:val="00F42D1A"/>
    <w:rsid w:val="00F42D1F"/>
    <w:rsid w:val="00F42D4A"/>
    <w:rsid w:val="00F42DA0"/>
    <w:rsid w:val="00F42ED8"/>
    <w:rsid w:val="00F42F29"/>
    <w:rsid w:val="00F42F33"/>
    <w:rsid w:val="00F42F40"/>
    <w:rsid w:val="00F43082"/>
    <w:rsid w:val="00F43237"/>
    <w:rsid w:val="00F4329E"/>
    <w:rsid w:val="00F432D4"/>
    <w:rsid w:val="00F43452"/>
    <w:rsid w:val="00F4378A"/>
    <w:rsid w:val="00F437B3"/>
    <w:rsid w:val="00F437BD"/>
    <w:rsid w:val="00F43803"/>
    <w:rsid w:val="00F438C9"/>
    <w:rsid w:val="00F43933"/>
    <w:rsid w:val="00F43935"/>
    <w:rsid w:val="00F439A1"/>
    <w:rsid w:val="00F439AA"/>
    <w:rsid w:val="00F43B2E"/>
    <w:rsid w:val="00F43B87"/>
    <w:rsid w:val="00F43DD6"/>
    <w:rsid w:val="00F43FAB"/>
    <w:rsid w:val="00F442C2"/>
    <w:rsid w:val="00F4447C"/>
    <w:rsid w:val="00F444AD"/>
    <w:rsid w:val="00F445F8"/>
    <w:rsid w:val="00F44641"/>
    <w:rsid w:val="00F44648"/>
    <w:rsid w:val="00F4478E"/>
    <w:rsid w:val="00F4478F"/>
    <w:rsid w:val="00F447BE"/>
    <w:rsid w:val="00F44A0F"/>
    <w:rsid w:val="00F44AE1"/>
    <w:rsid w:val="00F44B62"/>
    <w:rsid w:val="00F44BEF"/>
    <w:rsid w:val="00F44F91"/>
    <w:rsid w:val="00F4512D"/>
    <w:rsid w:val="00F45237"/>
    <w:rsid w:val="00F452F7"/>
    <w:rsid w:val="00F454FB"/>
    <w:rsid w:val="00F456A6"/>
    <w:rsid w:val="00F45739"/>
    <w:rsid w:val="00F4577D"/>
    <w:rsid w:val="00F45A4C"/>
    <w:rsid w:val="00F45C0C"/>
    <w:rsid w:val="00F45C35"/>
    <w:rsid w:val="00F45CA4"/>
    <w:rsid w:val="00F45F13"/>
    <w:rsid w:val="00F45F36"/>
    <w:rsid w:val="00F46246"/>
    <w:rsid w:val="00F46350"/>
    <w:rsid w:val="00F46430"/>
    <w:rsid w:val="00F464FA"/>
    <w:rsid w:val="00F46515"/>
    <w:rsid w:val="00F4668B"/>
    <w:rsid w:val="00F467C6"/>
    <w:rsid w:val="00F46995"/>
    <w:rsid w:val="00F469A4"/>
    <w:rsid w:val="00F469BA"/>
    <w:rsid w:val="00F46B89"/>
    <w:rsid w:val="00F46BD6"/>
    <w:rsid w:val="00F46C4D"/>
    <w:rsid w:val="00F46DA2"/>
    <w:rsid w:val="00F46F14"/>
    <w:rsid w:val="00F46F3B"/>
    <w:rsid w:val="00F470AE"/>
    <w:rsid w:val="00F4723B"/>
    <w:rsid w:val="00F4734B"/>
    <w:rsid w:val="00F4744E"/>
    <w:rsid w:val="00F474C5"/>
    <w:rsid w:val="00F475C0"/>
    <w:rsid w:val="00F47871"/>
    <w:rsid w:val="00F47999"/>
    <w:rsid w:val="00F479CB"/>
    <w:rsid w:val="00F47B12"/>
    <w:rsid w:val="00F47C9C"/>
    <w:rsid w:val="00F47F2B"/>
    <w:rsid w:val="00F500CD"/>
    <w:rsid w:val="00F502D3"/>
    <w:rsid w:val="00F503AC"/>
    <w:rsid w:val="00F504AC"/>
    <w:rsid w:val="00F50587"/>
    <w:rsid w:val="00F508EC"/>
    <w:rsid w:val="00F50953"/>
    <w:rsid w:val="00F50AFD"/>
    <w:rsid w:val="00F50BDA"/>
    <w:rsid w:val="00F50C77"/>
    <w:rsid w:val="00F50D34"/>
    <w:rsid w:val="00F50E56"/>
    <w:rsid w:val="00F50F08"/>
    <w:rsid w:val="00F50F3F"/>
    <w:rsid w:val="00F50F43"/>
    <w:rsid w:val="00F50FB6"/>
    <w:rsid w:val="00F510A4"/>
    <w:rsid w:val="00F51236"/>
    <w:rsid w:val="00F51293"/>
    <w:rsid w:val="00F5136C"/>
    <w:rsid w:val="00F515F9"/>
    <w:rsid w:val="00F51AD0"/>
    <w:rsid w:val="00F51B7D"/>
    <w:rsid w:val="00F51D12"/>
    <w:rsid w:val="00F51D53"/>
    <w:rsid w:val="00F51D85"/>
    <w:rsid w:val="00F51E01"/>
    <w:rsid w:val="00F51E24"/>
    <w:rsid w:val="00F52118"/>
    <w:rsid w:val="00F5213B"/>
    <w:rsid w:val="00F52226"/>
    <w:rsid w:val="00F523D3"/>
    <w:rsid w:val="00F5241A"/>
    <w:rsid w:val="00F52466"/>
    <w:rsid w:val="00F5269F"/>
    <w:rsid w:val="00F52740"/>
    <w:rsid w:val="00F52764"/>
    <w:rsid w:val="00F529AD"/>
    <w:rsid w:val="00F529E6"/>
    <w:rsid w:val="00F52B0C"/>
    <w:rsid w:val="00F52BB4"/>
    <w:rsid w:val="00F52C1E"/>
    <w:rsid w:val="00F52D5F"/>
    <w:rsid w:val="00F52DC7"/>
    <w:rsid w:val="00F52E89"/>
    <w:rsid w:val="00F5310C"/>
    <w:rsid w:val="00F5316F"/>
    <w:rsid w:val="00F531BA"/>
    <w:rsid w:val="00F53213"/>
    <w:rsid w:val="00F5321F"/>
    <w:rsid w:val="00F53455"/>
    <w:rsid w:val="00F534A5"/>
    <w:rsid w:val="00F5363D"/>
    <w:rsid w:val="00F53897"/>
    <w:rsid w:val="00F538A0"/>
    <w:rsid w:val="00F53A87"/>
    <w:rsid w:val="00F53B39"/>
    <w:rsid w:val="00F53B54"/>
    <w:rsid w:val="00F53D53"/>
    <w:rsid w:val="00F53D67"/>
    <w:rsid w:val="00F53DE0"/>
    <w:rsid w:val="00F53EB2"/>
    <w:rsid w:val="00F53FFA"/>
    <w:rsid w:val="00F5409D"/>
    <w:rsid w:val="00F541E9"/>
    <w:rsid w:val="00F54247"/>
    <w:rsid w:val="00F5430C"/>
    <w:rsid w:val="00F543AB"/>
    <w:rsid w:val="00F543CE"/>
    <w:rsid w:val="00F54428"/>
    <w:rsid w:val="00F544AB"/>
    <w:rsid w:val="00F5456A"/>
    <w:rsid w:val="00F5459B"/>
    <w:rsid w:val="00F545FB"/>
    <w:rsid w:val="00F54635"/>
    <w:rsid w:val="00F54699"/>
    <w:rsid w:val="00F546B7"/>
    <w:rsid w:val="00F54762"/>
    <w:rsid w:val="00F54767"/>
    <w:rsid w:val="00F54858"/>
    <w:rsid w:val="00F54892"/>
    <w:rsid w:val="00F54A20"/>
    <w:rsid w:val="00F54A68"/>
    <w:rsid w:val="00F54A91"/>
    <w:rsid w:val="00F54C2E"/>
    <w:rsid w:val="00F54D26"/>
    <w:rsid w:val="00F54D3A"/>
    <w:rsid w:val="00F54D4C"/>
    <w:rsid w:val="00F54DA5"/>
    <w:rsid w:val="00F54DB1"/>
    <w:rsid w:val="00F550C5"/>
    <w:rsid w:val="00F5527A"/>
    <w:rsid w:val="00F552EA"/>
    <w:rsid w:val="00F55413"/>
    <w:rsid w:val="00F55431"/>
    <w:rsid w:val="00F554C0"/>
    <w:rsid w:val="00F557DA"/>
    <w:rsid w:val="00F5583F"/>
    <w:rsid w:val="00F5592D"/>
    <w:rsid w:val="00F55988"/>
    <w:rsid w:val="00F559DA"/>
    <w:rsid w:val="00F55A5A"/>
    <w:rsid w:val="00F55AF3"/>
    <w:rsid w:val="00F55BBD"/>
    <w:rsid w:val="00F55D40"/>
    <w:rsid w:val="00F55E29"/>
    <w:rsid w:val="00F55EF7"/>
    <w:rsid w:val="00F55F4E"/>
    <w:rsid w:val="00F55FB6"/>
    <w:rsid w:val="00F56048"/>
    <w:rsid w:val="00F560DA"/>
    <w:rsid w:val="00F561A9"/>
    <w:rsid w:val="00F561C5"/>
    <w:rsid w:val="00F5623B"/>
    <w:rsid w:val="00F562BB"/>
    <w:rsid w:val="00F563FD"/>
    <w:rsid w:val="00F566FD"/>
    <w:rsid w:val="00F56A8D"/>
    <w:rsid w:val="00F56B55"/>
    <w:rsid w:val="00F56B6E"/>
    <w:rsid w:val="00F56C17"/>
    <w:rsid w:val="00F56CD3"/>
    <w:rsid w:val="00F56D48"/>
    <w:rsid w:val="00F56D95"/>
    <w:rsid w:val="00F56F0D"/>
    <w:rsid w:val="00F56F4B"/>
    <w:rsid w:val="00F571C6"/>
    <w:rsid w:val="00F5741D"/>
    <w:rsid w:val="00F5750A"/>
    <w:rsid w:val="00F57512"/>
    <w:rsid w:val="00F575B2"/>
    <w:rsid w:val="00F577C4"/>
    <w:rsid w:val="00F578CF"/>
    <w:rsid w:val="00F57A3F"/>
    <w:rsid w:val="00F57B1C"/>
    <w:rsid w:val="00F57CC2"/>
    <w:rsid w:val="00F57FB2"/>
    <w:rsid w:val="00F57FCB"/>
    <w:rsid w:val="00F60032"/>
    <w:rsid w:val="00F6008D"/>
    <w:rsid w:val="00F600B4"/>
    <w:rsid w:val="00F60180"/>
    <w:rsid w:val="00F60371"/>
    <w:rsid w:val="00F605DF"/>
    <w:rsid w:val="00F60A48"/>
    <w:rsid w:val="00F60B05"/>
    <w:rsid w:val="00F60B76"/>
    <w:rsid w:val="00F60D83"/>
    <w:rsid w:val="00F60EF3"/>
    <w:rsid w:val="00F60F90"/>
    <w:rsid w:val="00F60FB4"/>
    <w:rsid w:val="00F6108C"/>
    <w:rsid w:val="00F61102"/>
    <w:rsid w:val="00F61255"/>
    <w:rsid w:val="00F6125B"/>
    <w:rsid w:val="00F614C7"/>
    <w:rsid w:val="00F6183C"/>
    <w:rsid w:val="00F61A64"/>
    <w:rsid w:val="00F61AB0"/>
    <w:rsid w:val="00F61C0C"/>
    <w:rsid w:val="00F61D70"/>
    <w:rsid w:val="00F61DCC"/>
    <w:rsid w:val="00F61EA1"/>
    <w:rsid w:val="00F62247"/>
    <w:rsid w:val="00F62285"/>
    <w:rsid w:val="00F62486"/>
    <w:rsid w:val="00F62489"/>
    <w:rsid w:val="00F62495"/>
    <w:rsid w:val="00F6259B"/>
    <w:rsid w:val="00F62610"/>
    <w:rsid w:val="00F628F2"/>
    <w:rsid w:val="00F62911"/>
    <w:rsid w:val="00F6294B"/>
    <w:rsid w:val="00F629EA"/>
    <w:rsid w:val="00F62A5D"/>
    <w:rsid w:val="00F62A8E"/>
    <w:rsid w:val="00F62D28"/>
    <w:rsid w:val="00F63075"/>
    <w:rsid w:val="00F633F0"/>
    <w:rsid w:val="00F63426"/>
    <w:rsid w:val="00F63432"/>
    <w:rsid w:val="00F63466"/>
    <w:rsid w:val="00F6355D"/>
    <w:rsid w:val="00F63649"/>
    <w:rsid w:val="00F636E0"/>
    <w:rsid w:val="00F639AE"/>
    <w:rsid w:val="00F63A6B"/>
    <w:rsid w:val="00F63A84"/>
    <w:rsid w:val="00F63AB6"/>
    <w:rsid w:val="00F63B17"/>
    <w:rsid w:val="00F63B5B"/>
    <w:rsid w:val="00F63B61"/>
    <w:rsid w:val="00F63D39"/>
    <w:rsid w:val="00F63E3D"/>
    <w:rsid w:val="00F63F64"/>
    <w:rsid w:val="00F63F76"/>
    <w:rsid w:val="00F640C0"/>
    <w:rsid w:val="00F6411B"/>
    <w:rsid w:val="00F64481"/>
    <w:rsid w:val="00F644F7"/>
    <w:rsid w:val="00F64529"/>
    <w:rsid w:val="00F6477B"/>
    <w:rsid w:val="00F649BD"/>
    <w:rsid w:val="00F64B0D"/>
    <w:rsid w:val="00F64B54"/>
    <w:rsid w:val="00F64C10"/>
    <w:rsid w:val="00F64C90"/>
    <w:rsid w:val="00F64D3A"/>
    <w:rsid w:val="00F64EAB"/>
    <w:rsid w:val="00F64EAC"/>
    <w:rsid w:val="00F64EFD"/>
    <w:rsid w:val="00F650D4"/>
    <w:rsid w:val="00F65109"/>
    <w:rsid w:val="00F65279"/>
    <w:rsid w:val="00F65584"/>
    <w:rsid w:val="00F6560E"/>
    <w:rsid w:val="00F657E1"/>
    <w:rsid w:val="00F657E9"/>
    <w:rsid w:val="00F6597F"/>
    <w:rsid w:val="00F6598B"/>
    <w:rsid w:val="00F65A47"/>
    <w:rsid w:val="00F65A5C"/>
    <w:rsid w:val="00F65B5C"/>
    <w:rsid w:val="00F65CCE"/>
    <w:rsid w:val="00F65F69"/>
    <w:rsid w:val="00F65F7A"/>
    <w:rsid w:val="00F65FD2"/>
    <w:rsid w:val="00F66039"/>
    <w:rsid w:val="00F66069"/>
    <w:rsid w:val="00F6615E"/>
    <w:rsid w:val="00F661BF"/>
    <w:rsid w:val="00F6628D"/>
    <w:rsid w:val="00F66397"/>
    <w:rsid w:val="00F66672"/>
    <w:rsid w:val="00F6682B"/>
    <w:rsid w:val="00F668A2"/>
    <w:rsid w:val="00F66949"/>
    <w:rsid w:val="00F66998"/>
    <w:rsid w:val="00F66AF2"/>
    <w:rsid w:val="00F66B39"/>
    <w:rsid w:val="00F66D2D"/>
    <w:rsid w:val="00F66F37"/>
    <w:rsid w:val="00F66F70"/>
    <w:rsid w:val="00F67284"/>
    <w:rsid w:val="00F673E6"/>
    <w:rsid w:val="00F676F6"/>
    <w:rsid w:val="00F67723"/>
    <w:rsid w:val="00F677D5"/>
    <w:rsid w:val="00F6792E"/>
    <w:rsid w:val="00F67955"/>
    <w:rsid w:val="00F67978"/>
    <w:rsid w:val="00F679F8"/>
    <w:rsid w:val="00F67A76"/>
    <w:rsid w:val="00F67B64"/>
    <w:rsid w:val="00F67B6A"/>
    <w:rsid w:val="00F67C89"/>
    <w:rsid w:val="00F67D19"/>
    <w:rsid w:val="00F67D99"/>
    <w:rsid w:val="00F67DC7"/>
    <w:rsid w:val="00F67DDD"/>
    <w:rsid w:val="00F67EC1"/>
    <w:rsid w:val="00F67EC5"/>
    <w:rsid w:val="00F67EDB"/>
    <w:rsid w:val="00F67FFD"/>
    <w:rsid w:val="00F68CE6"/>
    <w:rsid w:val="00F7005F"/>
    <w:rsid w:val="00F700C2"/>
    <w:rsid w:val="00F700C6"/>
    <w:rsid w:val="00F701A6"/>
    <w:rsid w:val="00F7022B"/>
    <w:rsid w:val="00F704F1"/>
    <w:rsid w:val="00F7056B"/>
    <w:rsid w:val="00F7064A"/>
    <w:rsid w:val="00F7069F"/>
    <w:rsid w:val="00F706D4"/>
    <w:rsid w:val="00F7076C"/>
    <w:rsid w:val="00F70805"/>
    <w:rsid w:val="00F7084F"/>
    <w:rsid w:val="00F708F1"/>
    <w:rsid w:val="00F70A14"/>
    <w:rsid w:val="00F70AE2"/>
    <w:rsid w:val="00F70C4F"/>
    <w:rsid w:val="00F70CD5"/>
    <w:rsid w:val="00F70D20"/>
    <w:rsid w:val="00F70DE4"/>
    <w:rsid w:val="00F70F32"/>
    <w:rsid w:val="00F70F73"/>
    <w:rsid w:val="00F710AC"/>
    <w:rsid w:val="00F71389"/>
    <w:rsid w:val="00F7140A"/>
    <w:rsid w:val="00F71514"/>
    <w:rsid w:val="00F7152B"/>
    <w:rsid w:val="00F7174F"/>
    <w:rsid w:val="00F717A2"/>
    <w:rsid w:val="00F7198B"/>
    <w:rsid w:val="00F719C1"/>
    <w:rsid w:val="00F71B05"/>
    <w:rsid w:val="00F71B77"/>
    <w:rsid w:val="00F71BBA"/>
    <w:rsid w:val="00F71C71"/>
    <w:rsid w:val="00F71D0E"/>
    <w:rsid w:val="00F71D41"/>
    <w:rsid w:val="00F71F01"/>
    <w:rsid w:val="00F7203D"/>
    <w:rsid w:val="00F7221E"/>
    <w:rsid w:val="00F722C4"/>
    <w:rsid w:val="00F72487"/>
    <w:rsid w:val="00F72495"/>
    <w:rsid w:val="00F726C6"/>
    <w:rsid w:val="00F726DA"/>
    <w:rsid w:val="00F72781"/>
    <w:rsid w:val="00F727C8"/>
    <w:rsid w:val="00F72860"/>
    <w:rsid w:val="00F72966"/>
    <w:rsid w:val="00F729A7"/>
    <w:rsid w:val="00F72AB0"/>
    <w:rsid w:val="00F72B41"/>
    <w:rsid w:val="00F72BEA"/>
    <w:rsid w:val="00F72D91"/>
    <w:rsid w:val="00F72E1C"/>
    <w:rsid w:val="00F72E94"/>
    <w:rsid w:val="00F72FDE"/>
    <w:rsid w:val="00F732A5"/>
    <w:rsid w:val="00F73434"/>
    <w:rsid w:val="00F7345A"/>
    <w:rsid w:val="00F7353B"/>
    <w:rsid w:val="00F73556"/>
    <w:rsid w:val="00F73562"/>
    <w:rsid w:val="00F735E4"/>
    <w:rsid w:val="00F7372C"/>
    <w:rsid w:val="00F737AF"/>
    <w:rsid w:val="00F737F9"/>
    <w:rsid w:val="00F73A62"/>
    <w:rsid w:val="00F73A7B"/>
    <w:rsid w:val="00F73B02"/>
    <w:rsid w:val="00F73B4B"/>
    <w:rsid w:val="00F73B5E"/>
    <w:rsid w:val="00F73BE1"/>
    <w:rsid w:val="00F73BE6"/>
    <w:rsid w:val="00F73C58"/>
    <w:rsid w:val="00F73D17"/>
    <w:rsid w:val="00F73E69"/>
    <w:rsid w:val="00F73EC1"/>
    <w:rsid w:val="00F74037"/>
    <w:rsid w:val="00F74067"/>
    <w:rsid w:val="00F74168"/>
    <w:rsid w:val="00F741FA"/>
    <w:rsid w:val="00F74333"/>
    <w:rsid w:val="00F743CD"/>
    <w:rsid w:val="00F744EA"/>
    <w:rsid w:val="00F745A7"/>
    <w:rsid w:val="00F74ACC"/>
    <w:rsid w:val="00F74B05"/>
    <w:rsid w:val="00F74B4D"/>
    <w:rsid w:val="00F74B62"/>
    <w:rsid w:val="00F74BD7"/>
    <w:rsid w:val="00F74BED"/>
    <w:rsid w:val="00F74CBA"/>
    <w:rsid w:val="00F74E29"/>
    <w:rsid w:val="00F74F9B"/>
    <w:rsid w:val="00F74FEA"/>
    <w:rsid w:val="00F7517E"/>
    <w:rsid w:val="00F752E7"/>
    <w:rsid w:val="00F754A1"/>
    <w:rsid w:val="00F7558E"/>
    <w:rsid w:val="00F7564E"/>
    <w:rsid w:val="00F7570E"/>
    <w:rsid w:val="00F75867"/>
    <w:rsid w:val="00F7595F"/>
    <w:rsid w:val="00F759AB"/>
    <w:rsid w:val="00F759B4"/>
    <w:rsid w:val="00F75B93"/>
    <w:rsid w:val="00F75BB2"/>
    <w:rsid w:val="00F75BCD"/>
    <w:rsid w:val="00F75CBF"/>
    <w:rsid w:val="00F75D12"/>
    <w:rsid w:val="00F75DAB"/>
    <w:rsid w:val="00F75E4B"/>
    <w:rsid w:val="00F75ED3"/>
    <w:rsid w:val="00F7610B"/>
    <w:rsid w:val="00F7613B"/>
    <w:rsid w:val="00F76280"/>
    <w:rsid w:val="00F76437"/>
    <w:rsid w:val="00F7646A"/>
    <w:rsid w:val="00F764D8"/>
    <w:rsid w:val="00F76553"/>
    <w:rsid w:val="00F766C6"/>
    <w:rsid w:val="00F767CC"/>
    <w:rsid w:val="00F76804"/>
    <w:rsid w:val="00F76ABB"/>
    <w:rsid w:val="00F76FE5"/>
    <w:rsid w:val="00F77101"/>
    <w:rsid w:val="00F771F6"/>
    <w:rsid w:val="00F77271"/>
    <w:rsid w:val="00F77339"/>
    <w:rsid w:val="00F7741E"/>
    <w:rsid w:val="00F7759C"/>
    <w:rsid w:val="00F775A4"/>
    <w:rsid w:val="00F776F1"/>
    <w:rsid w:val="00F7783F"/>
    <w:rsid w:val="00F77963"/>
    <w:rsid w:val="00F779AC"/>
    <w:rsid w:val="00F77BE9"/>
    <w:rsid w:val="00F77BFA"/>
    <w:rsid w:val="00F77C72"/>
    <w:rsid w:val="00F77D1E"/>
    <w:rsid w:val="00F77D3F"/>
    <w:rsid w:val="00F77D76"/>
    <w:rsid w:val="00F77E20"/>
    <w:rsid w:val="00F77E4E"/>
    <w:rsid w:val="00F77EAE"/>
    <w:rsid w:val="00F77EEF"/>
    <w:rsid w:val="00F77EFB"/>
    <w:rsid w:val="00F77F13"/>
    <w:rsid w:val="00F8014E"/>
    <w:rsid w:val="00F8026E"/>
    <w:rsid w:val="00F80383"/>
    <w:rsid w:val="00F808E2"/>
    <w:rsid w:val="00F808FE"/>
    <w:rsid w:val="00F80AA6"/>
    <w:rsid w:val="00F80C9F"/>
    <w:rsid w:val="00F80CB2"/>
    <w:rsid w:val="00F80DFF"/>
    <w:rsid w:val="00F80F47"/>
    <w:rsid w:val="00F80F69"/>
    <w:rsid w:val="00F81068"/>
    <w:rsid w:val="00F812A9"/>
    <w:rsid w:val="00F812C9"/>
    <w:rsid w:val="00F812FD"/>
    <w:rsid w:val="00F81501"/>
    <w:rsid w:val="00F8158C"/>
    <w:rsid w:val="00F818C1"/>
    <w:rsid w:val="00F818F0"/>
    <w:rsid w:val="00F818FD"/>
    <w:rsid w:val="00F8198A"/>
    <w:rsid w:val="00F819C8"/>
    <w:rsid w:val="00F81AA8"/>
    <w:rsid w:val="00F81D26"/>
    <w:rsid w:val="00F81D76"/>
    <w:rsid w:val="00F81EAB"/>
    <w:rsid w:val="00F81EE9"/>
    <w:rsid w:val="00F81EF0"/>
    <w:rsid w:val="00F81EFF"/>
    <w:rsid w:val="00F820B1"/>
    <w:rsid w:val="00F82359"/>
    <w:rsid w:val="00F823D6"/>
    <w:rsid w:val="00F82465"/>
    <w:rsid w:val="00F82585"/>
    <w:rsid w:val="00F825DD"/>
    <w:rsid w:val="00F82741"/>
    <w:rsid w:val="00F8276B"/>
    <w:rsid w:val="00F82A1F"/>
    <w:rsid w:val="00F82F90"/>
    <w:rsid w:val="00F82F96"/>
    <w:rsid w:val="00F83047"/>
    <w:rsid w:val="00F8319A"/>
    <w:rsid w:val="00F832FF"/>
    <w:rsid w:val="00F83306"/>
    <w:rsid w:val="00F8340A"/>
    <w:rsid w:val="00F834B5"/>
    <w:rsid w:val="00F83623"/>
    <w:rsid w:val="00F83651"/>
    <w:rsid w:val="00F836EC"/>
    <w:rsid w:val="00F837F9"/>
    <w:rsid w:val="00F838B0"/>
    <w:rsid w:val="00F83B49"/>
    <w:rsid w:val="00F83B4C"/>
    <w:rsid w:val="00F83B86"/>
    <w:rsid w:val="00F83D5E"/>
    <w:rsid w:val="00F83EB6"/>
    <w:rsid w:val="00F84039"/>
    <w:rsid w:val="00F840F5"/>
    <w:rsid w:val="00F84116"/>
    <w:rsid w:val="00F84146"/>
    <w:rsid w:val="00F84156"/>
    <w:rsid w:val="00F843A5"/>
    <w:rsid w:val="00F8447D"/>
    <w:rsid w:val="00F844A1"/>
    <w:rsid w:val="00F84533"/>
    <w:rsid w:val="00F846F4"/>
    <w:rsid w:val="00F84704"/>
    <w:rsid w:val="00F84870"/>
    <w:rsid w:val="00F84910"/>
    <w:rsid w:val="00F8496B"/>
    <w:rsid w:val="00F84ADE"/>
    <w:rsid w:val="00F84B01"/>
    <w:rsid w:val="00F84B5F"/>
    <w:rsid w:val="00F84BDF"/>
    <w:rsid w:val="00F84C60"/>
    <w:rsid w:val="00F84CD9"/>
    <w:rsid w:val="00F84DE6"/>
    <w:rsid w:val="00F8510E"/>
    <w:rsid w:val="00F8515A"/>
    <w:rsid w:val="00F8515F"/>
    <w:rsid w:val="00F851EB"/>
    <w:rsid w:val="00F85263"/>
    <w:rsid w:val="00F8528E"/>
    <w:rsid w:val="00F852A8"/>
    <w:rsid w:val="00F852BF"/>
    <w:rsid w:val="00F853D9"/>
    <w:rsid w:val="00F85661"/>
    <w:rsid w:val="00F857E3"/>
    <w:rsid w:val="00F8591E"/>
    <w:rsid w:val="00F85A4A"/>
    <w:rsid w:val="00F85B7E"/>
    <w:rsid w:val="00F85C05"/>
    <w:rsid w:val="00F85D86"/>
    <w:rsid w:val="00F85E0A"/>
    <w:rsid w:val="00F86096"/>
    <w:rsid w:val="00F8609F"/>
    <w:rsid w:val="00F86152"/>
    <w:rsid w:val="00F8617A"/>
    <w:rsid w:val="00F86247"/>
    <w:rsid w:val="00F863C7"/>
    <w:rsid w:val="00F8659E"/>
    <w:rsid w:val="00F86830"/>
    <w:rsid w:val="00F8689B"/>
    <w:rsid w:val="00F8689D"/>
    <w:rsid w:val="00F86A9E"/>
    <w:rsid w:val="00F86B05"/>
    <w:rsid w:val="00F86C40"/>
    <w:rsid w:val="00F86D7D"/>
    <w:rsid w:val="00F86D84"/>
    <w:rsid w:val="00F86DA5"/>
    <w:rsid w:val="00F86E59"/>
    <w:rsid w:val="00F87206"/>
    <w:rsid w:val="00F87215"/>
    <w:rsid w:val="00F87357"/>
    <w:rsid w:val="00F87404"/>
    <w:rsid w:val="00F87406"/>
    <w:rsid w:val="00F8747A"/>
    <w:rsid w:val="00F87505"/>
    <w:rsid w:val="00F87684"/>
    <w:rsid w:val="00F87699"/>
    <w:rsid w:val="00F8771C"/>
    <w:rsid w:val="00F8775C"/>
    <w:rsid w:val="00F877E0"/>
    <w:rsid w:val="00F878E5"/>
    <w:rsid w:val="00F87928"/>
    <w:rsid w:val="00F8795B"/>
    <w:rsid w:val="00F87A29"/>
    <w:rsid w:val="00F87B19"/>
    <w:rsid w:val="00F87BC2"/>
    <w:rsid w:val="00F87CA9"/>
    <w:rsid w:val="00F87DC6"/>
    <w:rsid w:val="00F87F53"/>
    <w:rsid w:val="00F90012"/>
    <w:rsid w:val="00F9008E"/>
    <w:rsid w:val="00F901A9"/>
    <w:rsid w:val="00F901B0"/>
    <w:rsid w:val="00F902DD"/>
    <w:rsid w:val="00F90328"/>
    <w:rsid w:val="00F90368"/>
    <w:rsid w:val="00F90504"/>
    <w:rsid w:val="00F905D8"/>
    <w:rsid w:val="00F90674"/>
    <w:rsid w:val="00F906A8"/>
    <w:rsid w:val="00F90702"/>
    <w:rsid w:val="00F909D6"/>
    <w:rsid w:val="00F90A09"/>
    <w:rsid w:val="00F90B3C"/>
    <w:rsid w:val="00F90BCD"/>
    <w:rsid w:val="00F90E70"/>
    <w:rsid w:val="00F90FEB"/>
    <w:rsid w:val="00F91117"/>
    <w:rsid w:val="00F9111B"/>
    <w:rsid w:val="00F91451"/>
    <w:rsid w:val="00F91497"/>
    <w:rsid w:val="00F914D7"/>
    <w:rsid w:val="00F914D9"/>
    <w:rsid w:val="00F91644"/>
    <w:rsid w:val="00F91685"/>
    <w:rsid w:val="00F91768"/>
    <w:rsid w:val="00F91846"/>
    <w:rsid w:val="00F91ADB"/>
    <w:rsid w:val="00F91C2E"/>
    <w:rsid w:val="00F91C64"/>
    <w:rsid w:val="00F91CA9"/>
    <w:rsid w:val="00F91D57"/>
    <w:rsid w:val="00F92042"/>
    <w:rsid w:val="00F9206C"/>
    <w:rsid w:val="00F9207F"/>
    <w:rsid w:val="00F921EC"/>
    <w:rsid w:val="00F92299"/>
    <w:rsid w:val="00F922BC"/>
    <w:rsid w:val="00F9248E"/>
    <w:rsid w:val="00F92534"/>
    <w:rsid w:val="00F92586"/>
    <w:rsid w:val="00F925A7"/>
    <w:rsid w:val="00F92692"/>
    <w:rsid w:val="00F9271E"/>
    <w:rsid w:val="00F927E5"/>
    <w:rsid w:val="00F928E3"/>
    <w:rsid w:val="00F92A76"/>
    <w:rsid w:val="00F92C44"/>
    <w:rsid w:val="00F92DDB"/>
    <w:rsid w:val="00F92F1B"/>
    <w:rsid w:val="00F92F5A"/>
    <w:rsid w:val="00F9310B"/>
    <w:rsid w:val="00F9317D"/>
    <w:rsid w:val="00F931B0"/>
    <w:rsid w:val="00F9324D"/>
    <w:rsid w:val="00F93349"/>
    <w:rsid w:val="00F933B3"/>
    <w:rsid w:val="00F933D9"/>
    <w:rsid w:val="00F934B8"/>
    <w:rsid w:val="00F93535"/>
    <w:rsid w:val="00F9362C"/>
    <w:rsid w:val="00F9371D"/>
    <w:rsid w:val="00F9380E"/>
    <w:rsid w:val="00F9389A"/>
    <w:rsid w:val="00F93A77"/>
    <w:rsid w:val="00F93AB6"/>
    <w:rsid w:val="00F93B18"/>
    <w:rsid w:val="00F93DDB"/>
    <w:rsid w:val="00F93DE4"/>
    <w:rsid w:val="00F93E25"/>
    <w:rsid w:val="00F9439E"/>
    <w:rsid w:val="00F944C2"/>
    <w:rsid w:val="00F9469C"/>
    <w:rsid w:val="00F94787"/>
    <w:rsid w:val="00F94A04"/>
    <w:rsid w:val="00F94A23"/>
    <w:rsid w:val="00F94A99"/>
    <w:rsid w:val="00F94AD7"/>
    <w:rsid w:val="00F94B04"/>
    <w:rsid w:val="00F94B8D"/>
    <w:rsid w:val="00F94BFF"/>
    <w:rsid w:val="00F94D2C"/>
    <w:rsid w:val="00F94DFA"/>
    <w:rsid w:val="00F94EFD"/>
    <w:rsid w:val="00F94F4F"/>
    <w:rsid w:val="00F950DE"/>
    <w:rsid w:val="00F95116"/>
    <w:rsid w:val="00F9513B"/>
    <w:rsid w:val="00F9535E"/>
    <w:rsid w:val="00F9556D"/>
    <w:rsid w:val="00F955BD"/>
    <w:rsid w:val="00F955FA"/>
    <w:rsid w:val="00F9562B"/>
    <w:rsid w:val="00F957AC"/>
    <w:rsid w:val="00F957BE"/>
    <w:rsid w:val="00F958F2"/>
    <w:rsid w:val="00F95C91"/>
    <w:rsid w:val="00F95D36"/>
    <w:rsid w:val="00F95DFE"/>
    <w:rsid w:val="00F95E72"/>
    <w:rsid w:val="00F95F31"/>
    <w:rsid w:val="00F95F5C"/>
    <w:rsid w:val="00F9604E"/>
    <w:rsid w:val="00F96089"/>
    <w:rsid w:val="00F960E3"/>
    <w:rsid w:val="00F961C7"/>
    <w:rsid w:val="00F96523"/>
    <w:rsid w:val="00F965E4"/>
    <w:rsid w:val="00F96708"/>
    <w:rsid w:val="00F96746"/>
    <w:rsid w:val="00F96872"/>
    <w:rsid w:val="00F96927"/>
    <w:rsid w:val="00F969AF"/>
    <w:rsid w:val="00F969B9"/>
    <w:rsid w:val="00F96A32"/>
    <w:rsid w:val="00F96B1B"/>
    <w:rsid w:val="00F96B33"/>
    <w:rsid w:val="00F96B6D"/>
    <w:rsid w:val="00F96BFF"/>
    <w:rsid w:val="00F96C29"/>
    <w:rsid w:val="00F96C72"/>
    <w:rsid w:val="00F96CBD"/>
    <w:rsid w:val="00F96F3A"/>
    <w:rsid w:val="00F97125"/>
    <w:rsid w:val="00F971FE"/>
    <w:rsid w:val="00F97352"/>
    <w:rsid w:val="00F9758A"/>
    <w:rsid w:val="00F97613"/>
    <w:rsid w:val="00F97685"/>
    <w:rsid w:val="00F976AE"/>
    <w:rsid w:val="00F976CE"/>
    <w:rsid w:val="00F9793E"/>
    <w:rsid w:val="00F97A20"/>
    <w:rsid w:val="00F97D50"/>
    <w:rsid w:val="00F97E0B"/>
    <w:rsid w:val="00FA0043"/>
    <w:rsid w:val="00FA0067"/>
    <w:rsid w:val="00FA0077"/>
    <w:rsid w:val="00FA00ED"/>
    <w:rsid w:val="00FA00F0"/>
    <w:rsid w:val="00FA012D"/>
    <w:rsid w:val="00FA01C0"/>
    <w:rsid w:val="00FA0607"/>
    <w:rsid w:val="00FA0891"/>
    <w:rsid w:val="00FA090A"/>
    <w:rsid w:val="00FA0A43"/>
    <w:rsid w:val="00FA0A4D"/>
    <w:rsid w:val="00FA0A6E"/>
    <w:rsid w:val="00FA0B0D"/>
    <w:rsid w:val="00FA0E45"/>
    <w:rsid w:val="00FA0E46"/>
    <w:rsid w:val="00FA0E67"/>
    <w:rsid w:val="00FA0EAA"/>
    <w:rsid w:val="00FA1036"/>
    <w:rsid w:val="00FA109C"/>
    <w:rsid w:val="00FA10B0"/>
    <w:rsid w:val="00FA10F2"/>
    <w:rsid w:val="00FA1108"/>
    <w:rsid w:val="00FA130D"/>
    <w:rsid w:val="00FA1474"/>
    <w:rsid w:val="00FA14F6"/>
    <w:rsid w:val="00FA16B5"/>
    <w:rsid w:val="00FA16CF"/>
    <w:rsid w:val="00FA1700"/>
    <w:rsid w:val="00FA187E"/>
    <w:rsid w:val="00FA191B"/>
    <w:rsid w:val="00FA1944"/>
    <w:rsid w:val="00FA19E1"/>
    <w:rsid w:val="00FA1A8A"/>
    <w:rsid w:val="00FA1B68"/>
    <w:rsid w:val="00FA1D2E"/>
    <w:rsid w:val="00FA1DB7"/>
    <w:rsid w:val="00FA1EB2"/>
    <w:rsid w:val="00FA1EEF"/>
    <w:rsid w:val="00FA1F0C"/>
    <w:rsid w:val="00FA1FC0"/>
    <w:rsid w:val="00FA200E"/>
    <w:rsid w:val="00FA2030"/>
    <w:rsid w:val="00FA21F3"/>
    <w:rsid w:val="00FA22D1"/>
    <w:rsid w:val="00FA2448"/>
    <w:rsid w:val="00FA2538"/>
    <w:rsid w:val="00FA2785"/>
    <w:rsid w:val="00FA2810"/>
    <w:rsid w:val="00FA2833"/>
    <w:rsid w:val="00FA29E1"/>
    <w:rsid w:val="00FA2BD1"/>
    <w:rsid w:val="00FA2C83"/>
    <w:rsid w:val="00FA2CCE"/>
    <w:rsid w:val="00FA3207"/>
    <w:rsid w:val="00FA339E"/>
    <w:rsid w:val="00FA3443"/>
    <w:rsid w:val="00FA35FC"/>
    <w:rsid w:val="00FA3767"/>
    <w:rsid w:val="00FA38C6"/>
    <w:rsid w:val="00FA39C4"/>
    <w:rsid w:val="00FA3A51"/>
    <w:rsid w:val="00FA3C60"/>
    <w:rsid w:val="00FA3FA6"/>
    <w:rsid w:val="00FA42A5"/>
    <w:rsid w:val="00FA42AB"/>
    <w:rsid w:val="00FA44B3"/>
    <w:rsid w:val="00FA44C1"/>
    <w:rsid w:val="00FA4538"/>
    <w:rsid w:val="00FA4886"/>
    <w:rsid w:val="00FA4B0C"/>
    <w:rsid w:val="00FA516A"/>
    <w:rsid w:val="00FA51C9"/>
    <w:rsid w:val="00FA5202"/>
    <w:rsid w:val="00FA5485"/>
    <w:rsid w:val="00FA54B7"/>
    <w:rsid w:val="00FA580E"/>
    <w:rsid w:val="00FA5B84"/>
    <w:rsid w:val="00FA5C85"/>
    <w:rsid w:val="00FA5CB8"/>
    <w:rsid w:val="00FA5D4F"/>
    <w:rsid w:val="00FA5DA0"/>
    <w:rsid w:val="00FA5DEA"/>
    <w:rsid w:val="00FA5EA6"/>
    <w:rsid w:val="00FA615E"/>
    <w:rsid w:val="00FA61AA"/>
    <w:rsid w:val="00FA62A0"/>
    <w:rsid w:val="00FA6418"/>
    <w:rsid w:val="00FA6550"/>
    <w:rsid w:val="00FA658D"/>
    <w:rsid w:val="00FA66DA"/>
    <w:rsid w:val="00FA67AB"/>
    <w:rsid w:val="00FA6968"/>
    <w:rsid w:val="00FA69C6"/>
    <w:rsid w:val="00FA6C4F"/>
    <w:rsid w:val="00FA6CEC"/>
    <w:rsid w:val="00FA6D63"/>
    <w:rsid w:val="00FA6F37"/>
    <w:rsid w:val="00FA6FB2"/>
    <w:rsid w:val="00FA70AB"/>
    <w:rsid w:val="00FA716B"/>
    <w:rsid w:val="00FA7183"/>
    <w:rsid w:val="00FA72A8"/>
    <w:rsid w:val="00FA7383"/>
    <w:rsid w:val="00FA73A7"/>
    <w:rsid w:val="00FA7464"/>
    <w:rsid w:val="00FA773F"/>
    <w:rsid w:val="00FA7791"/>
    <w:rsid w:val="00FA7807"/>
    <w:rsid w:val="00FA79E9"/>
    <w:rsid w:val="00FA79F3"/>
    <w:rsid w:val="00FA7A17"/>
    <w:rsid w:val="00FA7DC5"/>
    <w:rsid w:val="00FA7E88"/>
    <w:rsid w:val="00FA7EDC"/>
    <w:rsid w:val="00FB0063"/>
    <w:rsid w:val="00FB0118"/>
    <w:rsid w:val="00FB022B"/>
    <w:rsid w:val="00FB0379"/>
    <w:rsid w:val="00FB0402"/>
    <w:rsid w:val="00FB0471"/>
    <w:rsid w:val="00FB0548"/>
    <w:rsid w:val="00FB06B2"/>
    <w:rsid w:val="00FB0764"/>
    <w:rsid w:val="00FB0947"/>
    <w:rsid w:val="00FB0A35"/>
    <w:rsid w:val="00FB0A95"/>
    <w:rsid w:val="00FB0C1E"/>
    <w:rsid w:val="00FB0D6D"/>
    <w:rsid w:val="00FB0E5A"/>
    <w:rsid w:val="00FB0ED4"/>
    <w:rsid w:val="00FB10CB"/>
    <w:rsid w:val="00FB1402"/>
    <w:rsid w:val="00FB1464"/>
    <w:rsid w:val="00FB1479"/>
    <w:rsid w:val="00FB148E"/>
    <w:rsid w:val="00FB14C7"/>
    <w:rsid w:val="00FB15E5"/>
    <w:rsid w:val="00FB165F"/>
    <w:rsid w:val="00FB175A"/>
    <w:rsid w:val="00FB1781"/>
    <w:rsid w:val="00FB17FB"/>
    <w:rsid w:val="00FB1860"/>
    <w:rsid w:val="00FB1963"/>
    <w:rsid w:val="00FB19C5"/>
    <w:rsid w:val="00FB1A3A"/>
    <w:rsid w:val="00FB1A5D"/>
    <w:rsid w:val="00FB1B06"/>
    <w:rsid w:val="00FB1DE7"/>
    <w:rsid w:val="00FB231F"/>
    <w:rsid w:val="00FB2364"/>
    <w:rsid w:val="00FB24F3"/>
    <w:rsid w:val="00FB24F6"/>
    <w:rsid w:val="00FB2529"/>
    <w:rsid w:val="00FB2669"/>
    <w:rsid w:val="00FB2670"/>
    <w:rsid w:val="00FB271F"/>
    <w:rsid w:val="00FB2759"/>
    <w:rsid w:val="00FB27D7"/>
    <w:rsid w:val="00FB2A84"/>
    <w:rsid w:val="00FB2AA7"/>
    <w:rsid w:val="00FB2B5B"/>
    <w:rsid w:val="00FB2B75"/>
    <w:rsid w:val="00FB2DA8"/>
    <w:rsid w:val="00FB2DE2"/>
    <w:rsid w:val="00FB2EE4"/>
    <w:rsid w:val="00FB2FC6"/>
    <w:rsid w:val="00FB2FE0"/>
    <w:rsid w:val="00FB30AE"/>
    <w:rsid w:val="00FB3179"/>
    <w:rsid w:val="00FB31CD"/>
    <w:rsid w:val="00FB328D"/>
    <w:rsid w:val="00FB33B2"/>
    <w:rsid w:val="00FB3540"/>
    <w:rsid w:val="00FB3591"/>
    <w:rsid w:val="00FB3608"/>
    <w:rsid w:val="00FB3659"/>
    <w:rsid w:val="00FB3803"/>
    <w:rsid w:val="00FB38BF"/>
    <w:rsid w:val="00FB3C1C"/>
    <w:rsid w:val="00FB3CEA"/>
    <w:rsid w:val="00FB3DC7"/>
    <w:rsid w:val="00FB3DFF"/>
    <w:rsid w:val="00FB404E"/>
    <w:rsid w:val="00FB42B8"/>
    <w:rsid w:val="00FB433E"/>
    <w:rsid w:val="00FB43CF"/>
    <w:rsid w:val="00FB43E1"/>
    <w:rsid w:val="00FB440E"/>
    <w:rsid w:val="00FB4441"/>
    <w:rsid w:val="00FB461F"/>
    <w:rsid w:val="00FB4AD7"/>
    <w:rsid w:val="00FB4BEE"/>
    <w:rsid w:val="00FB4CE3"/>
    <w:rsid w:val="00FB4D1B"/>
    <w:rsid w:val="00FB4D23"/>
    <w:rsid w:val="00FB4E66"/>
    <w:rsid w:val="00FB4FF3"/>
    <w:rsid w:val="00FB500F"/>
    <w:rsid w:val="00FB50E6"/>
    <w:rsid w:val="00FB5147"/>
    <w:rsid w:val="00FB5180"/>
    <w:rsid w:val="00FB53BB"/>
    <w:rsid w:val="00FB54AB"/>
    <w:rsid w:val="00FB54B4"/>
    <w:rsid w:val="00FB55B9"/>
    <w:rsid w:val="00FB564D"/>
    <w:rsid w:val="00FB5801"/>
    <w:rsid w:val="00FB5A02"/>
    <w:rsid w:val="00FB5BA4"/>
    <w:rsid w:val="00FB5BAD"/>
    <w:rsid w:val="00FB5BBB"/>
    <w:rsid w:val="00FB5C1C"/>
    <w:rsid w:val="00FB612B"/>
    <w:rsid w:val="00FB628C"/>
    <w:rsid w:val="00FB6542"/>
    <w:rsid w:val="00FB6683"/>
    <w:rsid w:val="00FB677C"/>
    <w:rsid w:val="00FB6801"/>
    <w:rsid w:val="00FB6833"/>
    <w:rsid w:val="00FB69CE"/>
    <w:rsid w:val="00FB6BBF"/>
    <w:rsid w:val="00FB6D9B"/>
    <w:rsid w:val="00FB6FFF"/>
    <w:rsid w:val="00FB727F"/>
    <w:rsid w:val="00FB743A"/>
    <w:rsid w:val="00FB7590"/>
    <w:rsid w:val="00FB7684"/>
    <w:rsid w:val="00FB78D8"/>
    <w:rsid w:val="00FB78F5"/>
    <w:rsid w:val="00FB79D5"/>
    <w:rsid w:val="00FB79FB"/>
    <w:rsid w:val="00FB7A48"/>
    <w:rsid w:val="00FB7A87"/>
    <w:rsid w:val="00FB7BE2"/>
    <w:rsid w:val="00FB7E10"/>
    <w:rsid w:val="00FB7FB7"/>
    <w:rsid w:val="00FC002B"/>
    <w:rsid w:val="00FC0083"/>
    <w:rsid w:val="00FC0091"/>
    <w:rsid w:val="00FC03B4"/>
    <w:rsid w:val="00FC0451"/>
    <w:rsid w:val="00FC04D6"/>
    <w:rsid w:val="00FC0624"/>
    <w:rsid w:val="00FC07D8"/>
    <w:rsid w:val="00FC07F2"/>
    <w:rsid w:val="00FC08B5"/>
    <w:rsid w:val="00FC0A43"/>
    <w:rsid w:val="00FC0AFF"/>
    <w:rsid w:val="00FC0B18"/>
    <w:rsid w:val="00FC0D75"/>
    <w:rsid w:val="00FC0EB6"/>
    <w:rsid w:val="00FC0FCC"/>
    <w:rsid w:val="00FC0FF4"/>
    <w:rsid w:val="00FC10A3"/>
    <w:rsid w:val="00FC10D8"/>
    <w:rsid w:val="00FC10E2"/>
    <w:rsid w:val="00FC11EF"/>
    <w:rsid w:val="00FC121F"/>
    <w:rsid w:val="00FC126D"/>
    <w:rsid w:val="00FC146B"/>
    <w:rsid w:val="00FC148D"/>
    <w:rsid w:val="00FC14CF"/>
    <w:rsid w:val="00FC1523"/>
    <w:rsid w:val="00FC153B"/>
    <w:rsid w:val="00FC1920"/>
    <w:rsid w:val="00FC1966"/>
    <w:rsid w:val="00FC1A01"/>
    <w:rsid w:val="00FC1C12"/>
    <w:rsid w:val="00FC1C61"/>
    <w:rsid w:val="00FC1E9D"/>
    <w:rsid w:val="00FC1EFB"/>
    <w:rsid w:val="00FC214D"/>
    <w:rsid w:val="00FC216B"/>
    <w:rsid w:val="00FC24D7"/>
    <w:rsid w:val="00FC253E"/>
    <w:rsid w:val="00FC257F"/>
    <w:rsid w:val="00FC25CA"/>
    <w:rsid w:val="00FC26A2"/>
    <w:rsid w:val="00FC26A8"/>
    <w:rsid w:val="00FC26AA"/>
    <w:rsid w:val="00FC2835"/>
    <w:rsid w:val="00FC28F1"/>
    <w:rsid w:val="00FC28FA"/>
    <w:rsid w:val="00FC2951"/>
    <w:rsid w:val="00FC29CE"/>
    <w:rsid w:val="00FC2A6F"/>
    <w:rsid w:val="00FC2B20"/>
    <w:rsid w:val="00FC2C49"/>
    <w:rsid w:val="00FC2D41"/>
    <w:rsid w:val="00FC2FA2"/>
    <w:rsid w:val="00FC2FCC"/>
    <w:rsid w:val="00FC319A"/>
    <w:rsid w:val="00FC3353"/>
    <w:rsid w:val="00FC3487"/>
    <w:rsid w:val="00FC34CD"/>
    <w:rsid w:val="00FC34E6"/>
    <w:rsid w:val="00FC3689"/>
    <w:rsid w:val="00FC36B9"/>
    <w:rsid w:val="00FC37CE"/>
    <w:rsid w:val="00FC3B22"/>
    <w:rsid w:val="00FC3BA4"/>
    <w:rsid w:val="00FC3C9F"/>
    <w:rsid w:val="00FC3CCE"/>
    <w:rsid w:val="00FC3EB2"/>
    <w:rsid w:val="00FC40D9"/>
    <w:rsid w:val="00FC41EB"/>
    <w:rsid w:val="00FC43E7"/>
    <w:rsid w:val="00FC474F"/>
    <w:rsid w:val="00FC47DC"/>
    <w:rsid w:val="00FC4972"/>
    <w:rsid w:val="00FC4BEE"/>
    <w:rsid w:val="00FC4C87"/>
    <w:rsid w:val="00FC4D60"/>
    <w:rsid w:val="00FC4DAA"/>
    <w:rsid w:val="00FC4DEA"/>
    <w:rsid w:val="00FC4EBF"/>
    <w:rsid w:val="00FC4EC6"/>
    <w:rsid w:val="00FC4EDA"/>
    <w:rsid w:val="00FC4F9C"/>
    <w:rsid w:val="00FC513E"/>
    <w:rsid w:val="00FC51E4"/>
    <w:rsid w:val="00FC51F6"/>
    <w:rsid w:val="00FC5421"/>
    <w:rsid w:val="00FC5512"/>
    <w:rsid w:val="00FC5547"/>
    <w:rsid w:val="00FC55DF"/>
    <w:rsid w:val="00FC55F2"/>
    <w:rsid w:val="00FC56D5"/>
    <w:rsid w:val="00FC5718"/>
    <w:rsid w:val="00FC577A"/>
    <w:rsid w:val="00FC5813"/>
    <w:rsid w:val="00FC58A6"/>
    <w:rsid w:val="00FC58B1"/>
    <w:rsid w:val="00FC592D"/>
    <w:rsid w:val="00FC5A89"/>
    <w:rsid w:val="00FC5B48"/>
    <w:rsid w:val="00FC5BCF"/>
    <w:rsid w:val="00FC5C0A"/>
    <w:rsid w:val="00FC5C99"/>
    <w:rsid w:val="00FC5D51"/>
    <w:rsid w:val="00FC5DFC"/>
    <w:rsid w:val="00FC5F43"/>
    <w:rsid w:val="00FC5FF0"/>
    <w:rsid w:val="00FC609D"/>
    <w:rsid w:val="00FC62E9"/>
    <w:rsid w:val="00FC633D"/>
    <w:rsid w:val="00FC64D0"/>
    <w:rsid w:val="00FC64D3"/>
    <w:rsid w:val="00FC6586"/>
    <w:rsid w:val="00FC665A"/>
    <w:rsid w:val="00FC66C7"/>
    <w:rsid w:val="00FC6723"/>
    <w:rsid w:val="00FC6728"/>
    <w:rsid w:val="00FC6835"/>
    <w:rsid w:val="00FC6847"/>
    <w:rsid w:val="00FC69AC"/>
    <w:rsid w:val="00FC69AD"/>
    <w:rsid w:val="00FC6A68"/>
    <w:rsid w:val="00FC6AC0"/>
    <w:rsid w:val="00FC6AE3"/>
    <w:rsid w:val="00FC6AF2"/>
    <w:rsid w:val="00FC6BFF"/>
    <w:rsid w:val="00FC6C6F"/>
    <w:rsid w:val="00FC6FEB"/>
    <w:rsid w:val="00FC719A"/>
    <w:rsid w:val="00FC726E"/>
    <w:rsid w:val="00FC72B3"/>
    <w:rsid w:val="00FC7372"/>
    <w:rsid w:val="00FC73F0"/>
    <w:rsid w:val="00FC7606"/>
    <w:rsid w:val="00FC7651"/>
    <w:rsid w:val="00FC7703"/>
    <w:rsid w:val="00FC790B"/>
    <w:rsid w:val="00FC799F"/>
    <w:rsid w:val="00FC7A15"/>
    <w:rsid w:val="00FC7BAA"/>
    <w:rsid w:val="00FC7E68"/>
    <w:rsid w:val="00FC7EDA"/>
    <w:rsid w:val="00FC7FCD"/>
    <w:rsid w:val="00FD01E5"/>
    <w:rsid w:val="00FD048E"/>
    <w:rsid w:val="00FD0561"/>
    <w:rsid w:val="00FD0574"/>
    <w:rsid w:val="00FD0597"/>
    <w:rsid w:val="00FD05D7"/>
    <w:rsid w:val="00FD06F8"/>
    <w:rsid w:val="00FD0751"/>
    <w:rsid w:val="00FD076D"/>
    <w:rsid w:val="00FD08D3"/>
    <w:rsid w:val="00FD092D"/>
    <w:rsid w:val="00FD0B43"/>
    <w:rsid w:val="00FD0B6C"/>
    <w:rsid w:val="00FD0C2B"/>
    <w:rsid w:val="00FD0D03"/>
    <w:rsid w:val="00FD0E7C"/>
    <w:rsid w:val="00FD0EED"/>
    <w:rsid w:val="00FD0FAD"/>
    <w:rsid w:val="00FD1185"/>
    <w:rsid w:val="00FD12CE"/>
    <w:rsid w:val="00FD1315"/>
    <w:rsid w:val="00FD1338"/>
    <w:rsid w:val="00FD13AC"/>
    <w:rsid w:val="00FD16A9"/>
    <w:rsid w:val="00FD172B"/>
    <w:rsid w:val="00FD184C"/>
    <w:rsid w:val="00FD1932"/>
    <w:rsid w:val="00FD1B58"/>
    <w:rsid w:val="00FD1BBA"/>
    <w:rsid w:val="00FD1D50"/>
    <w:rsid w:val="00FD1DC3"/>
    <w:rsid w:val="00FD1DCD"/>
    <w:rsid w:val="00FD1F26"/>
    <w:rsid w:val="00FD1F70"/>
    <w:rsid w:val="00FD2050"/>
    <w:rsid w:val="00FD2072"/>
    <w:rsid w:val="00FD20F6"/>
    <w:rsid w:val="00FD2270"/>
    <w:rsid w:val="00FD2272"/>
    <w:rsid w:val="00FD2383"/>
    <w:rsid w:val="00FD2449"/>
    <w:rsid w:val="00FD2587"/>
    <w:rsid w:val="00FD266B"/>
    <w:rsid w:val="00FD27C4"/>
    <w:rsid w:val="00FD2820"/>
    <w:rsid w:val="00FD2907"/>
    <w:rsid w:val="00FD2915"/>
    <w:rsid w:val="00FD2A73"/>
    <w:rsid w:val="00FD2B42"/>
    <w:rsid w:val="00FD2CE0"/>
    <w:rsid w:val="00FD2E89"/>
    <w:rsid w:val="00FD312C"/>
    <w:rsid w:val="00FD31C7"/>
    <w:rsid w:val="00FD32CA"/>
    <w:rsid w:val="00FD335B"/>
    <w:rsid w:val="00FD3414"/>
    <w:rsid w:val="00FD34BD"/>
    <w:rsid w:val="00FD36B1"/>
    <w:rsid w:val="00FD373B"/>
    <w:rsid w:val="00FD37F9"/>
    <w:rsid w:val="00FD3802"/>
    <w:rsid w:val="00FD3940"/>
    <w:rsid w:val="00FD3BCB"/>
    <w:rsid w:val="00FD3C23"/>
    <w:rsid w:val="00FD3CB0"/>
    <w:rsid w:val="00FD3CED"/>
    <w:rsid w:val="00FD3E47"/>
    <w:rsid w:val="00FD3E52"/>
    <w:rsid w:val="00FD3EA5"/>
    <w:rsid w:val="00FD3F47"/>
    <w:rsid w:val="00FD3FB8"/>
    <w:rsid w:val="00FD3FC0"/>
    <w:rsid w:val="00FD40B5"/>
    <w:rsid w:val="00FD41DD"/>
    <w:rsid w:val="00FD42B7"/>
    <w:rsid w:val="00FD42EC"/>
    <w:rsid w:val="00FD436F"/>
    <w:rsid w:val="00FD438F"/>
    <w:rsid w:val="00FD4425"/>
    <w:rsid w:val="00FD4489"/>
    <w:rsid w:val="00FD44A3"/>
    <w:rsid w:val="00FD4621"/>
    <w:rsid w:val="00FD4624"/>
    <w:rsid w:val="00FD4657"/>
    <w:rsid w:val="00FD46D5"/>
    <w:rsid w:val="00FD4720"/>
    <w:rsid w:val="00FD472C"/>
    <w:rsid w:val="00FD4748"/>
    <w:rsid w:val="00FD4774"/>
    <w:rsid w:val="00FD4791"/>
    <w:rsid w:val="00FD48E4"/>
    <w:rsid w:val="00FD49E2"/>
    <w:rsid w:val="00FD49E4"/>
    <w:rsid w:val="00FD4BD4"/>
    <w:rsid w:val="00FD4C0A"/>
    <w:rsid w:val="00FD4C64"/>
    <w:rsid w:val="00FD4D09"/>
    <w:rsid w:val="00FD4D59"/>
    <w:rsid w:val="00FD4E00"/>
    <w:rsid w:val="00FD4F5F"/>
    <w:rsid w:val="00FD4F8B"/>
    <w:rsid w:val="00FD5197"/>
    <w:rsid w:val="00FD536D"/>
    <w:rsid w:val="00FD5480"/>
    <w:rsid w:val="00FD555C"/>
    <w:rsid w:val="00FD5672"/>
    <w:rsid w:val="00FD56A3"/>
    <w:rsid w:val="00FD56CE"/>
    <w:rsid w:val="00FD577C"/>
    <w:rsid w:val="00FD582E"/>
    <w:rsid w:val="00FD5B7D"/>
    <w:rsid w:val="00FD5DD2"/>
    <w:rsid w:val="00FD5F4E"/>
    <w:rsid w:val="00FD6024"/>
    <w:rsid w:val="00FD6072"/>
    <w:rsid w:val="00FD6116"/>
    <w:rsid w:val="00FD61F7"/>
    <w:rsid w:val="00FD6238"/>
    <w:rsid w:val="00FD6242"/>
    <w:rsid w:val="00FD62F6"/>
    <w:rsid w:val="00FD632B"/>
    <w:rsid w:val="00FD643D"/>
    <w:rsid w:val="00FD64BA"/>
    <w:rsid w:val="00FD6529"/>
    <w:rsid w:val="00FD6587"/>
    <w:rsid w:val="00FD669B"/>
    <w:rsid w:val="00FD6932"/>
    <w:rsid w:val="00FD6CB1"/>
    <w:rsid w:val="00FD6D02"/>
    <w:rsid w:val="00FD6DED"/>
    <w:rsid w:val="00FD6E1A"/>
    <w:rsid w:val="00FD6E2D"/>
    <w:rsid w:val="00FD6E62"/>
    <w:rsid w:val="00FD7058"/>
    <w:rsid w:val="00FD713A"/>
    <w:rsid w:val="00FD7157"/>
    <w:rsid w:val="00FD71D7"/>
    <w:rsid w:val="00FD72F5"/>
    <w:rsid w:val="00FD73FC"/>
    <w:rsid w:val="00FD7457"/>
    <w:rsid w:val="00FD7669"/>
    <w:rsid w:val="00FD76C0"/>
    <w:rsid w:val="00FD777D"/>
    <w:rsid w:val="00FD77D6"/>
    <w:rsid w:val="00FD7864"/>
    <w:rsid w:val="00FD796B"/>
    <w:rsid w:val="00FD79ED"/>
    <w:rsid w:val="00FD7C2C"/>
    <w:rsid w:val="00FD7C89"/>
    <w:rsid w:val="00FD7CF5"/>
    <w:rsid w:val="00FD7DAB"/>
    <w:rsid w:val="00FD7EB3"/>
    <w:rsid w:val="00FE00A7"/>
    <w:rsid w:val="00FE00E4"/>
    <w:rsid w:val="00FE0272"/>
    <w:rsid w:val="00FE02A8"/>
    <w:rsid w:val="00FE031E"/>
    <w:rsid w:val="00FE0322"/>
    <w:rsid w:val="00FE0426"/>
    <w:rsid w:val="00FE052E"/>
    <w:rsid w:val="00FE0626"/>
    <w:rsid w:val="00FE06AF"/>
    <w:rsid w:val="00FE0A2E"/>
    <w:rsid w:val="00FE0A7F"/>
    <w:rsid w:val="00FE0C7C"/>
    <w:rsid w:val="00FE0F99"/>
    <w:rsid w:val="00FE116C"/>
    <w:rsid w:val="00FE1218"/>
    <w:rsid w:val="00FE14D8"/>
    <w:rsid w:val="00FE14DF"/>
    <w:rsid w:val="00FE16A7"/>
    <w:rsid w:val="00FE16F5"/>
    <w:rsid w:val="00FE1702"/>
    <w:rsid w:val="00FE1862"/>
    <w:rsid w:val="00FE18D9"/>
    <w:rsid w:val="00FE1A25"/>
    <w:rsid w:val="00FE1A4A"/>
    <w:rsid w:val="00FE1A7B"/>
    <w:rsid w:val="00FE1AC8"/>
    <w:rsid w:val="00FE1B3F"/>
    <w:rsid w:val="00FE1B70"/>
    <w:rsid w:val="00FE1D11"/>
    <w:rsid w:val="00FE1E84"/>
    <w:rsid w:val="00FE1EBA"/>
    <w:rsid w:val="00FE1FD3"/>
    <w:rsid w:val="00FE2046"/>
    <w:rsid w:val="00FE2266"/>
    <w:rsid w:val="00FE226A"/>
    <w:rsid w:val="00FE22A5"/>
    <w:rsid w:val="00FE24A2"/>
    <w:rsid w:val="00FE275C"/>
    <w:rsid w:val="00FE27BD"/>
    <w:rsid w:val="00FE2802"/>
    <w:rsid w:val="00FE28C7"/>
    <w:rsid w:val="00FE29AE"/>
    <w:rsid w:val="00FE2A5F"/>
    <w:rsid w:val="00FE2A88"/>
    <w:rsid w:val="00FE2AC3"/>
    <w:rsid w:val="00FE2AD4"/>
    <w:rsid w:val="00FE2C06"/>
    <w:rsid w:val="00FE2E59"/>
    <w:rsid w:val="00FE2EE7"/>
    <w:rsid w:val="00FE31B4"/>
    <w:rsid w:val="00FE32AB"/>
    <w:rsid w:val="00FE3729"/>
    <w:rsid w:val="00FE3934"/>
    <w:rsid w:val="00FE3A68"/>
    <w:rsid w:val="00FE3AA6"/>
    <w:rsid w:val="00FE3B07"/>
    <w:rsid w:val="00FE3B7D"/>
    <w:rsid w:val="00FE3B9F"/>
    <w:rsid w:val="00FE3C62"/>
    <w:rsid w:val="00FE412F"/>
    <w:rsid w:val="00FE4230"/>
    <w:rsid w:val="00FE4276"/>
    <w:rsid w:val="00FE428D"/>
    <w:rsid w:val="00FE42FB"/>
    <w:rsid w:val="00FE460C"/>
    <w:rsid w:val="00FE4724"/>
    <w:rsid w:val="00FE4789"/>
    <w:rsid w:val="00FE4858"/>
    <w:rsid w:val="00FE4AA1"/>
    <w:rsid w:val="00FE4C13"/>
    <w:rsid w:val="00FE4CC7"/>
    <w:rsid w:val="00FE4E08"/>
    <w:rsid w:val="00FE4E7B"/>
    <w:rsid w:val="00FE4F12"/>
    <w:rsid w:val="00FE50DF"/>
    <w:rsid w:val="00FE5119"/>
    <w:rsid w:val="00FE5279"/>
    <w:rsid w:val="00FE52D8"/>
    <w:rsid w:val="00FE537E"/>
    <w:rsid w:val="00FE5890"/>
    <w:rsid w:val="00FE58B2"/>
    <w:rsid w:val="00FE593E"/>
    <w:rsid w:val="00FE59B9"/>
    <w:rsid w:val="00FE59E8"/>
    <w:rsid w:val="00FE5A15"/>
    <w:rsid w:val="00FE5A4B"/>
    <w:rsid w:val="00FE5ACB"/>
    <w:rsid w:val="00FE5E68"/>
    <w:rsid w:val="00FE5E8A"/>
    <w:rsid w:val="00FE6072"/>
    <w:rsid w:val="00FE609F"/>
    <w:rsid w:val="00FE611A"/>
    <w:rsid w:val="00FE6341"/>
    <w:rsid w:val="00FE63B8"/>
    <w:rsid w:val="00FE6400"/>
    <w:rsid w:val="00FE647F"/>
    <w:rsid w:val="00FE6529"/>
    <w:rsid w:val="00FE65A1"/>
    <w:rsid w:val="00FE66CF"/>
    <w:rsid w:val="00FE68C4"/>
    <w:rsid w:val="00FE696D"/>
    <w:rsid w:val="00FE6AF6"/>
    <w:rsid w:val="00FE6B39"/>
    <w:rsid w:val="00FE6B7D"/>
    <w:rsid w:val="00FE6D9D"/>
    <w:rsid w:val="00FE6DFD"/>
    <w:rsid w:val="00FE738A"/>
    <w:rsid w:val="00FE74A3"/>
    <w:rsid w:val="00FE7882"/>
    <w:rsid w:val="00FE79D5"/>
    <w:rsid w:val="00FE7B82"/>
    <w:rsid w:val="00FE7DF6"/>
    <w:rsid w:val="00FE7F3B"/>
    <w:rsid w:val="00FE7F7F"/>
    <w:rsid w:val="00FF0249"/>
    <w:rsid w:val="00FF0376"/>
    <w:rsid w:val="00FF03A2"/>
    <w:rsid w:val="00FF04DC"/>
    <w:rsid w:val="00FF055E"/>
    <w:rsid w:val="00FF06B1"/>
    <w:rsid w:val="00FF06FD"/>
    <w:rsid w:val="00FF083F"/>
    <w:rsid w:val="00FF085F"/>
    <w:rsid w:val="00FF0879"/>
    <w:rsid w:val="00FF0926"/>
    <w:rsid w:val="00FF0959"/>
    <w:rsid w:val="00FF09B5"/>
    <w:rsid w:val="00FF0AAC"/>
    <w:rsid w:val="00FF0C57"/>
    <w:rsid w:val="00FF0D7A"/>
    <w:rsid w:val="00FF0DFA"/>
    <w:rsid w:val="00FF0E7E"/>
    <w:rsid w:val="00FF0EDD"/>
    <w:rsid w:val="00FF0FC8"/>
    <w:rsid w:val="00FF1126"/>
    <w:rsid w:val="00FF11A7"/>
    <w:rsid w:val="00FF12D9"/>
    <w:rsid w:val="00FF1319"/>
    <w:rsid w:val="00FF1345"/>
    <w:rsid w:val="00FF14BF"/>
    <w:rsid w:val="00FF163D"/>
    <w:rsid w:val="00FF172C"/>
    <w:rsid w:val="00FF1731"/>
    <w:rsid w:val="00FF1781"/>
    <w:rsid w:val="00FF18D1"/>
    <w:rsid w:val="00FF1911"/>
    <w:rsid w:val="00FF1A38"/>
    <w:rsid w:val="00FF1B41"/>
    <w:rsid w:val="00FF1C10"/>
    <w:rsid w:val="00FF1C1C"/>
    <w:rsid w:val="00FF1E96"/>
    <w:rsid w:val="00FF1FA4"/>
    <w:rsid w:val="00FF2072"/>
    <w:rsid w:val="00FF2210"/>
    <w:rsid w:val="00FF2237"/>
    <w:rsid w:val="00FF2257"/>
    <w:rsid w:val="00FF226F"/>
    <w:rsid w:val="00FF22B0"/>
    <w:rsid w:val="00FF232F"/>
    <w:rsid w:val="00FF24ED"/>
    <w:rsid w:val="00FF25DA"/>
    <w:rsid w:val="00FF2716"/>
    <w:rsid w:val="00FF2862"/>
    <w:rsid w:val="00FF28E6"/>
    <w:rsid w:val="00FF2AC0"/>
    <w:rsid w:val="00FF2B83"/>
    <w:rsid w:val="00FF2C62"/>
    <w:rsid w:val="00FF2E30"/>
    <w:rsid w:val="00FF315D"/>
    <w:rsid w:val="00FF3382"/>
    <w:rsid w:val="00FF33CE"/>
    <w:rsid w:val="00FF3476"/>
    <w:rsid w:val="00FF367C"/>
    <w:rsid w:val="00FF367D"/>
    <w:rsid w:val="00FF3A46"/>
    <w:rsid w:val="00FF3B0E"/>
    <w:rsid w:val="00FF3B87"/>
    <w:rsid w:val="00FF3C0C"/>
    <w:rsid w:val="00FF3E0C"/>
    <w:rsid w:val="00FF3F97"/>
    <w:rsid w:val="00FF40BB"/>
    <w:rsid w:val="00FF429A"/>
    <w:rsid w:val="00FF4357"/>
    <w:rsid w:val="00FF43F0"/>
    <w:rsid w:val="00FF44F9"/>
    <w:rsid w:val="00FF45E8"/>
    <w:rsid w:val="00FF461D"/>
    <w:rsid w:val="00FF4666"/>
    <w:rsid w:val="00FF47C6"/>
    <w:rsid w:val="00FF4928"/>
    <w:rsid w:val="00FF49A3"/>
    <w:rsid w:val="00FF4A6A"/>
    <w:rsid w:val="00FF4AAF"/>
    <w:rsid w:val="00FF4F00"/>
    <w:rsid w:val="00FF525D"/>
    <w:rsid w:val="00FF5466"/>
    <w:rsid w:val="00FF548B"/>
    <w:rsid w:val="00FF54D5"/>
    <w:rsid w:val="00FF55EA"/>
    <w:rsid w:val="00FF567B"/>
    <w:rsid w:val="00FF5725"/>
    <w:rsid w:val="00FF58A4"/>
    <w:rsid w:val="00FF5924"/>
    <w:rsid w:val="00FF5A5B"/>
    <w:rsid w:val="00FF5B00"/>
    <w:rsid w:val="00FF5C2D"/>
    <w:rsid w:val="00FF5DC3"/>
    <w:rsid w:val="00FF60E8"/>
    <w:rsid w:val="00FF613D"/>
    <w:rsid w:val="00FF638C"/>
    <w:rsid w:val="00FF63DE"/>
    <w:rsid w:val="00FF64BE"/>
    <w:rsid w:val="00FF678A"/>
    <w:rsid w:val="00FF6813"/>
    <w:rsid w:val="00FF687C"/>
    <w:rsid w:val="00FF689F"/>
    <w:rsid w:val="00FF69E0"/>
    <w:rsid w:val="00FF6ADC"/>
    <w:rsid w:val="00FF6B89"/>
    <w:rsid w:val="00FF6E0E"/>
    <w:rsid w:val="00FF6E7D"/>
    <w:rsid w:val="00FF6F14"/>
    <w:rsid w:val="00FF6F72"/>
    <w:rsid w:val="00FF7117"/>
    <w:rsid w:val="00FF73C8"/>
    <w:rsid w:val="00FF741C"/>
    <w:rsid w:val="00FF7431"/>
    <w:rsid w:val="00FF7436"/>
    <w:rsid w:val="00FF74C6"/>
    <w:rsid w:val="00FF75C2"/>
    <w:rsid w:val="00FF763B"/>
    <w:rsid w:val="00FF76E5"/>
    <w:rsid w:val="00FF77E2"/>
    <w:rsid w:val="00FF7963"/>
    <w:rsid w:val="00FF79D0"/>
    <w:rsid w:val="00FF7A14"/>
    <w:rsid w:val="00FF7B79"/>
    <w:rsid w:val="00FF7C2A"/>
    <w:rsid w:val="00FF7C76"/>
    <w:rsid w:val="00FF7F2E"/>
    <w:rsid w:val="00FF7F54"/>
    <w:rsid w:val="00FF7FD2"/>
    <w:rsid w:val="01002FDF"/>
    <w:rsid w:val="0103E785"/>
    <w:rsid w:val="0106BF42"/>
    <w:rsid w:val="01089446"/>
    <w:rsid w:val="0109AEA2"/>
    <w:rsid w:val="0109EA63"/>
    <w:rsid w:val="010E9405"/>
    <w:rsid w:val="0114B7C3"/>
    <w:rsid w:val="0119B7C6"/>
    <w:rsid w:val="011A8E84"/>
    <w:rsid w:val="011AB6BA"/>
    <w:rsid w:val="011C3B17"/>
    <w:rsid w:val="01238EDE"/>
    <w:rsid w:val="0124B676"/>
    <w:rsid w:val="012738F1"/>
    <w:rsid w:val="012892D7"/>
    <w:rsid w:val="012B17BE"/>
    <w:rsid w:val="012B224D"/>
    <w:rsid w:val="012D6D03"/>
    <w:rsid w:val="0130C45D"/>
    <w:rsid w:val="0132B944"/>
    <w:rsid w:val="0133FAC0"/>
    <w:rsid w:val="013623CB"/>
    <w:rsid w:val="0138E1FE"/>
    <w:rsid w:val="013B7149"/>
    <w:rsid w:val="01432E16"/>
    <w:rsid w:val="0144B326"/>
    <w:rsid w:val="01469EBC"/>
    <w:rsid w:val="0149F955"/>
    <w:rsid w:val="014B637C"/>
    <w:rsid w:val="015029E5"/>
    <w:rsid w:val="0153AB26"/>
    <w:rsid w:val="015490EF"/>
    <w:rsid w:val="015768BC"/>
    <w:rsid w:val="01595F90"/>
    <w:rsid w:val="015EAD2F"/>
    <w:rsid w:val="01627DA0"/>
    <w:rsid w:val="01647B24"/>
    <w:rsid w:val="01649DFE"/>
    <w:rsid w:val="01675EFB"/>
    <w:rsid w:val="0170930C"/>
    <w:rsid w:val="0174E5B9"/>
    <w:rsid w:val="0176EA0D"/>
    <w:rsid w:val="01797448"/>
    <w:rsid w:val="017A0620"/>
    <w:rsid w:val="017E7C20"/>
    <w:rsid w:val="0185A2E6"/>
    <w:rsid w:val="0186428E"/>
    <w:rsid w:val="018AE56F"/>
    <w:rsid w:val="018D4DC2"/>
    <w:rsid w:val="0190BA52"/>
    <w:rsid w:val="01919B2B"/>
    <w:rsid w:val="01922B3B"/>
    <w:rsid w:val="0195A93B"/>
    <w:rsid w:val="0196A531"/>
    <w:rsid w:val="019CBB28"/>
    <w:rsid w:val="01A45961"/>
    <w:rsid w:val="01A540BA"/>
    <w:rsid w:val="01B0620B"/>
    <w:rsid w:val="01B2355F"/>
    <w:rsid w:val="01B9E28B"/>
    <w:rsid w:val="01C3BA9E"/>
    <w:rsid w:val="01C59219"/>
    <w:rsid w:val="01C77AAB"/>
    <w:rsid w:val="01CA8857"/>
    <w:rsid w:val="01CCF16B"/>
    <w:rsid w:val="01CD5B97"/>
    <w:rsid w:val="01D47267"/>
    <w:rsid w:val="01D7EA61"/>
    <w:rsid w:val="01D982C5"/>
    <w:rsid w:val="01DD942A"/>
    <w:rsid w:val="01DEC1A8"/>
    <w:rsid w:val="01E034F4"/>
    <w:rsid w:val="01E0E320"/>
    <w:rsid w:val="01E81530"/>
    <w:rsid w:val="01E8A5A4"/>
    <w:rsid w:val="01EB6F7B"/>
    <w:rsid w:val="01EC955D"/>
    <w:rsid w:val="01ECC0AE"/>
    <w:rsid w:val="01EE6171"/>
    <w:rsid w:val="01EFEB0A"/>
    <w:rsid w:val="01F240DD"/>
    <w:rsid w:val="01F2435F"/>
    <w:rsid w:val="01F30563"/>
    <w:rsid w:val="01F7B52C"/>
    <w:rsid w:val="01F9DB69"/>
    <w:rsid w:val="01FA0587"/>
    <w:rsid w:val="01FA0859"/>
    <w:rsid w:val="02021A53"/>
    <w:rsid w:val="02046D83"/>
    <w:rsid w:val="0204E43E"/>
    <w:rsid w:val="020730D2"/>
    <w:rsid w:val="020C4FC8"/>
    <w:rsid w:val="020E2563"/>
    <w:rsid w:val="020E4647"/>
    <w:rsid w:val="020EFAE7"/>
    <w:rsid w:val="021057F0"/>
    <w:rsid w:val="0213E5D9"/>
    <w:rsid w:val="0217C780"/>
    <w:rsid w:val="02228E5D"/>
    <w:rsid w:val="0223F317"/>
    <w:rsid w:val="0225B224"/>
    <w:rsid w:val="0226D18C"/>
    <w:rsid w:val="0228F288"/>
    <w:rsid w:val="0229725C"/>
    <w:rsid w:val="022A50D3"/>
    <w:rsid w:val="023099D2"/>
    <w:rsid w:val="02326B33"/>
    <w:rsid w:val="023270F4"/>
    <w:rsid w:val="02344491"/>
    <w:rsid w:val="023872C9"/>
    <w:rsid w:val="0238BA33"/>
    <w:rsid w:val="023E6C9B"/>
    <w:rsid w:val="0241262A"/>
    <w:rsid w:val="0241CEFD"/>
    <w:rsid w:val="02483E3D"/>
    <w:rsid w:val="024B4343"/>
    <w:rsid w:val="025368B3"/>
    <w:rsid w:val="025A29DE"/>
    <w:rsid w:val="025A4B00"/>
    <w:rsid w:val="025C378C"/>
    <w:rsid w:val="025E06BF"/>
    <w:rsid w:val="025EB8EF"/>
    <w:rsid w:val="0261BFFD"/>
    <w:rsid w:val="026D29BA"/>
    <w:rsid w:val="026D2B93"/>
    <w:rsid w:val="027214C7"/>
    <w:rsid w:val="0273CD67"/>
    <w:rsid w:val="02754077"/>
    <w:rsid w:val="02799B7F"/>
    <w:rsid w:val="027CA124"/>
    <w:rsid w:val="027D335A"/>
    <w:rsid w:val="027D9793"/>
    <w:rsid w:val="027DDB2D"/>
    <w:rsid w:val="027F258A"/>
    <w:rsid w:val="028100B6"/>
    <w:rsid w:val="02864D5E"/>
    <w:rsid w:val="028DB759"/>
    <w:rsid w:val="028EB1EA"/>
    <w:rsid w:val="02903265"/>
    <w:rsid w:val="029038C5"/>
    <w:rsid w:val="0290FC39"/>
    <w:rsid w:val="02979913"/>
    <w:rsid w:val="0298C8F1"/>
    <w:rsid w:val="029928D6"/>
    <w:rsid w:val="0299861D"/>
    <w:rsid w:val="029A33B0"/>
    <w:rsid w:val="029CCCF0"/>
    <w:rsid w:val="029D2DA5"/>
    <w:rsid w:val="029D86F6"/>
    <w:rsid w:val="029F2B9B"/>
    <w:rsid w:val="02A09C05"/>
    <w:rsid w:val="02A3CC79"/>
    <w:rsid w:val="02A47EC1"/>
    <w:rsid w:val="02A4BB35"/>
    <w:rsid w:val="02A5782C"/>
    <w:rsid w:val="02A5AE98"/>
    <w:rsid w:val="02A77237"/>
    <w:rsid w:val="02A91736"/>
    <w:rsid w:val="02AD1B8C"/>
    <w:rsid w:val="02AEFE06"/>
    <w:rsid w:val="02B12095"/>
    <w:rsid w:val="02BCA23A"/>
    <w:rsid w:val="02BE42FA"/>
    <w:rsid w:val="02BE9823"/>
    <w:rsid w:val="02C01CF3"/>
    <w:rsid w:val="02C8D4A7"/>
    <w:rsid w:val="02CA7415"/>
    <w:rsid w:val="02D28767"/>
    <w:rsid w:val="02D470D5"/>
    <w:rsid w:val="02D56628"/>
    <w:rsid w:val="02D7F39A"/>
    <w:rsid w:val="02DA1D88"/>
    <w:rsid w:val="02DA3132"/>
    <w:rsid w:val="02E0105D"/>
    <w:rsid w:val="02E64611"/>
    <w:rsid w:val="02E87014"/>
    <w:rsid w:val="02EB0354"/>
    <w:rsid w:val="02EE5424"/>
    <w:rsid w:val="02EED753"/>
    <w:rsid w:val="02F1D0E1"/>
    <w:rsid w:val="02F4F268"/>
    <w:rsid w:val="02F74066"/>
    <w:rsid w:val="02F9A4F9"/>
    <w:rsid w:val="030027E0"/>
    <w:rsid w:val="03044278"/>
    <w:rsid w:val="030561FC"/>
    <w:rsid w:val="030A6011"/>
    <w:rsid w:val="030EB857"/>
    <w:rsid w:val="030EF0AD"/>
    <w:rsid w:val="030FF0A2"/>
    <w:rsid w:val="031204A7"/>
    <w:rsid w:val="0317A648"/>
    <w:rsid w:val="0318ACFC"/>
    <w:rsid w:val="031F8FB2"/>
    <w:rsid w:val="03206274"/>
    <w:rsid w:val="0323B5C8"/>
    <w:rsid w:val="0326AD8B"/>
    <w:rsid w:val="0326C99D"/>
    <w:rsid w:val="032A04EC"/>
    <w:rsid w:val="032CF27F"/>
    <w:rsid w:val="032DADD2"/>
    <w:rsid w:val="032EC7C5"/>
    <w:rsid w:val="0331CA52"/>
    <w:rsid w:val="0332111A"/>
    <w:rsid w:val="03392A6C"/>
    <w:rsid w:val="033E21BB"/>
    <w:rsid w:val="03412D83"/>
    <w:rsid w:val="0344AAFD"/>
    <w:rsid w:val="0345B469"/>
    <w:rsid w:val="03476B21"/>
    <w:rsid w:val="034A1121"/>
    <w:rsid w:val="034AACCB"/>
    <w:rsid w:val="034B6A23"/>
    <w:rsid w:val="034D562F"/>
    <w:rsid w:val="034F7A17"/>
    <w:rsid w:val="034FC269"/>
    <w:rsid w:val="034FD881"/>
    <w:rsid w:val="03518A9C"/>
    <w:rsid w:val="0353AC01"/>
    <w:rsid w:val="0358CF98"/>
    <w:rsid w:val="035D5384"/>
    <w:rsid w:val="035E364B"/>
    <w:rsid w:val="035EA31D"/>
    <w:rsid w:val="03603061"/>
    <w:rsid w:val="03644513"/>
    <w:rsid w:val="0365B953"/>
    <w:rsid w:val="0367AB05"/>
    <w:rsid w:val="036993AA"/>
    <w:rsid w:val="036A0608"/>
    <w:rsid w:val="0372E569"/>
    <w:rsid w:val="0378C309"/>
    <w:rsid w:val="037BA96E"/>
    <w:rsid w:val="037E162C"/>
    <w:rsid w:val="03837759"/>
    <w:rsid w:val="03894CBB"/>
    <w:rsid w:val="0389C6F4"/>
    <w:rsid w:val="038A848F"/>
    <w:rsid w:val="038BF7BE"/>
    <w:rsid w:val="038C5F13"/>
    <w:rsid w:val="038D5E4C"/>
    <w:rsid w:val="038EBC3E"/>
    <w:rsid w:val="038F2081"/>
    <w:rsid w:val="039278ED"/>
    <w:rsid w:val="0392797E"/>
    <w:rsid w:val="03982CE0"/>
    <w:rsid w:val="03A43124"/>
    <w:rsid w:val="03A502F6"/>
    <w:rsid w:val="03A6D5CE"/>
    <w:rsid w:val="03AE07A6"/>
    <w:rsid w:val="03AEC735"/>
    <w:rsid w:val="03B1396E"/>
    <w:rsid w:val="03B193F8"/>
    <w:rsid w:val="03B23FEC"/>
    <w:rsid w:val="03B4C430"/>
    <w:rsid w:val="03B4F133"/>
    <w:rsid w:val="03C30D9F"/>
    <w:rsid w:val="03C905BC"/>
    <w:rsid w:val="03CAA926"/>
    <w:rsid w:val="03CAFB36"/>
    <w:rsid w:val="03CD1553"/>
    <w:rsid w:val="03CD4190"/>
    <w:rsid w:val="03CDEE9A"/>
    <w:rsid w:val="03CECB75"/>
    <w:rsid w:val="03D24905"/>
    <w:rsid w:val="03D42A71"/>
    <w:rsid w:val="03D5148F"/>
    <w:rsid w:val="03D6F923"/>
    <w:rsid w:val="03D8284D"/>
    <w:rsid w:val="03D9AD66"/>
    <w:rsid w:val="03DD23F0"/>
    <w:rsid w:val="03DDD4FE"/>
    <w:rsid w:val="03DDED78"/>
    <w:rsid w:val="03E079D4"/>
    <w:rsid w:val="03E141C5"/>
    <w:rsid w:val="03E17CB7"/>
    <w:rsid w:val="03E21954"/>
    <w:rsid w:val="03E4959A"/>
    <w:rsid w:val="03E70F58"/>
    <w:rsid w:val="03E73B7B"/>
    <w:rsid w:val="03EA0C9C"/>
    <w:rsid w:val="03ED6FD5"/>
    <w:rsid w:val="03EEC0DA"/>
    <w:rsid w:val="03F04844"/>
    <w:rsid w:val="03F217B7"/>
    <w:rsid w:val="03FEADD6"/>
    <w:rsid w:val="03FF81F5"/>
    <w:rsid w:val="04031792"/>
    <w:rsid w:val="0409DD75"/>
    <w:rsid w:val="040AE620"/>
    <w:rsid w:val="040B2AAA"/>
    <w:rsid w:val="040C2AA6"/>
    <w:rsid w:val="040E06AF"/>
    <w:rsid w:val="041745F5"/>
    <w:rsid w:val="0417EEEC"/>
    <w:rsid w:val="0419A2FD"/>
    <w:rsid w:val="041B5CA1"/>
    <w:rsid w:val="041C9F23"/>
    <w:rsid w:val="042585C1"/>
    <w:rsid w:val="0428A450"/>
    <w:rsid w:val="042F5B99"/>
    <w:rsid w:val="043143E3"/>
    <w:rsid w:val="04323198"/>
    <w:rsid w:val="043B07B3"/>
    <w:rsid w:val="043BEDEA"/>
    <w:rsid w:val="043F5883"/>
    <w:rsid w:val="0443E68B"/>
    <w:rsid w:val="04443D57"/>
    <w:rsid w:val="04449834"/>
    <w:rsid w:val="0445E86E"/>
    <w:rsid w:val="04462CA0"/>
    <w:rsid w:val="0447B1B9"/>
    <w:rsid w:val="044946D6"/>
    <w:rsid w:val="044AB17A"/>
    <w:rsid w:val="044ADE2D"/>
    <w:rsid w:val="044C7072"/>
    <w:rsid w:val="044FC536"/>
    <w:rsid w:val="04527077"/>
    <w:rsid w:val="04561D85"/>
    <w:rsid w:val="04587DFA"/>
    <w:rsid w:val="045BACDA"/>
    <w:rsid w:val="045D9A1D"/>
    <w:rsid w:val="0461B3BB"/>
    <w:rsid w:val="046296BF"/>
    <w:rsid w:val="0463A665"/>
    <w:rsid w:val="04650221"/>
    <w:rsid w:val="04658EC9"/>
    <w:rsid w:val="0468ACA0"/>
    <w:rsid w:val="046E4164"/>
    <w:rsid w:val="047041D6"/>
    <w:rsid w:val="04769711"/>
    <w:rsid w:val="0478DB91"/>
    <w:rsid w:val="0479111A"/>
    <w:rsid w:val="047A4916"/>
    <w:rsid w:val="047AF95C"/>
    <w:rsid w:val="047D2014"/>
    <w:rsid w:val="048AC310"/>
    <w:rsid w:val="048E4478"/>
    <w:rsid w:val="0491CF06"/>
    <w:rsid w:val="04958982"/>
    <w:rsid w:val="0498E77B"/>
    <w:rsid w:val="049A1041"/>
    <w:rsid w:val="04A1C030"/>
    <w:rsid w:val="04A813CF"/>
    <w:rsid w:val="04ADBA85"/>
    <w:rsid w:val="04AF9D1C"/>
    <w:rsid w:val="04B54606"/>
    <w:rsid w:val="04B68933"/>
    <w:rsid w:val="04B9928B"/>
    <w:rsid w:val="04BE225D"/>
    <w:rsid w:val="04BF6048"/>
    <w:rsid w:val="04BF64D1"/>
    <w:rsid w:val="04C0A360"/>
    <w:rsid w:val="04C20188"/>
    <w:rsid w:val="04C303B5"/>
    <w:rsid w:val="04C69325"/>
    <w:rsid w:val="04C7FB30"/>
    <w:rsid w:val="04CAA81C"/>
    <w:rsid w:val="04D3404C"/>
    <w:rsid w:val="04DCB15B"/>
    <w:rsid w:val="04DD46F2"/>
    <w:rsid w:val="04DE30BA"/>
    <w:rsid w:val="04DEE8B7"/>
    <w:rsid w:val="04E07925"/>
    <w:rsid w:val="04E21137"/>
    <w:rsid w:val="04E2C606"/>
    <w:rsid w:val="04E4388B"/>
    <w:rsid w:val="04EAC0DB"/>
    <w:rsid w:val="04ECEA5E"/>
    <w:rsid w:val="04EE2100"/>
    <w:rsid w:val="04F02C44"/>
    <w:rsid w:val="04F24F7C"/>
    <w:rsid w:val="04F54A58"/>
    <w:rsid w:val="04F62172"/>
    <w:rsid w:val="04F91BB0"/>
    <w:rsid w:val="04FA1183"/>
    <w:rsid w:val="04FB8B50"/>
    <w:rsid w:val="04FE441A"/>
    <w:rsid w:val="0503229E"/>
    <w:rsid w:val="0503C305"/>
    <w:rsid w:val="0509EA8C"/>
    <w:rsid w:val="050AB5CE"/>
    <w:rsid w:val="050C765B"/>
    <w:rsid w:val="050C9796"/>
    <w:rsid w:val="050CC3CC"/>
    <w:rsid w:val="050E114D"/>
    <w:rsid w:val="0513FE28"/>
    <w:rsid w:val="051593D8"/>
    <w:rsid w:val="051DEEAB"/>
    <w:rsid w:val="05202561"/>
    <w:rsid w:val="05286AB6"/>
    <w:rsid w:val="052C1E74"/>
    <w:rsid w:val="052C3C2F"/>
    <w:rsid w:val="052C87D7"/>
    <w:rsid w:val="052E49DF"/>
    <w:rsid w:val="052F7DB6"/>
    <w:rsid w:val="05312C3C"/>
    <w:rsid w:val="05337616"/>
    <w:rsid w:val="0533BF3D"/>
    <w:rsid w:val="0534E623"/>
    <w:rsid w:val="05354675"/>
    <w:rsid w:val="0537D37A"/>
    <w:rsid w:val="0539A44A"/>
    <w:rsid w:val="053AA72D"/>
    <w:rsid w:val="053B6940"/>
    <w:rsid w:val="053C2B34"/>
    <w:rsid w:val="053C37FD"/>
    <w:rsid w:val="053D2D6A"/>
    <w:rsid w:val="053D6AAE"/>
    <w:rsid w:val="05422A1F"/>
    <w:rsid w:val="054394EA"/>
    <w:rsid w:val="0547398A"/>
    <w:rsid w:val="0548489B"/>
    <w:rsid w:val="054B28F2"/>
    <w:rsid w:val="05503333"/>
    <w:rsid w:val="05519ACC"/>
    <w:rsid w:val="0554F713"/>
    <w:rsid w:val="0556287B"/>
    <w:rsid w:val="055852B6"/>
    <w:rsid w:val="0558DF65"/>
    <w:rsid w:val="055E8F07"/>
    <w:rsid w:val="055F3727"/>
    <w:rsid w:val="05624DD2"/>
    <w:rsid w:val="05647776"/>
    <w:rsid w:val="056637CE"/>
    <w:rsid w:val="056AC264"/>
    <w:rsid w:val="056B8412"/>
    <w:rsid w:val="056BC425"/>
    <w:rsid w:val="056D2F5C"/>
    <w:rsid w:val="056DBDDB"/>
    <w:rsid w:val="05786A1C"/>
    <w:rsid w:val="057C4579"/>
    <w:rsid w:val="05802D85"/>
    <w:rsid w:val="0586B1D2"/>
    <w:rsid w:val="058874F7"/>
    <w:rsid w:val="058AD456"/>
    <w:rsid w:val="058AF5D0"/>
    <w:rsid w:val="058D09BA"/>
    <w:rsid w:val="058EBDBD"/>
    <w:rsid w:val="0590B639"/>
    <w:rsid w:val="05947CE9"/>
    <w:rsid w:val="05959D48"/>
    <w:rsid w:val="0597495D"/>
    <w:rsid w:val="059B6816"/>
    <w:rsid w:val="059CC086"/>
    <w:rsid w:val="05A028BB"/>
    <w:rsid w:val="05A3ACC9"/>
    <w:rsid w:val="05A7AFB5"/>
    <w:rsid w:val="05A84AE8"/>
    <w:rsid w:val="05A95F70"/>
    <w:rsid w:val="05A966DF"/>
    <w:rsid w:val="05AC956E"/>
    <w:rsid w:val="05AEA653"/>
    <w:rsid w:val="05B0D3A7"/>
    <w:rsid w:val="05B2B7D8"/>
    <w:rsid w:val="05B62E14"/>
    <w:rsid w:val="05B724BA"/>
    <w:rsid w:val="05B8FC3D"/>
    <w:rsid w:val="05B928EE"/>
    <w:rsid w:val="05BE126F"/>
    <w:rsid w:val="05C45F98"/>
    <w:rsid w:val="05CBFA88"/>
    <w:rsid w:val="05CEECD8"/>
    <w:rsid w:val="05CEF170"/>
    <w:rsid w:val="05D82C27"/>
    <w:rsid w:val="05D8E360"/>
    <w:rsid w:val="05DFD558"/>
    <w:rsid w:val="05E24183"/>
    <w:rsid w:val="05E78EF9"/>
    <w:rsid w:val="05EB1ECD"/>
    <w:rsid w:val="05EC51EB"/>
    <w:rsid w:val="05F028AE"/>
    <w:rsid w:val="05F0B781"/>
    <w:rsid w:val="05F21D8C"/>
    <w:rsid w:val="05F48E1F"/>
    <w:rsid w:val="05F56AF1"/>
    <w:rsid w:val="05FAF754"/>
    <w:rsid w:val="05FC15F8"/>
    <w:rsid w:val="05FD5CA9"/>
    <w:rsid w:val="05FF1641"/>
    <w:rsid w:val="0600D465"/>
    <w:rsid w:val="0605455D"/>
    <w:rsid w:val="0605979B"/>
    <w:rsid w:val="0605B10A"/>
    <w:rsid w:val="06094760"/>
    <w:rsid w:val="060C653A"/>
    <w:rsid w:val="0610596E"/>
    <w:rsid w:val="0614C71C"/>
    <w:rsid w:val="0615B845"/>
    <w:rsid w:val="0617854B"/>
    <w:rsid w:val="0619CB6A"/>
    <w:rsid w:val="061C2D02"/>
    <w:rsid w:val="061E3292"/>
    <w:rsid w:val="06209223"/>
    <w:rsid w:val="06209FAF"/>
    <w:rsid w:val="06220EB9"/>
    <w:rsid w:val="0626A819"/>
    <w:rsid w:val="062BBD50"/>
    <w:rsid w:val="062C82C2"/>
    <w:rsid w:val="0635C78D"/>
    <w:rsid w:val="063DE9E6"/>
    <w:rsid w:val="064969AC"/>
    <w:rsid w:val="0649A99D"/>
    <w:rsid w:val="064D4390"/>
    <w:rsid w:val="064DF2BE"/>
    <w:rsid w:val="064F0C13"/>
    <w:rsid w:val="0651D3ED"/>
    <w:rsid w:val="06528DF4"/>
    <w:rsid w:val="06542CA1"/>
    <w:rsid w:val="065BD965"/>
    <w:rsid w:val="0661DEB7"/>
    <w:rsid w:val="0662249D"/>
    <w:rsid w:val="0662DCE1"/>
    <w:rsid w:val="06633DC0"/>
    <w:rsid w:val="0663FBB8"/>
    <w:rsid w:val="0665C4F4"/>
    <w:rsid w:val="0669CE4A"/>
    <w:rsid w:val="066CF22D"/>
    <w:rsid w:val="066FFDB6"/>
    <w:rsid w:val="06706325"/>
    <w:rsid w:val="0671A30A"/>
    <w:rsid w:val="06750F80"/>
    <w:rsid w:val="06854A8F"/>
    <w:rsid w:val="0687FDA9"/>
    <w:rsid w:val="0689B527"/>
    <w:rsid w:val="068A1CFB"/>
    <w:rsid w:val="068AB4B3"/>
    <w:rsid w:val="068C2CA0"/>
    <w:rsid w:val="06924EC8"/>
    <w:rsid w:val="06932D83"/>
    <w:rsid w:val="069CC505"/>
    <w:rsid w:val="069E4478"/>
    <w:rsid w:val="069F7103"/>
    <w:rsid w:val="06A5319D"/>
    <w:rsid w:val="06A7E86A"/>
    <w:rsid w:val="06AA47BC"/>
    <w:rsid w:val="06AB2BC7"/>
    <w:rsid w:val="06ACBA3A"/>
    <w:rsid w:val="06AD7EEF"/>
    <w:rsid w:val="06AEEBBF"/>
    <w:rsid w:val="06AEED35"/>
    <w:rsid w:val="06AF26EE"/>
    <w:rsid w:val="06BA5995"/>
    <w:rsid w:val="06C01925"/>
    <w:rsid w:val="06C4DF0D"/>
    <w:rsid w:val="06C7B77A"/>
    <w:rsid w:val="06C7CB17"/>
    <w:rsid w:val="06C850F1"/>
    <w:rsid w:val="06C9C854"/>
    <w:rsid w:val="06CB84BF"/>
    <w:rsid w:val="06D3FC41"/>
    <w:rsid w:val="06DCCC1A"/>
    <w:rsid w:val="06DEEEC3"/>
    <w:rsid w:val="06DF5C25"/>
    <w:rsid w:val="06DF96C1"/>
    <w:rsid w:val="06E02DDD"/>
    <w:rsid w:val="06E13970"/>
    <w:rsid w:val="06E16B0C"/>
    <w:rsid w:val="06E2799E"/>
    <w:rsid w:val="06E57F27"/>
    <w:rsid w:val="06EB2D4E"/>
    <w:rsid w:val="06F21868"/>
    <w:rsid w:val="06F4C329"/>
    <w:rsid w:val="06F922EB"/>
    <w:rsid w:val="06FADE55"/>
    <w:rsid w:val="06FC0BFD"/>
    <w:rsid w:val="07025155"/>
    <w:rsid w:val="07037D1F"/>
    <w:rsid w:val="070F69EC"/>
    <w:rsid w:val="07129AB7"/>
    <w:rsid w:val="07187B7C"/>
    <w:rsid w:val="071A2942"/>
    <w:rsid w:val="071C73E1"/>
    <w:rsid w:val="071CE0FC"/>
    <w:rsid w:val="071D240C"/>
    <w:rsid w:val="07242952"/>
    <w:rsid w:val="0725E1E4"/>
    <w:rsid w:val="072CA1F8"/>
    <w:rsid w:val="072F8FA2"/>
    <w:rsid w:val="07314CAD"/>
    <w:rsid w:val="07364A9A"/>
    <w:rsid w:val="07387B70"/>
    <w:rsid w:val="074084E9"/>
    <w:rsid w:val="0741DC46"/>
    <w:rsid w:val="07436733"/>
    <w:rsid w:val="074435F8"/>
    <w:rsid w:val="07453B58"/>
    <w:rsid w:val="07470BDF"/>
    <w:rsid w:val="074E91E8"/>
    <w:rsid w:val="075055FC"/>
    <w:rsid w:val="07505D95"/>
    <w:rsid w:val="0754016E"/>
    <w:rsid w:val="07570E7C"/>
    <w:rsid w:val="0757675A"/>
    <w:rsid w:val="07586E6D"/>
    <w:rsid w:val="0759135E"/>
    <w:rsid w:val="075E50D8"/>
    <w:rsid w:val="076082D5"/>
    <w:rsid w:val="07608DEC"/>
    <w:rsid w:val="07642462"/>
    <w:rsid w:val="0765F87C"/>
    <w:rsid w:val="076C8FAD"/>
    <w:rsid w:val="076ED504"/>
    <w:rsid w:val="0775E537"/>
    <w:rsid w:val="0777E062"/>
    <w:rsid w:val="0778C9A9"/>
    <w:rsid w:val="077A0652"/>
    <w:rsid w:val="077BD08C"/>
    <w:rsid w:val="07838CA8"/>
    <w:rsid w:val="0783F0B4"/>
    <w:rsid w:val="07866B59"/>
    <w:rsid w:val="07951C64"/>
    <w:rsid w:val="079705A4"/>
    <w:rsid w:val="0797304B"/>
    <w:rsid w:val="07974FD8"/>
    <w:rsid w:val="079941CF"/>
    <w:rsid w:val="079E5389"/>
    <w:rsid w:val="079FAEF0"/>
    <w:rsid w:val="07A7B6F3"/>
    <w:rsid w:val="07AC7E69"/>
    <w:rsid w:val="07ADC3E2"/>
    <w:rsid w:val="07AF2FA6"/>
    <w:rsid w:val="07B03ED4"/>
    <w:rsid w:val="07BD3229"/>
    <w:rsid w:val="07C34D32"/>
    <w:rsid w:val="07C39527"/>
    <w:rsid w:val="07C4DE21"/>
    <w:rsid w:val="07C7F916"/>
    <w:rsid w:val="07C81BB7"/>
    <w:rsid w:val="07D38FE7"/>
    <w:rsid w:val="07D5F386"/>
    <w:rsid w:val="07D6E55F"/>
    <w:rsid w:val="07D7EB96"/>
    <w:rsid w:val="07DB4588"/>
    <w:rsid w:val="07DBF73E"/>
    <w:rsid w:val="07DF398E"/>
    <w:rsid w:val="07DFD49F"/>
    <w:rsid w:val="07E0E217"/>
    <w:rsid w:val="07E3466F"/>
    <w:rsid w:val="07E56E20"/>
    <w:rsid w:val="07E7FEBE"/>
    <w:rsid w:val="07E93FD1"/>
    <w:rsid w:val="07EC27FF"/>
    <w:rsid w:val="07ED0653"/>
    <w:rsid w:val="07EEE264"/>
    <w:rsid w:val="07F2E928"/>
    <w:rsid w:val="07F2ED0A"/>
    <w:rsid w:val="07F818D8"/>
    <w:rsid w:val="07F87B2B"/>
    <w:rsid w:val="07FBB30B"/>
    <w:rsid w:val="07FFA6EA"/>
    <w:rsid w:val="0801786C"/>
    <w:rsid w:val="08048F70"/>
    <w:rsid w:val="0804C8AF"/>
    <w:rsid w:val="08055568"/>
    <w:rsid w:val="08060E3B"/>
    <w:rsid w:val="0808BA51"/>
    <w:rsid w:val="0809AF0F"/>
    <w:rsid w:val="080B72A4"/>
    <w:rsid w:val="08123FD6"/>
    <w:rsid w:val="0813BECC"/>
    <w:rsid w:val="0814956F"/>
    <w:rsid w:val="0814E06D"/>
    <w:rsid w:val="0814FA16"/>
    <w:rsid w:val="0815E839"/>
    <w:rsid w:val="0819323F"/>
    <w:rsid w:val="08197064"/>
    <w:rsid w:val="08199381"/>
    <w:rsid w:val="081DB7EB"/>
    <w:rsid w:val="0822196D"/>
    <w:rsid w:val="082226CB"/>
    <w:rsid w:val="08230171"/>
    <w:rsid w:val="082435FE"/>
    <w:rsid w:val="08273B38"/>
    <w:rsid w:val="082E2F3B"/>
    <w:rsid w:val="082E3C5C"/>
    <w:rsid w:val="0839EA3E"/>
    <w:rsid w:val="083F0B27"/>
    <w:rsid w:val="0841644B"/>
    <w:rsid w:val="08455B3C"/>
    <w:rsid w:val="08486783"/>
    <w:rsid w:val="084DF2C8"/>
    <w:rsid w:val="08538D2F"/>
    <w:rsid w:val="08541DEB"/>
    <w:rsid w:val="0855FE04"/>
    <w:rsid w:val="085B8A2E"/>
    <w:rsid w:val="085BC2BC"/>
    <w:rsid w:val="085C7FDF"/>
    <w:rsid w:val="085CA773"/>
    <w:rsid w:val="085D9E7F"/>
    <w:rsid w:val="0860AB0B"/>
    <w:rsid w:val="0861B5A0"/>
    <w:rsid w:val="0865150A"/>
    <w:rsid w:val="086883B4"/>
    <w:rsid w:val="0868F0FC"/>
    <w:rsid w:val="086B1A96"/>
    <w:rsid w:val="086CCA0B"/>
    <w:rsid w:val="086D71DC"/>
    <w:rsid w:val="08702A61"/>
    <w:rsid w:val="08738387"/>
    <w:rsid w:val="08748F1D"/>
    <w:rsid w:val="0875AEB1"/>
    <w:rsid w:val="087AED35"/>
    <w:rsid w:val="087B81EF"/>
    <w:rsid w:val="087B9975"/>
    <w:rsid w:val="087C128A"/>
    <w:rsid w:val="087C9135"/>
    <w:rsid w:val="087CDC25"/>
    <w:rsid w:val="087FA938"/>
    <w:rsid w:val="088126D2"/>
    <w:rsid w:val="088427F4"/>
    <w:rsid w:val="0886A954"/>
    <w:rsid w:val="08877244"/>
    <w:rsid w:val="088B7311"/>
    <w:rsid w:val="088B97AF"/>
    <w:rsid w:val="088C6EE9"/>
    <w:rsid w:val="088E5635"/>
    <w:rsid w:val="088F1551"/>
    <w:rsid w:val="089380D2"/>
    <w:rsid w:val="089C1A2D"/>
    <w:rsid w:val="089E8B7E"/>
    <w:rsid w:val="089EBEA4"/>
    <w:rsid w:val="089EFD4D"/>
    <w:rsid w:val="08A1BF3E"/>
    <w:rsid w:val="08A7AA1C"/>
    <w:rsid w:val="08AC72D8"/>
    <w:rsid w:val="08ACA469"/>
    <w:rsid w:val="08ACD1A2"/>
    <w:rsid w:val="08AD9A58"/>
    <w:rsid w:val="08B77245"/>
    <w:rsid w:val="08B9D93E"/>
    <w:rsid w:val="08C09D26"/>
    <w:rsid w:val="08C981C9"/>
    <w:rsid w:val="08D14CF6"/>
    <w:rsid w:val="08D45DCE"/>
    <w:rsid w:val="08DCD460"/>
    <w:rsid w:val="08E6E3E8"/>
    <w:rsid w:val="08E9A517"/>
    <w:rsid w:val="08EB4320"/>
    <w:rsid w:val="08ECAFA0"/>
    <w:rsid w:val="08F84FDF"/>
    <w:rsid w:val="08F9B100"/>
    <w:rsid w:val="08F9E7B4"/>
    <w:rsid w:val="08FC42BB"/>
    <w:rsid w:val="08FDA0E7"/>
    <w:rsid w:val="09017955"/>
    <w:rsid w:val="09043981"/>
    <w:rsid w:val="090B95CF"/>
    <w:rsid w:val="090F09DD"/>
    <w:rsid w:val="0911FA09"/>
    <w:rsid w:val="0912EBB4"/>
    <w:rsid w:val="091B2768"/>
    <w:rsid w:val="091BE5CA"/>
    <w:rsid w:val="091C76F3"/>
    <w:rsid w:val="091D1D21"/>
    <w:rsid w:val="09214104"/>
    <w:rsid w:val="09249BDE"/>
    <w:rsid w:val="09257FC7"/>
    <w:rsid w:val="0926D586"/>
    <w:rsid w:val="09288B14"/>
    <w:rsid w:val="09297010"/>
    <w:rsid w:val="092A517C"/>
    <w:rsid w:val="092B4793"/>
    <w:rsid w:val="0930AFE3"/>
    <w:rsid w:val="09315C54"/>
    <w:rsid w:val="093248C8"/>
    <w:rsid w:val="09328624"/>
    <w:rsid w:val="09389826"/>
    <w:rsid w:val="0938FC9D"/>
    <w:rsid w:val="093E3B70"/>
    <w:rsid w:val="09449FFB"/>
    <w:rsid w:val="0944D834"/>
    <w:rsid w:val="09451E9F"/>
    <w:rsid w:val="0947C741"/>
    <w:rsid w:val="0948D1DC"/>
    <w:rsid w:val="094D55D9"/>
    <w:rsid w:val="094F5984"/>
    <w:rsid w:val="09574B11"/>
    <w:rsid w:val="0958B374"/>
    <w:rsid w:val="095BE4AE"/>
    <w:rsid w:val="095D09E0"/>
    <w:rsid w:val="095D5740"/>
    <w:rsid w:val="095EBE0D"/>
    <w:rsid w:val="096899DC"/>
    <w:rsid w:val="096988FB"/>
    <w:rsid w:val="096A9383"/>
    <w:rsid w:val="096C1601"/>
    <w:rsid w:val="0971EFCC"/>
    <w:rsid w:val="0974E2B5"/>
    <w:rsid w:val="09760C07"/>
    <w:rsid w:val="09765131"/>
    <w:rsid w:val="097B2A78"/>
    <w:rsid w:val="097C2346"/>
    <w:rsid w:val="097D90BD"/>
    <w:rsid w:val="097DBE93"/>
    <w:rsid w:val="097DEEE7"/>
    <w:rsid w:val="097EC007"/>
    <w:rsid w:val="0981E5E8"/>
    <w:rsid w:val="098C7326"/>
    <w:rsid w:val="098D6498"/>
    <w:rsid w:val="099494F6"/>
    <w:rsid w:val="0995419C"/>
    <w:rsid w:val="0995B51B"/>
    <w:rsid w:val="0995F4F3"/>
    <w:rsid w:val="09A2F9E9"/>
    <w:rsid w:val="09A75581"/>
    <w:rsid w:val="09ACA7CD"/>
    <w:rsid w:val="09AF523B"/>
    <w:rsid w:val="09B799FC"/>
    <w:rsid w:val="09B83455"/>
    <w:rsid w:val="09BDF75C"/>
    <w:rsid w:val="09C0B3D9"/>
    <w:rsid w:val="09C20C21"/>
    <w:rsid w:val="09C4554B"/>
    <w:rsid w:val="09C4F3F9"/>
    <w:rsid w:val="09C8B1A9"/>
    <w:rsid w:val="09CA1B17"/>
    <w:rsid w:val="09CCFB73"/>
    <w:rsid w:val="09D02A0E"/>
    <w:rsid w:val="09D08DAC"/>
    <w:rsid w:val="09D67BBC"/>
    <w:rsid w:val="09D68850"/>
    <w:rsid w:val="09D74555"/>
    <w:rsid w:val="09D778AA"/>
    <w:rsid w:val="09D9062C"/>
    <w:rsid w:val="09DAD070"/>
    <w:rsid w:val="09DD1FDE"/>
    <w:rsid w:val="09E46D3E"/>
    <w:rsid w:val="09E62463"/>
    <w:rsid w:val="09EA31DF"/>
    <w:rsid w:val="09EC034F"/>
    <w:rsid w:val="09EDDF2B"/>
    <w:rsid w:val="09F33E23"/>
    <w:rsid w:val="09F76693"/>
    <w:rsid w:val="09F77B75"/>
    <w:rsid w:val="09FD429E"/>
    <w:rsid w:val="0A03377C"/>
    <w:rsid w:val="0A0558D6"/>
    <w:rsid w:val="0A0782B6"/>
    <w:rsid w:val="0A07FAFE"/>
    <w:rsid w:val="0A0B9791"/>
    <w:rsid w:val="0A11BF9F"/>
    <w:rsid w:val="0A193EC0"/>
    <w:rsid w:val="0A1A3ED4"/>
    <w:rsid w:val="0A1BCE92"/>
    <w:rsid w:val="0A2203C9"/>
    <w:rsid w:val="0A252BA1"/>
    <w:rsid w:val="0A2698A1"/>
    <w:rsid w:val="0A26CBE8"/>
    <w:rsid w:val="0A28DFB5"/>
    <w:rsid w:val="0A2E089C"/>
    <w:rsid w:val="0A365962"/>
    <w:rsid w:val="0A381773"/>
    <w:rsid w:val="0A3BFFC7"/>
    <w:rsid w:val="0A3DBE48"/>
    <w:rsid w:val="0A3F35A6"/>
    <w:rsid w:val="0A41306F"/>
    <w:rsid w:val="0A4331BD"/>
    <w:rsid w:val="0A437515"/>
    <w:rsid w:val="0A43E321"/>
    <w:rsid w:val="0A47250A"/>
    <w:rsid w:val="0A4AA2C9"/>
    <w:rsid w:val="0A4B1AC9"/>
    <w:rsid w:val="0A4D1551"/>
    <w:rsid w:val="0A4F60C9"/>
    <w:rsid w:val="0A51057D"/>
    <w:rsid w:val="0A5D414D"/>
    <w:rsid w:val="0A5E1C64"/>
    <w:rsid w:val="0A5FDFFE"/>
    <w:rsid w:val="0A719F2D"/>
    <w:rsid w:val="0A759F7A"/>
    <w:rsid w:val="0A77ACA2"/>
    <w:rsid w:val="0A7C6806"/>
    <w:rsid w:val="0A7DEDCD"/>
    <w:rsid w:val="0A800F13"/>
    <w:rsid w:val="0A801F0C"/>
    <w:rsid w:val="0A83B257"/>
    <w:rsid w:val="0A8B284A"/>
    <w:rsid w:val="0A8DC628"/>
    <w:rsid w:val="0A8DD26E"/>
    <w:rsid w:val="0A9291E5"/>
    <w:rsid w:val="0A951840"/>
    <w:rsid w:val="0A96B648"/>
    <w:rsid w:val="0A9B536F"/>
    <w:rsid w:val="0AA60DA2"/>
    <w:rsid w:val="0AA6F59C"/>
    <w:rsid w:val="0AA9DA94"/>
    <w:rsid w:val="0AAA8C09"/>
    <w:rsid w:val="0AAB0C26"/>
    <w:rsid w:val="0AABBC0B"/>
    <w:rsid w:val="0AB0B2C5"/>
    <w:rsid w:val="0AB0F1D3"/>
    <w:rsid w:val="0AB0FB47"/>
    <w:rsid w:val="0AB117A7"/>
    <w:rsid w:val="0AB40C8A"/>
    <w:rsid w:val="0AB62F1C"/>
    <w:rsid w:val="0AB7100E"/>
    <w:rsid w:val="0ABC492E"/>
    <w:rsid w:val="0ABFEF61"/>
    <w:rsid w:val="0AC14F65"/>
    <w:rsid w:val="0AC800E5"/>
    <w:rsid w:val="0ACC901C"/>
    <w:rsid w:val="0ACE3103"/>
    <w:rsid w:val="0ACF2D37"/>
    <w:rsid w:val="0ACF63C1"/>
    <w:rsid w:val="0AD11FCA"/>
    <w:rsid w:val="0AD260DC"/>
    <w:rsid w:val="0ADE1202"/>
    <w:rsid w:val="0ADE832F"/>
    <w:rsid w:val="0AE0F2D7"/>
    <w:rsid w:val="0AE742CA"/>
    <w:rsid w:val="0AE8B029"/>
    <w:rsid w:val="0AE9F99F"/>
    <w:rsid w:val="0AEA8D01"/>
    <w:rsid w:val="0AEA9E69"/>
    <w:rsid w:val="0AEAB2A7"/>
    <w:rsid w:val="0AEFE895"/>
    <w:rsid w:val="0AF121DF"/>
    <w:rsid w:val="0AF30B67"/>
    <w:rsid w:val="0AF90458"/>
    <w:rsid w:val="0AFC3B90"/>
    <w:rsid w:val="0AFE0C0F"/>
    <w:rsid w:val="0AFE9757"/>
    <w:rsid w:val="0B029355"/>
    <w:rsid w:val="0B083EBF"/>
    <w:rsid w:val="0B0E9455"/>
    <w:rsid w:val="0B135717"/>
    <w:rsid w:val="0B13E4B5"/>
    <w:rsid w:val="0B13FC9F"/>
    <w:rsid w:val="0B157DFE"/>
    <w:rsid w:val="0B193EFD"/>
    <w:rsid w:val="0B1C1ADC"/>
    <w:rsid w:val="0B1C4362"/>
    <w:rsid w:val="0B1FA3C3"/>
    <w:rsid w:val="0B2766E8"/>
    <w:rsid w:val="0B2C3631"/>
    <w:rsid w:val="0B2E6149"/>
    <w:rsid w:val="0B2F720C"/>
    <w:rsid w:val="0B311874"/>
    <w:rsid w:val="0B34BE55"/>
    <w:rsid w:val="0B34F6C8"/>
    <w:rsid w:val="0B36C01E"/>
    <w:rsid w:val="0B374C6F"/>
    <w:rsid w:val="0B3985E0"/>
    <w:rsid w:val="0B3CCB78"/>
    <w:rsid w:val="0B3F3D6F"/>
    <w:rsid w:val="0B469AB3"/>
    <w:rsid w:val="0B46F2D2"/>
    <w:rsid w:val="0B48097C"/>
    <w:rsid w:val="0B5194D9"/>
    <w:rsid w:val="0B537813"/>
    <w:rsid w:val="0B584451"/>
    <w:rsid w:val="0B59B530"/>
    <w:rsid w:val="0B59C714"/>
    <w:rsid w:val="0B5A41C2"/>
    <w:rsid w:val="0B5AB7F4"/>
    <w:rsid w:val="0B624776"/>
    <w:rsid w:val="0B62ACD2"/>
    <w:rsid w:val="0B6800EE"/>
    <w:rsid w:val="0B68E673"/>
    <w:rsid w:val="0B68F419"/>
    <w:rsid w:val="0B69D9FC"/>
    <w:rsid w:val="0B6B6D53"/>
    <w:rsid w:val="0B85A231"/>
    <w:rsid w:val="0B873566"/>
    <w:rsid w:val="0B87F646"/>
    <w:rsid w:val="0B8C1400"/>
    <w:rsid w:val="0B8E6562"/>
    <w:rsid w:val="0B929FDB"/>
    <w:rsid w:val="0BA0C8FA"/>
    <w:rsid w:val="0BA0D29E"/>
    <w:rsid w:val="0BA2AF3C"/>
    <w:rsid w:val="0BA41CD2"/>
    <w:rsid w:val="0BA49303"/>
    <w:rsid w:val="0BA979DA"/>
    <w:rsid w:val="0BAAEE82"/>
    <w:rsid w:val="0BACA4BF"/>
    <w:rsid w:val="0BB0BE52"/>
    <w:rsid w:val="0BB29193"/>
    <w:rsid w:val="0BB4EE4E"/>
    <w:rsid w:val="0BB59682"/>
    <w:rsid w:val="0BB9168D"/>
    <w:rsid w:val="0BBCF4AE"/>
    <w:rsid w:val="0BBD7B3A"/>
    <w:rsid w:val="0BBFE1F1"/>
    <w:rsid w:val="0BBFEE4D"/>
    <w:rsid w:val="0BC2DB4C"/>
    <w:rsid w:val="0BC5B318"/>
    <w:rsid w:val="0BC7D0DF"/>
    <w:rsid w:val="0BC9C4A7"/>
    <w:rsid w:val="0BCB071B"/>
    <w:rsid w:val="0BCBFFEC"/>
    <w:rsid w:val="0BCE9063"/>
    <w:rsid w:val="0BD1D325"/>
    <w:rsid w:val="0BD4E19F"/>
    <w:rsid w:val="0BD57996"/>
    <w:rsid w:val="0BD6D438"/>
    <w:rsid w:val="0BD70D92"/>
    <w:rsid w:val="0BD9BF2B"/>
    <w:rsid w:val="0BDA32CB"/>
    <w:rsid w:val="0BDA836F"/>
    <w:rsid w:val="0BDB9E10"/>
    <w:rsid w:val="0BE9B61B"/>
    <w:rsid w:val="0BEDC0C5"/>
    <w:rsid w:val="0BF2B805"/>
    <w:rsid w:val="0BF75A2A"/>
    <w:rsid w:val="0BF7ED1C"/>
    <w:rsid w:val="0BFA673A"/>
    <w:rsid w:val="0BFC3961"/>
    <w:rsid w:val="0BFC64CD"/>
    <w:rsid w:val="0C12D4A7"/>
    <w:rsid w:val="0C1DD81C"/>
    <w:rsid w:val="0C1F08A4"/>
    <w:rsid w:val="0C1F0F33"/>
    <w:rsid w:val="0C205990"/>
    <w:rsid w:val="0C22553A"/>
    <w:rsid w:val="0C2394AE"/>
    <w:rsid w:val="0C253F35"/>
    <w:rsid w:val="0C255A24"/>
    <w:rsid w:val="0C25D494"/>
    <w:rsid w:val="0C3171C6"/>
    <w:rsid w:val="0C359314"/>
    <w:rsid w:val="0C37F151"/>
    <w:rsid w:val="0C3B8C55"/>
    <w:rsid w:val="0C405464"/>
    <w:rsid w:val="0C448C7C"/>
    <w:rsid w:val="0C459F19"/>
    <w:rsid w:val="0C46CAD2"/>
    <w:rsid w:val="0C482236"/>
    <w:rsid w:val="0C4E1586"/>
    <w:rsid w:val="0C50B7A4"/>
    <w:rsid w:val="0C57BD32"/>
    <w:rsid w:val="0C597631"/>
    <w:rsid w:val="0C5FE5DD"/>
    <w:rsid w:val="0C619395"/>
    <w:rsid w:val="0C61FEAD"/>
    <w:rsid w:val="0C68C198"/>
    <w:rsid w:val="0C6B34A2"/>
    <w:rsid w:val="0C6CC837"/>
    <w:rsid w:val="0C6DD0B3"/>
    <w:rsid w:val="0C70F865"/>
    <w:rsid w:val="0C718670"/>
    <w:rsid w:val="0C724C71"/>
    <w:rsid w:val="0C73C169"/>
    <w:rsid w:val="0C756910"/>
    <w:rsid w:val="0C75D95F"/>
    <w:rsid w:val="0C76A5AA"/>
    <w:rsid w:val="0C76CF29"/>
    <w:rsid w:val="0C76D1E6"/>
    <w:rsid w:val="0C76F064"/>
    <w:rsid w:val="0C78B917"/>
    <w:rsid w:val="0C794A2A"/>
    <w:rsid w:val="0C7D8B3A"/>
    <w:rsid w:val="0C82BF9D"/>
    <w:rsid w:val="0C84B7D6"/>
    <w:rsid w:val="0C9472E3"/>
    <w:rsid w:val="0C975432"/>
    <w:rsid w:val="0CA3D31A"/>
    <w:rsid w:val="0CA463EB"/>
    <w:rsid w:val="0CA78414"/>
    <w:rsid w:val="0CAAF262"/>
    <w:rsid w:val="0CAB0257"/>
    <w:rsid w:val="0CAD4CB9"/>
    <w:rsid w:val="0CAD7522"/>
    <w:rsid w:val="0CAE89A0"/>
    <w:rsid w:val="0CB041A2"/>
    <w:rsid w:val="0CB524FF"/>
    <w:rsid w:val="0CB5D083"/>
    <w:rsid w:val="0CBA92F7"/>
    <w:rsid w:val="0CC197D9"/>
    <w:rsid w:val="0CC2B65D"/>
    <w:rsid w:val="0CC2D0AE"/>
    <w:rsid w:val="0CC2D6F5"/>
    <w:rsid w:val="0CC4FBBF"/>
    <w:rsid w:val="0CC717DF"/>
    <w:rsid w:val="0CC948E8"/>
    <w:rsid w:val="0CCC105B"/>
    <w:rsid w:val="0CD118D5"/>
    <w:rsid w:val="0CD86258"/>
    <w:rsid w:val="0CDE1CC0"/>
    <w:rsid w:val="0CE863BE"/>
    <w:rsid w:val="0CE92C7B"/>
    <w:rsid w:val="0CEE6436"/>
    <w:rsid w:val="0CF126BD"/>
    <w:rsid w:val="0CF1B093"/>
    <w:rsid w:val="0CF2B5FD"/>
    <w:rsid w:val="0CF5743B"/>
    <w:rsid w:val="0CF94BE6"/>
    <w:rsid w:val="0CFC32DE"/>
    <w:rsid w:val="0CFD55EB"/>
    <w:rsid w:val="0CFEB90F"/>
    <w:rsid w:val="0CFEDFF3"/>
    <w:rsid w:val="0D015B56"/>
    <w:rsid w:val="0D03DA56"/>
    <w:rsid w:val="0D064E06"/>
    <w:rsid w:val="0D065A02"/>
    <w:rsid w:val="0D09FC4B"/>
    <w:rsid w:val="0D0BF331"/>
    <w:rsid w:val="0D0EC1D0"/>
    <w:rsid w:val="0D10691F"/>
    <w:rsid w:val="0D14C0AD"/>
    <w:rsid w:val="0D191FD6"/>
    <w:rsid w:val="0D1995A2"/>
    <w:rsid w:val="0D228BA6"/>
    <w:rsid w:val="0D22B361"/>
    <w:rsid w:val="0D32D0B1"/>
    <w:rsid w:val="0D334233"/>
    <w:rsid w:val="0D343AF7"/>
    <w:rsid w:val="0D361480"/>
    <w:rsid w:val="0D3A483F"/>
    <w:rsid w:val="0D3E886C"/>
    <w:rsid w:val="0D3EC812"/>
    <w:rsid w:val="0D407017"/>
    <w:rsid w:val="0D479598"/>
    <w:rsid w:val="0D4B3F78"/>
    <w:rsid w:val="0D4BD483"/>
    <w:rsid w:val="0D4D2A62"/>
    <w:rsid w:val="0D5B6319"/>
    <w:rsid w:val="0D5BA63F"/>
    <w:rsid w:val="0D5C328B"/>
    <w:rsid w:val="0D5EA77B"/>
    <w:rsid w:val="0D615C34"/>
    <w:rsid w:val="0D6593B6"/>
    <w:rsid w:val="0D6757C6"/>
    <w:rsid w:val="0D68141B"/>
    <w:rsid w:val="0D6DD886"/>
    <w:rsid w:val="0D70D2E6"/>
    <w:rsid w:val="0D735F7B"/>
    <w:rsid w:val="0D77D612"/>
    <w:rsid w:val="0D7B9A0E"/>
    <w:rsid w:val="0D807673"/>
    <w:rsid w:val="0D809239"/>
    <w:rsid w:val="0D903478"/>
    <w:rsid w:val="0D94A83A"/>
    <w:rsid w:val="0D97DD53"/>
    <w:rsid w:val="0D97EA65"/>
    <w:rsid w:val="0D98DB11"/>
    <w:rsid w:val="0D9AE4E4"/>
    <w:rsid w:val="0D9B5720"/>
    <w:rsid w:val="0D9C79BD"/>
    <w:rsid w:val="0D9E3BEE"/>
    <w:rsid w:val="0D9FA081"/>
    <w:rsid w:val="0DA00BD0"/>
    <w:rsid w:val="0DA401AF"/>
    <w:rsid w:val="0DAD5242"/>
    <w:rsid w:val="0DAEEE0D"/>
    <w:rsid w:val="0DB72F2D"/>
    <w:rsid w:val="0DB815F8"/>
    <w:rsid w:val="0DB8C148"/>
    <w:rsid w:val="0DBA01FF"/>
    <w:rsid w:val="0DBA57A7"/>
    <w:rsid w:val="0DBE7A4E"/>
    <w:rsid w:val="0DC066E4"/>
    <w:rsid w:val="0DC80140"/>
    <w:rsid w:val="0DC83EA2"/>
    <w:rsid w:val="0DCA7540"/>
    <w:rsid w:val="0DCB84FB"/>
    <w:rsid w:val="0DCBEA31"/>
    <w:rsid w:val="0DCF0236"/>
    <w:rsid w:val="0DCF7926"/>
    <w:rsid w:val="0DD2B1EC"/>
    <w:rsid w:val="0DD91520"/>
    <w:rsid w:val="0DD9240F"/>
    <w:rsid w:val="0DD98862"/>
    <w:rsid w:val="0DDA3CF2"/>
    <w:rsid w:val="0DE663A2"/>
    <w:rsid w:val="0DE6F75D"/>
    <w:rsid w:val="0DE880B6"/>
    <w:rsid w:val="0DE9634D"/>
    <w:rsid w:val="0DEA36EF"/>
    <w:rsid w:val="0DEB9BF3"/>
    <w:rsid w:val="0DEC2F46"/>
    <w:rsid w:val="0DF1F301"/>
    <w:rsid w:val="0DF30349"/>
    <w:rsid w:val="0DF39970"/>
    <w:rsid w:val="0DF3E4A3"/>
    <w:rsid w:val="0DF9AF38"/>
    <w:rsid w:val="0DFCC6B0"/>
    <w:rsid w:val="0E002AED"/>
    <w:rsid w:val="0E0626D8"/>
    <w:rsid w:val="0E0C955C"/>
    <w:rsid w:val="0E0DECF7"/>
    <w:rsid w:val="0E0E7913"/>
    <w:rsid w:val="0E0EAF58"/>
    <w:rsid w:val="0E1567F0"/>
    <w:rsid w:val="0E15E8E3"/>
    <w:rsid w:val="0E16117A"/>
    <w:rsid w:val="0E1619F2"/>
    <w:rsid w:val="0E1CA657"/>
    <w:rsid w:val="0E1DCFD8"/>
    <w:rsid w:val="0E1F1B5F"/>
    <w:rsid w:val="0E24018B"/>
    <w:rsid w:val="0E26816A"/>
    <w:rsid w:val="0E2AF524"/>
    <w:rsid w:val="0E2B0003"/>
    <w:rsid w:val="0E2BFE59"/>
    <w:rsid w:val="0E34E70F"/>
    <w:rsid w:val="0E3831BA"/>
    <w:rsid w:val="0E3EEE3B"/>
    <w:rsid w:val="0E42399D"/>
    <w:rsid w:val="0E4253FF"/>
    <w:rsid w:val="0E471A90"/>
    <w:rsid w:val="0E47BC54"/>
    <w:rsid w:val="0E481246"/>
    <w:rsid w:val="0E4EC320"/>
    <w:rsid w:val="0E5449BB"/>
    <w:rsid w:val="0E54C9A0"/>
    <w:rsid w:val="0E5B4CBD"/>
    <w:rsid w:val="0E5BE765"/>
    <w:rsid w:val="0E5C83D1"/>
    <w:rsid w:val="0E5D5CE9"/>
    <w:rsid w:val="0E60C516"/>
    <w:rsid w:val="0E62F791"/>
    <w:rsid w:val="0E6A2093"/>
    <w:rsid w:val="0E6D4C4C"/>
    <w:rsid w:val="0E6F43C6"/>
    <w:rsid w:val="0E6F9D06"/>
    <w:rsid w:val="0E7473B3"/>
    <w:rsid w:val="0E74BF84"/>
    <w:rsid w:val="0E76633C"/>
    <w:rsid w:val="0E78D612"/>
    <w:rsid w:val="0E7B13DB"/>
    <w:rsid w:val="0E7CC88C"/>
    <w:rsid w:val="0E827F13"/>
    <w:rsid w:val="0E85C663"/>
    <w:rsid w:val="0E8621A4"/>
    <w:rsid w:val="0E8AB45E"/>
    <w:rsid w:val="0E8AE54A"/>
    <w:rsid w:val="0E8AFDDD"/>
    <w:rsid w:val="0E8B819E"/>
    <w:rsid w:val="0E8B8E3E"/>
    <w:rsid w:val="0E8DF657"/>
    <w:rsid w:val="0E8F7D68"/>
    <w:rsid w:val="0E957B8C"/>
    <w:rsid w:val="0E959D89"/>
    <w:rsid w:val="0E9613C8"/>
    <w:rsid w:val="0E97D6CF"/>
    <w:rsid w:val="0E9E27E0"/>
    <w:rsid w:val="0EA1F97D"/>
    <w:rsid w:val="0EA392B0"/>
    <w:rsid w:val="0EA4D0AE"/>
    <w:rsid w:val="0EAA3560"/>
    <w:rsid w:val="0EAAB349"/>
    <w:rsid w:val="0EB3B82F"/>
    <w:rsid w:val="0EB3C2F8"/>
    <w:rsid w:val="0EB79745"/>
    <w:rsid w:val="0EB79E0D"/>
    <w:rsid w:val="0EBD3D71"/>
    <w:rsid w:val="0EC0F005"/>
    <w:rsid w:val="0EC18725"/>
    <w:rsid w:val="0EC7940C"/>
    <w:rsid w:val="0ECB0842"/>
    <w:rsid w:val="0ECC1AF7"/>
    <w:rsid w:val="0ED225E4"/>
    <w:rsid w:val="0EDA2655"/>
    <w:rsid w:val="0EDB95BC"/>
    <w:rsid w:val="0EDE91FF"/>
    <w:rsid w:val="0EDF5F1C"/>
    <w:rsid w:val="0EE03A29"/>
    <w:rsid w:val="0EE20755"/>
    <w:rsid w:val="0EE2B374"/>
    <w:rsid w:val="0EE48338"/>
    <w:rsid w:val="0EE6176E"/>
    <w:rsid w:val="0EE96C85"/>
    <w:rsid w:val="0EEC6ABD"/>
    <w:rsid w:val="0EEC83E7"/>
    <w:rsid w:val="0EEF8DF6"/>
    <w:rsid w:val="0EEFE238"/>
    <w:rsid w:val="0EF2D35A"/>
    <w:rsid w:val="0EF40E0B"/>
    <w:rsid w:val="0EF9AF78"/>
    <w:rsid w:val="0EFA6A92"/>
    <w:rsid w:val="0EFF6D58"/>
    <w:rsid w:val="0F00C4BA"/>
    <w:rsid w:val="0F05570D"/>
    <w:rsid w:val="0F060E2A"/>
    <w:rsid w:val="0F07DB6B"/>
    <w:rsid w:val="0F0A8F51"/>
    <w:rsid w:val="0F0B22E0"/>
    <w:rsid w:val="0F0C061D"/>
    <w:rsid w:val="0F0EB261"/>
    <w:rsid w:val="0F167720"/>
    <w:rsid w:val="0F19FAB1"/>
    <w:rsid w:val="0F1B5373"/>
    <w:rsid w:val="0F1C2336"/>
    <w:rsid w:val="0F1CFA63"/>
    <w:rsid w:val="0F2732A2"/>
    <w:rsid w:val="0F27FC08"/>
    <w:rsid w:val="0F280E6D"/>
    <w:rsid w:val="0F2DD5D5"/>
    <w:rsid w:val="0F2E5C2A"/>
    <w:rsid w:val="0F324081"/>
    <w:rsid w:val="0F32F41C"/>
    <w:rsid w:val="0F34FA9C"/>
    <w:rsid w:val="0F351475"/>
    <w:rsid w:val="0F38D959"/>
    <w:rsid w:val="0F3BA6B5"/>
    <w:rsid w:val="0F3D0D9F"/>
    <w:rsid w:val="0F40C128"/>
    <w:rsid w:val="0F4670AE"/>
    <w:rsid w:val="0F4DFE6E"/>
    <w:rsid w:val="0F4E0A39"/>
    <w:rsid w:val="0F518BA9"/>
    <w:rsid w:val="0F521781"/>
    <w:rsid w:val="0F54CECF"/>
    <w:rsid w:val="0F56C9B3"/>
    <w:rsid w:val="0F576513"/>
    <w:rsid w:val="0F5874F0"/>
    <w:rsid w:val="0F58AF6F"/>
    <w:rsid w:val="0F5A04E6"/>
    <w:rsid w:val="0F5B85F8"/>
    <w:rsid w:val="0F5F7A68"/>
    <w:rsid w:val="0F6326DF"/>
    <w:rsid w:val="0F67206E"/>
    <w:rsid w:val="0F67BE13"/>
    <w:rsid w:val="0F694F02"/>
    <w:rsid w:val="0F6AFA8D"/>
    <w:rsid w:val="0F6B2F2D"/>
    <w:rsid w:val="0F6BCFFE"/>
    <w:rsid w:val="0F6E9D6F"/>
    <w:rsid w:val="0F781939"/>
    <w:rsid w:val="0F7D097C"/>
    <w:rsid w:val="0F7E18C2"/>
    <w:rsid w:val="0F7FCF5F"/>
    <w:rsid w:val="0F8494E6"/>
    <w:rsid w:val="0F84B36F"/>
    <w:rsid w:val="0F87D6E6"/>
    <w:rsid w:val="0F88914F"/>
    <w:rsid w:val="0F8A460A"/>
    <w:rsid w:val="0F8B9CAA"/>
    <w:rsid w:val="0F8CE1F7"/>
    <w:rsid w:val="0F8F9EFB"/>
    <w:rsid w:val="0F90436D"/>
    <w:rsid w:val="0F904C8D"/>
    <w:rsid w:val="0F926C6F"/>
    <w:rsid w:val="0F956049"/>
    <w:rsid w:val="0F95BAAF"/>
    <w:rsid w:val="0F9B4ECE"/>
    <w:rsid w:val="0FA05C15"/>
    <w:rsid w:val="0FA11911"/>
    <w:rsid w:val="0FA1901B"/>
    <w:rsid w:val="0FA366D3"/>
    <w:rsid w:val="0FA38498"/>
    <w:rsid w:val="0FA7EC0C"/>
    <w:rsid w:val="0FA88534"/>
    <w:rsid w:val="0FABA2B8"/>
    <w:rsid w:val="0FB2268B"/>
    <w:rsid w:val="0FB4B961"/>
    <w:rsid w:val="0FB5DF9E"/>
    <w:rsid w:val="0FB8564A"/>
    <w:rsid w:val="0FB9603B"/>
    <w:rsid w:val="0FB9649B"/>
    <w:rsid w:val="0FBA5208"/>
    <w:rsid w:val="0FBE8478"/>
    <w:rsid w:val="0FBEC83A"/>
    <w:rsid w:val="0FC15CD4"/>
    <w:rsid w:val="0FC2DFAF"/>
    <w:rsid w:val="0FC38141"/>
    <w:rsid w:val="0FC405A2"/>
    <w:rsid w:val="0FC4AE53"/>
    <w:rsid w:val="0FC71DC9"/>
    <w:rsid w:val="0FC744BB"/>
    <w:rsid w:val="0FC88A79"/>
    <w:rsid w:val="0FCC9D50"/>
    <w:rsid w:val="0FD03316"/>
    <w:rsid w:val="0FD59C01"/>
    <w:rsid w:val="0FD66738"/>
    <w:rsid w:val="0FDB45DE"/>
    <w:rsid w:val="0FE04C4B"/>
    <w:rsid w:val="0FE5E64C"/>
    <w:rsid w:val="0FEADDA3"/>
    <w:rsid w:val="0FEB6BB1"/>
    <w:rsid w:val="0FEB7EDE"/>
    <w:rsid w:val="0FEBCF78"/>
    <w:rsid w:val="0FEE831B"/>
    <w:rsid w:val="0FEEE556"/>
    <w:rsid w:val="0FF0107A"/>
    <w:rsid w:val="0FF28650"/>
    <w:rsid w:val="0FF4B1B2"/>
    <w:rsid w:val="0FF4F548"/>
    <w:rsid w:val="0FF646D4"/>
    <w:rsid w:val="0FF6CF43"/>
    <w:rsid w:val="1004BE69"/>
    <w:rsid w:val="1008AEA0"/>
    <w:rsid w:val="100B8A97"/>
    <w:rsid w:val="10114872"/>
    <w:rsid w:val="10115037"/>
    <w:rsid w:val="1011A964"/>
    <w:rsid w:val="1018FC1C"/>
    <w:rsid w:val="101988E5"/>
    <w:rsid w:val="101A698A"/>
    <w:rsid w:val="101C44B0"/>
    <w:rsid w:val="101D4A95"/>
    <w:rsid w:val="10239259"/>
    <w:rsid w:val="10265456"/>
    <w:rsid w:val="10272D87"/>
    <w:rsid w:val="10279B17"/>
    <w:rsid w:val="10283E28"/>
    <w:rsid w:val="10291C32"/>
    <w:rsid w:val="102A07A5"/>
    <w:rsid w:val="102B3B27"/>
    <w:rsid w:val="102D97D9"/>
    <w:rsid w:val="1030143A"/>
    <w:rsid w:val="10385A7B"/>
    <w:rsid w:val="103A3F27"/>
    <w:rsid w:val="103A7AD4"/>
    <w:rsid w:val="103B9ECF"/>
    <w:rsid w:val="1042519A"/>
    <w:rsid w:val="1044C667"/>
    <w:rsid w:val="10460EB4"/>
    <w:rsid w:val="10496F1E"/>
    <w:rsid w:val="104CAE69"/>
    <w:rsid w:val="104D01D0"/>
    <w:rsid w:val="10501E49"/>
    <w:rsid w:val="1051F22D"/>
    <w:rsid w:val="1058CC6E"/>
    <w:rsid w:val="105FBEF2"/>
    <w:rsid w:val="1062FAE6"/>
    <w:rsid w:val="1065F076"/>
    <w:rsid w:val="1068FEF6"/>
    <w:rsid w:val="106E1EBE"/>
    <w:rsid w:val="10740D43"/>
    <w:rsid w:val="107786F6"/>
    <w:rsid w:val="10786130"/>
    <w:rsid w:val="107A748E"/>
    <w:rsid w:val="107BC6D3"/>
    <w:rsid w:val="107D03CB"/>
    <w:rsid w:val="107E32CD"/>
    <w:rsid w:val="10815936"/>
    <w:rsid w:val="1081F2C3"/>
    <w:rsid w:val="10887057"/>
    <w:rsid w:val="10897A8F"/>
    <w:rsid w:val="108ACC8C"/>
    <w:rsid w:val="108C8B97"/>
    <w:rsid w:val="108CFA70"/>
    <w:rsid w:val="108E17E8"/>
    <w:rsid w:val="10909C1F"/>
    <w:rsid w:val="10925AF9"/>
    <w:rsid w:val="1095DDBF"/>
    <w:rsid w:val="109BDBAC"/>
    <w:rsid w:val="109E1BD7"/>
    <w:rsid w:val="10A13AF0"/>
    <w:rsid w:val="10A62342"/>
    <w:rsid w:val="10A7ABFB"/>
    <w:rsid w:val="10AD6CB9"/>
    <w:rsid w:val="10AFADC6"/>
    <w:rsid w:val="10B074B4"/>
    <w:rsid w:val="10B0879D"/>
    <w:rsid w:val="10B8E340"/>
    <w:rsid w:val="10BBDE16"/>
    <w:rsid w:val="10C8A192"/>
    <w:rsid w:val="10CC332D"/>
    <w:rsid w:val="10CD4664"/>
    <w:rsid w:val="10D425E6"/>
    <w:rsid w:val="10D5BBFF"/>
    <w:rsid w:val="10DCE5D0"/>
    <w:rsid w:val="10DD4D53"/>
    <w:rsid w:val="10E06B5D"/>
    <w:rsid w:val="10E47B36"/>
    <w:rsid w:val="10E48F20"/>
    <w:rsid w:val="10ED78D3"/>
    <w:rsid w:val="10F45CE4"/>
    <w:rsid w:val="10FB6936"/>
    <w:rsid w:val="1105FE60"/>
    <w:rsid w:val="110B2FA7"/>
    <w:rsid w:val="1115DD83"/>
    <w:rsid w:val="111AEC18"/>
    <w:rsid w:val="111D36D8"/>
    <w:rsid w:val="1120407C"/>
    <w:rsid w:val="1121340B"/>
    <w:rsid w:val="11236C1F"/>
    <w:rsid w:val="1123AD77"/>
    <w:rsid w:val="112767A2"/>
    <w:rsid w:val="1129C0CD"/>
    <w:rsid w:val="112A5C02"/>
    <w:rsid w:val="112DCBF1"/>
    <w:rsid w:val="112F6F62"/>
    <w:rsid w:val="1131DBD6"/>
    <w:rsid w:val="113238F6"/>
    <w:rsid w:val="113263FD"/>
    <w:rsid w:val="1132A596"/>
    <w:rsid w:val="1137F733"/>
    <w:rsid w:val="113969A8"/>
    <w:rsid w:val="1139CEAF"/>
    <w:rsid w:val="113F8E7C"/>
    <w:rsid w:val="11456BF0"/>
    <w:rsid w:val="1148EB7B"/>
    <w:rsid w:val="114A49DC"/>
    <w:rsid w:val="1150A05A"/>
    <w:rsid w:val="115175F9"/>
    <w:rsid w:val="11524DF9"/>
    <w:rsid w:val="1153B33F"/>
    <w:rsid w:val="11540E41"/>
    <w:rsid w:val="11558622"/>
    <w:rsid w:val="115645EB"/>
    <w:rsid w:val="1159CFE8"/>
    <w:rsid w:val="115B550A"/>
    <w:rsid w:val="115B74C9"/>
    <w:rsid w:val="11615491"/>
    <w:rsid w:val="11640CAA"/>
    <w:rsid w:val="116B74B8"/>
    <w:rsid w:val="116D32BF"/>
    <w:rsid w:val="116FEF7C"/>
    <w:rsid w:val="117070A0"/>
    <w:rsid w:val="11736770"/>
    <w:rsid w:val="11797CF0"/>
    <w:rsid w:val="117BB51B"/>
    <w:rsid w:val="1180FE02"/>
    <w:rsid w:val="11831029"/>
    <w:rsid w:val="11842BB4"/>
    <w:rsid w:val="118B6178"/>
    <w:rsid w:val="118BF440"/>
    <w:rsid w:val="118C0BA9"/>
    <w:rsid w:val="118F12D2"/>
    <w:rsid w:val="1190D2BA"/>
    <w:rsid w:val="11922FFE"/>
    <w:rsid w:val="119837BE"/>
    <w:rsid w:val="119A7E99"/>
    <w:rsid w:val="119CC780"/>
    <w:rsid w:val="119F5CFA"/>
    <w:rsid w:val="11A214B5"/>
    <w:rsid w:val="11A59BAE"/>
    <w:rsid w:val="11A665AE"/>
    <w:rsid w:val="11A87680"/>
    <w:rsid w:val="11AD79C5"/>
    <w:rsid w:val="11ADCA28"/>
    <w:rsid w:val="11BAE224"/>
    <w:rsid w:val="11C10755"/>
    <w:rsid w:val="11C2CD21"/>
    <w:rsid w:val="11C34D38"/>
    <w:rsid w:val="11C79698"/>
    <w:rsid w:val="11C812B8"/>
    <w:rsid w:val="11C8528B"/>
    <w:rsid w:val="11CD0DC6"/>
    <w:rsid w:val="11D09060"/>
    <w:rsid w:val="11D0D541"/>
    <w:rsid w:val="11D0F8E4"/>
    <w:rsid w:val="11D44CA2"/>
    <w:rsid w:val="11D502E7"/>
    <w:rsid w:val="11D7E9BF"/>
    <w:rsid w:val="11DA44E7"/>
    <w:rsid w:val="11DD9F57"/>
    <w:rsid w:val="11E85F52"/>
    <w:rsid w:val="11EC7AFF"/>
    <w:rsid w:val="11F262C8"/>
    <w:rsid w:val="11F36266"/>
    <w:rsid w:val="11F52601"/>
    <w:rsid w:val="11F5A289"/>
    <w:rsid w:val="1201B0FA"/>
    <w:rsid w:val="1201EA4E"/>
    <w:rsid w:val="120273F1"/>
    <w:rsid w:val="1204855A"/>
    <w:rsid w:val="120563D5"/>
    <w:rsid w:val="12073C4D"/>
    <w:rsid w:val="1209409A"/>
    <w:rsid w:val="120BC259"/>
    <w:rsid w:val="120CDA10"/>
    <w:rsid w:val="1211DB0D"/>
    <w:rsid w:val="1218BFDD"/>
    <w:rsid w:val="1219369C"/>
    <w:rsid w:val="121E70C7"/>
    <w:rsid w:val="122281DA"/>
    <w:rsid w:val="122909D0"/>
    <w:rsid w:val="122C7206"/>
    <w:rsid w:val="124053B2"/>
    <w:rsid w:val="12446847"/>
    <w:rsid w:val="1244DBAC"/>
    <w:rsid w:val="1249C085"/>
    <w:rsid w:val="124D8F17"/>
    <w:rsid w:val="124EE2A3"/>
    <w:rsid w:val="124F651A"/>
    <w:rsid w:val="12581D95"/>
    <w:rsid w:val="12665B8E"/>
    <w:rsid w:val="12684F5C"/>
    <w:rsid w:val="1268F50D"/>
    <w:rsid w:val="1270C7B4"/>
    <w:rsid w:val="127103A2"/>
    <w:rsid w:val="12748FBF"/>
    <w:rsid w:val="1275000B"/>
    <w:rsid w:val="12751D1B"/>
    <w:rsid w:val="1276CECE"/>
    <w:rsid w:val="1276D36A"/>
    <w:rsid w:val="1278A21D"/>
    <w:rsid w:val="127CAD96"/>
    <w:rsid w:val="127D73A3"/>
    <w:rsid w:val="128106C1"/>
    <w:rsid w:val="128266EF"/>
    <w:rsid w:val="12879A84"/>
    <w:rsid w:val="1288B08F"/>
    <w:rsid w:val="1289C1FD"/>
    <w:rsid w:val="128B4300"/>
    <w:rsid w:val="128DF7AC"/>
    <w:rsid w:val="128E8D5A"/>
    <w:rsid w:val="12940CE1"/>
    <w:rsid w:val="12948CE0"/>
    <w:rsid w:val="1295FA48"/>
    <w:rsid w:val="1296DB1D"/>
    <w:rsid w:val="1299E5B7"/>
    <w:rsid w:val="129C02A3"/>
    <w:rsid w:val="129CEB97"/>
    <w:rsid w:val="129DF7EC"/>
    <w:rsid w:val="129ECC72"/>
    <w:rsid w:val="12A08824"/>
    <w:rsid w:val="12A1FF9E"/>
    <w:rsid w:val="12A4ED96"/>
    <w:rsid w:val="12A60A11"/>
    <w:rsid w:val="12A7A7E4"/>
    <w:rsid w:val="12AB4871"/>
    <w:rsid w:val="12AC03F7"/>
    <w:rsid w:val="12AD678A"/>
    <w:rsid w:val="12B1205D"/>
    <w:rsid w:val="12B7A489"/>
    <w:rsid w:val="12B9C9C4"/>
    <w:rsid w:val="12BA2679"/>
    <w:rsid w:val="12BF74E9"/>
    <w:rsid w:val="12C3441A"/>
    <w:rsid w:val="12C3D76A"/>
    <w:rsid w:val="12D4A8F8"/>
    <w:rsid w:val="12D8F7E4"/>
    <w:rsid w:val="12D94BC4"/>
    <w:rsid w:val="12DB023C"/>
    <w:rsid w:val="12DC49A6"/>
    <w:rsid w:val="12DDBB0F"/>
    <w:rsid w:val="12E4F34F"/>
    <w:rsid w:val="12E5D6BB"/>
    <w:rsid w:val="12E8A7F4"/>
    <w:rsid w:val="12ECBD53"/>
    <w:rsid w:val="12EE031C"/>
    <w:rsid w:val="12EE8A7E"/>
    <w:rsid w:val="12F795F2"/>
    <w:rsid w:val="12FE53CD"/>
    <w:rsid w:val="12FFC6A2"/>
    <w:rsid w:val="13001437"/>
    <w:rsid w:val="13021F97"/>
    <w:rsid w:val="13080369"/>
    <w:rsid w:val="1308F442"/>
    <w:rsid w:val="130ADF55"/>
    <w:rsid w:val="130DDAED"/>
    <w:rsid w:val="1322C39C"/>
    <w:rsid w:val="13230F08"/>
    <w:rsid w:val="13242171"/>
    <w:rsid w:val="1329712F"/>
    <w:rsid w:val="132B9888"/>
    <w:rsid w:val="132D6D0D"/>
    <w:rsid w:val="132FEFC7"/>
    <w:rsid w:val="1330A005"/>
    <w:rsid w:val="1334284C"/>
    <w:rsid w:val="13362CB3"/>
    <w:rsid w:val="13381CF1"/>
    <w:rsid w:val="133896C0"/>
    <w:rsid w:val="133A6238"/>
    <w:rsid w:val="133AFF75"/>
    <w:rsid w:val="13478AEE"/>
    <w:rsid w:val="13494A26"/>
    <w:rsid w:val="134AB38E"/>
    <w:rsid w:val="134BE771"/>
    <w:rsid w:val="13507E3A"/>
    <w:rsid w:val="1353F73F"/>
    <w:rsid w:val="13542CE9"/>
    <w:rsid w:val="13549192"/>
    <w:rsid w:val="1357C421"/>
    <w:rsid w:val="135DD246"/>
    <w:rsid w:val="135F8CA5"/>
    <w:rsid w:val="13622F65"/>
    <w:rsid w:val="13649FD7"/>
    <w:rsid w:val="136B96AA"/>
    <w:rsid w:val="136BAF84"/>
    <w:rsid w:val="136CAEAB"/>
    <w:rsid w:val="13717BE6"/>
    <w:rsid w:val="1373612E"/>
    <w:rsid w:val="137521E7"/>
    <w:rsid w:val="1375F223"/>
    <w:rsid w:val="1380FB8B"/>
    <w:rsid w:val="13850FF5"/>
    <w:rsid w:val="138D89FF"/>
    <w:rsid w:val="138F9191"/>
    <w:rsid w:val="139130D4"/>
    <w:rsid w:val="1393DBAC"/>
    <w:rsid w:val="1393F89B"/>
    <w:rsid w:val="1399D388"/>
    <w:rsid w:val="139F4F7F"/>
    <w:rsid w:val="13A2C013"/>
    <w:rsid w:val="13A30AF5"/>
    <w:rsid w:val="13A3E8FE"/>
    <w:rsid w:val="13B341A8"/>
    <w:rsid w:val="13B78C01"/>
    <w:rsid w:val="13BEAF07"/>
    <w:rsid w:val="13C09FFB"/>
    <w:rsid w:val="13C0B225"/>
    <w:rsid w:val="13C1BA12"/>
    <w:rsid w:val="13C7A057"/>
    <w:rsid w:val="13C93439"/>
    <w:rsid w:val="13C98297"/>
    <w:rsid w:val="13D3768E"/>
    <w:rsid w:val="13D81D6D"/>
    <w:rsid w:val="13DA7545"/>
    <w:rsid w:val="13E0A8D1"/>
    <w:rsid w:val="13E95554"/>
    <w:rsid w:val="13EA259E"/>
    <w:rsid w:val="13EA6F88"/>
    <w:rsid w:val="13EAFDD1"/>
    <w:rsid w:val="13EDE787"/>
    <w:rsid w:val="13EF9253"/>
    <w:rsid w:val="13F121CB"/>
    <w:rsid w:val="13F2B3CF"/>
    <w:rsid w:val="13F4A3A1"/>
    <w:rsid w:val="13F5962F"/>
    <w:rsid w:val="13F75C6C"/>
    <w:rsid w:val="13F9E848"/>
    <w:rsid w:val="13FAECC8"/>
    <w:rsid w:val="13FCC40C"/>
    <w:rsid w:val="13FE08BF"/>
    <w:rsid w:val="14009390"/>
    <w:rsid w:val="1400AAD3"/>
    <w:rsid w:val="14023C39"/>
    <w:rsid w:val="1403726F"/>
    <w:rsid w:val="1407F911"/>
    <w:rsid w:val="1408B675"/>
    <w:rsid w:val="140AFD1E"/>
    <w:rsid w:val="14102096"/>
    <w:rsid w:val="14112126"/>
    <w:rsid w:val="1412B21D"/>
    <w:rsid w:val="1419733F"/>
    <w:rsid w:val="141B773C"/>
    <w:rsid w:val="141BCF63"/>
    <w:rsid w:val="141FF870"/>
    <w:rsid w:val="1420A0FC"/>
    <w:rsid w:val="14222B5E"/>
    <w:rsid w:val="1429B5BB"/>
    <w:rsid w:val="142D1DAC"/>
    <w:rsid w:val="1431B107"/>
    <w:rsid w:val="143619F5"/>
    <w:rsid w:val="143640C1"/>
    <w:rsid w:val="143693E8"/>
    <w:rsid w:val="143BACD9"/>
    <w:rsid w:val="143C0703"/>
    <w:rsid w:val="143D8940"/>
    <w:rsid w:val="143FFA39"/>
    <w:rsid w:val="144070FC"/>
    <w:rsid w:val="14495F85"/>
    <w:rsid w:val="144D013A"/>
    <w:rsid w:val="144DFFA9"/>
    <w:rsid w:val="14527C3C"/>
    <w:rsid w:val="1453370A"/>
    <w:rsid w:val="145515DA"/>
    <w:rsid w:val="14552374"/>
    <w:rsid w:val="145CB84A"/>
    <w:rsid w:val="145D7BCB"/>
    <w:rsid w:val="145DCE24"/>
    <w:rsid w:val="145DFB34"/>
    <w:rsid w:val="145ED261"/>
    <w:rsid w:val="14601EE2"/>
    <w:rsid w:val="14637AD6"/>
    <w:rsid w:val="14657714"/>
    <w:rsid w:val="1466173F"/>
    <w:rsid w:val="1466D0EC"/>
    <w:rsid w:val="1466E17C"/>
    <w:rsid w:val="14682544"/>
    <w:rsid w:val="1469637F"/>
    <w:rsid w:val="146B4152"/>
    <w:rsid w:val="146EA345"/>
    <w:rsid w:val="146F2828"/>
    <w:rsid w:val="146F89CA"/>
    <w:rsid w:val="146F91D7"/>
    <w:rsid w:val="147134DF"/>
    <w:rsid w:val="1473DFE3"/>
    <w:rsid w:val="14750A5B"/>
    <w:rsid w:val="14750E0A"/>
    <w:rsid w:val="14794185"/>
    <w:rsid w:val="147A2C03"/>
    <w:rsid w:val="147DEF43"/>
    <w:rsid w:val="147F790E"/>
    <w:rsid w:val="14804AED"/>
    <w:rsid w:val="1482764F"/>
    <w:rsid w:val="14867EF1"/>
    <w:rsid w:val="148D26ED"/>
    <w:rsid w:val="148FBF91"/>
    <w:rsid w:val="1492BEE1"/>
    <w:rsid w:val="149B5348"/>
    <w:rsid w:val="149C95A8"/>
    <w:rsid w:val="149CC565"/>
    <w:rsid w:val="149F5F1A"/>
    <w:rsid w:val="14A94D0C"/>
    <w:rsid w:val="14ABA01F"/>
    <w:rsid w:val="14ADBC3F"/>
    <w:rsid w:val="14B3FA16"/>
    <w:rsid w:val="14B436E3"/>
    <w:rsid w:val="14B45A9B"/>
    <w:rsid w:val="14B66756"/>
    <w:rsid w:val="14B7D78F"/>
    <w:rsid w:val="14B9AB70"/>
    <w:rsid w:val="14C637D7"/>
    <w:rsid w:val="14C8D027"/>
    <w:rsid w:val="14C9BDB5"/>
    <w:rsid w:val="14D27A9A"/>
    <w:rsid w:val="14D2B3E1"/>
    <w:rsid w:val="14D6FB77"/>
    <w:rsid w:val="14D87812"/>
    <w:rsid w:val="14DD2E0F"/>
    <w:rsid w:val="14E280BF"/>
    <w:rsid w:val="14E6A421"/>
    <w:rsid w:val="14E7157F"/>
    <w:rsid w:val="14E9F4BE"/>
    <w:rsid w:val="14F0CEBE"/>
    <w:rsid w:val="14F63848"/>
    <w:rsid w:val="14F774C7"/>
    <w:rsid w:val="14F7C5E7"/>
    <w:rsid w:val="14F7E58B"/>
    <w:rsid w:val="14FA1A45"/>
    <w:rsid w:val="14FDC48F"/>
    <w:rsid w:val="14FF8EAF"/>
    <w:rsid w:val="15036B72"/>
    <w:rsid w:val="1504355C"/>
    <w:rsid w:val="150CAC99"/>
    <w:rsid w:val="151535AB"/>
    <w:rsid w:val="151A4DE9"/>
    <w:rsid w:val="151A67A0"/>
    <w:rsid w:val="151C0947"/>
    <w:rsid w:val="151EBAE5"/>
    <w:rsid w:val="15246C3E"/>
    <w:rsid w:val="1525E6D3"/>
    <w:rsid w:val="1527CC8B"/>
    <w:rsid w:val="152B0BBD"/>
    <w:rsid w:val="152FC963"/>
    <w:rsid w:val="1531D47F"/>
    <w:rsid w:val="1532818B"/>
    <w:rsid w:val="15397454"/>
    <w:rsid w:val="153F4297"/>
    <w:rsid w:val="15401332"/>
    <w:rsid w:val="1543A5A7"/>
    <w:rsid w:val="1546F162"/>
    <w:rsid w:val="154FA416"/>
    <w:rsid w:val="1554872D"/>
    <w:rsid w:val="155575D7"/>
    <w:rsid w:val="15585067"/>
    <w:rsid w:val="155E6471"/>
    <w:rsid w:val="1563FF6C"/>
    <w:rsid w:val="1565026F"/>
    <w:rsid w:val="1568AFF7"/>
    <w:rsid w:val="15690E5F"/>
    <w:rsid w:val="156C04F5"/>
    <w:rsid w:val="1570CE2B"/>
    <w:rsid w:val="15726264"/>
    <w:rsid w:val="15735022"/>
    <w:rsid w:val="1573613C"/>
    <w:rsid w:val="15741F51"/>
    <w:rsid w:val="15743743"/>
    <w:rsid w:val="157A10FD"/>
    <w:rsid w:val="157BF018"/>
    <w:rsid w:val="157C2F56"/>
    <w:rsid w:val="157E07CD"/>
    <w:rsid w:val="158227F8"/>
    <w:rsid w:val="15845FC1"/>
    <w:rsid w:val="1584CAE6"/>
    <w:rsid w:val="15870E9B"/>
    <w:rsid w:val="15887AC5"/>
    <w:rsid w:val="1588FFF9"/>
    <w:rsid w:val="15961AE2"/>
    <w:rsid w:val="15987EB8"/>
    <w:rsid w:val="159DA0C9"/>
    <w:rsid w:val="15A54609"/>
    <w:rsid w:val="15A6BD42"/>
    <w:rsid w:val="15A857F6"/>
    <w:rsid w:val="15AB0806"/>
    <w:rsid w:val="15B4D357"/>
    <w:rsid w:val="15B5A8F4"/>
    <w:rsid w:val="15B6107D"/>
    <w:rsid w:val="15B7FF93"/>
    <w:rsid w:val="15BC38DA"/>
    <w:rsid w:val="15BD6594"/>
    <w:rsid w:val="15C0863C"/>
    <w:rsid w:val="15C24D30"/>
    <w:rsid w:val="15CB2E2C"/>
    <w:rsid w:val="15D338AB"/>
    <w:rsid w:val="15D34FAB"/>
    <w:rsid w:val="15D708D5"/>
    <w:rsid w:val="15DA3FA8"/>
    <w:rsid w:val="15DB027D"/>
    <w:rsid w:val="15DB6EC9"/>
    <w:rsid w:val="15DFD216"/>
    <w:rsid w:val="15E4AD77"/>
    <w:rsid w:val="15EBC74F"/>
    <w:rsid w:val="15F18A1D"/>
    <w:rsid w:val="15F3CE49"/>
    <w:rsid w:val="15F6A43C"/>
    <w:rsid w:val="15F98FBF"/>
    <w:rsid w:val="15FABCAA"/>
    <w:rsid w:val="15FB37D9"/>
    <w:rsid w:val="1602EB84"/>
    <w:rsid w:val="16045051"/>
    <w:rsid w:val="16094576"/>
    <w:rsid w:val="160C5BA0"/>
    <w:rsid w:val="160CF3D9"/>
    <w:rsid w:val="160FC78C"/>
    <w:rsid w:val="1617B2D0"/>
    <w:rsid w:val="1618E823"/>
    <w:rsid w:val="161A45A6"/>
    <w:rsid w:val="161BD036"/>
    <w:rsid w:val="161C4974"/>
    <w:rsid w:val="161C8EE6"/>
    <w:rsid w:val="16201C25"/>
    <w:rsid w:val="16208B3A"/>
    <w:rsid w:val="1623822B"/>
    <w:rsid w:val="1623E0FE"/>
    <w:rsid w:val="162992DD"/>
    <w:rsid w:val="16299CA3"/>
    <w:rsid w:val="1629D0A5"/>
    <w:rsid w:val="162ABD52"/>
    <w:rsid w:val="162BC640"/>
    <w:rsid w:val="162D2034"/>
    <w:rsid w:val="162D2BEA"/>
    <w:rsid w:val="162F9533"/>
    <w:rsid w:val="1636E28E"/>
    <w:rsid w:val="1637AB2D"/>
    <w:rsid w:val="16386621"/>
    <w:rsid w:val="16394FA4"/>
    <w:rsid w:val="16397304"/>
    <w:rsid w:val="163F6E05"/>
    <w:rsid w:val="163F7D31"/>
    <w:rsid w:val="163FA445"/>
    <w:rsid w:val="164555AD"/>
    <w:rsid w:val="16469841"/>
    <w:rsid w:val="1647072D"/>
    <w:rsid w:val="16487759"/>
    <w:rsid w:val="16488738"/>
    <w:rsid w:val="1649CBA1"/>
    <w:rsid w:val="164B356A"/>
    <w:rsid w:val="164F77D7"/>
    <w:rsid w:val="1651FE3E"/>
    <w:rsid w:val="16527240"/>
    <w:rsid w:val="165A5BA1"/>
    <w:rsid w:val="165AC5CF"/>
    <w:rsid w:val="165B7851"/>
    <w:rsid w:val="165DED94"/>
    <w:rsid w:val="1660C146"/>
    <w:rsid w:val="166634D5"/>
    <w:rsid w:val="1666BD1B"/>
    <w:rsid w:val="1666E522"/>
    <w:rsid w:val="16682ABC"/>
    <w:rsid w:val="1668FBFC"/>
    <w:rsid w:val="166A63DF"/>
    <w:rsid w:val="1675055E"/>
    <w:rsid w:val="167960E0"/>
    <w:rsid w:val="167C6728"/>
    <w:rsid w:val="167C8584"/>
    <w:rsid w:val="167D8A81"/>
    <w:rsid w:val="167F042F"/>
    <w:rsid w:val="167F5B81"/>
    <w:rsid w:val="1680B5BC"/>
    <w:rsid w:val="168352F0"/>
    <w:rsid w:val="168625CC"/>
    <w:rsid w:val="16885199"/>
    <w:rsid w:val="1689856F"/>
    <w:rsid w:val="168F4322"/>
    <w:rsid w:val="168F4813"/>
    <w:rsid w:val="1697F150"/>
    <w:rsid w:val="169EE8E6"/>
    <w:rsid w:val="16A13787"/>
    <w:rsid w:val="16A38616"/>
    <w:rsid w:val="16A537FD"/>
    <w:rsid w:val="16A6FB1B"/>
    <w:rsid w:val="16A85ACE"/>
    <w:rsid w:val="16A88E06"/>
    <w:rsid w:val="16AB52BB"/>
    <w:rsid w:val="16ABDF8B"/>
    <w:rsid w:val="16AF8B68"/>
    <w:rsid w:val="16B0AF02"/>
    <w:rsid w:val="16B39AD7"/>
    <w:rsid w:val="16B861AC"/>
    <w:rsid w:val="16B93A8C"/>
    <w:rsid w:val="16BC1554"/>
    <w:rsid w:val="16BE0869"/>
    <w:rsid w:val="16BFEC81"/>
    <w:rsid w:val="16C16981"/>
    <w:rsid w:val="16C2D9C0"/>
    <w:rsid w:val="16C51AAA"/>
    <w:rsid w:val="16C7068D"/>
    <w:rsid w:val="16CA2097"/>
    <w:rsid w:val="16CB206B"/>
    <w:rsid w:val="16CB5AF3"/>
    <w:rsid w:val="16D915E7"/>
    <w:rsid w:val="16DA1597"/>
    <w:rsid w:val="16DC581A"/>
    <w:rsid w:val="16E5624E"/>
    <w:rsid w:val="16E60A07"/>
    <w:rsid w:val="16E771B9"/>
    <w:rsid w:val="16EA00E2"/>
    <w:rsid w:val="16EB0D30"/>
    <w:rsid w:val="16ED82A1"/>
    <w:rsid w:val="16EEAC16"/>
    <w:rsid w:val="16F166A2"/>
    <w:rsid w:val="16F35DF1"/>
    <w:rsid w:val="16F3898C"/>
    <w:rsid w:val="16F74676"/>
    <w:rsid w:val="16F77C51"/>
    <w:rsid w:val="16F7EBD7"/>
    <w:rsid w:val="16FA5191"/>
    <w:rsid w:val="16FEF910"/>
    <w:rsid w:val="17033495"/>
    <w:rsid w:val="17048892"/>
    <w:rsid w:val="1705D21E"/>
    <w:rsid w:val="1706C9BA"/>
    <w:rsid w:val="170BF88C"/>
    <w:rsid w:val="17111040"/>
    <w:rsid w:val="17126807"/>
    <w:rsid w:val="17150475"/>
    <w:rsid w:val="1716D29A"/>
    <w:rsid w:val="171A1F8F"/>
    <w:rsid w:val="171BB1DC"/>
    <w:rsid w:val="171C3183"/>
    <w:rsid w:val="171CAEF8"/>
    <w:rsid w:val="171DB6F7"/>
    <w:rsid w:val="171FF32F"/>
    <w:rsid w:val="1721A7A8"/>
    <w:rsid w:val="17237A78"/>
    <w:rsid w:val="1725BA64"/>
    <w:rsid w:val="1726E1ED"/>
    <w:rsid w:val="17274DFF"/>
    <w:rsid w:val="1727FCF3"/>
    <w:rsid w:val="17298817"/>
    <w:rsid w:val="172A2298"/>
    <w:rsid w:val="1731BC7C"/>
    <w:rsid w:val="1738B122"/>
    <w:rsid w:val="173ACD2D"/>
    <w:rsid w:val="173D15B6"/>
    <w:rsid w:val="173E98AD"/>
    <w:rsid w:val="173F568C"/>
    <w:rsid w:val="174368F1"/>
    <w:rsid w:val="1744FA51"/>
    <w:rsid w:val="1745D669"/>
    <w:rsid w:val="17467E55"/>
    <w:rsid w:val="1749A3FB"/>
    <w:rsid w:val="174E0864"/>
    <w:rsid w:val="17575C97"/>
    <w:rsid w:val="1759C7E3"/>
    <w:rsid w:val="1759F187"/>
    <w:rsid w:val="175B62EB"/>
    <w:rsid w:val="175DD334"/>
    <w:rsid w:val="17649122"/>
    <w:rsid w:val="1768699A"/>
    <w:rsid w:val="176AB4A2"/>
    <w:rsid w:val="176D4F49"/>
    <w:rsid w:val="1774C3FA"/>
    <w:rsid w:val="177DA552"/>
    <w:rsid w:val="177EA78E"/>
    <w:rsid w:val="17829E76"/>
    <w:rsid w:val="1784F64E"/>
    <w:rsid w:val="1786DD8C"/>
    <w:rsid w:val="17875389"/>
    <w:rsid w:val="178C4086"/>
    <w:rsid w:val="1794DBD5"/>
    <w:rsid w:val="1796FC5E"/>
    <w:rsid w:val="1799809A"/>
    <w:rsid w:val="1799B36B"/>
    <w:rsid w:val="179B7014"/>
    <w:rsid w:val="17A17FF4"/>
    <w:rsid w:val="17AB62BA"/>
    <w:rsid w:val="17AFD447"/>
    <w:rsid w:val="17B087F1"/>
    <w:rsid w:val="17B0AC6D"/>
    <w:rsid w:val="17B3B28D"/>
    <w:rsid w:val="17B55176"/>
    <w:rsid w:val="17B588FB"/>
    <w:rsid w:val="17B5E072"/>
    <w:rsid w:val="17BAE631"/>
    <w:rsid w:val="17BB3A4C"/>
    <w:rsid w:val="17BB3F62"/>
    <w:rsid w:val="17C0012D"/>
    <w:rsid w:val="17C13709"/>
    <w:rsid w:val="17C9503A"/>
    <w:rsid w:val="17CBC123"/>
    <w:rsid w:val="17CF9ABD"/>
    <w:rsid w:val="17D249A7"/>
    <w:rsid w:val="17D27F2D"/>
    <w:rsid w:val="17D4751F"/>
    <w:rsid w:val="17D6907E"/>
    <w:rsid w:val="17D90101"/>
    <w:rsid w:val="17DC5F85"/>
    <w:rsid w:val="17DE0114"/>
    <w:rsid w:val="17E0587E"/>
    <w:rsid w:val="17E6CF86"/>
    <w:rsid w:val="17EF213B"/>
    <w:rsid w:val="17F199FF"/>
    <w:rsid w:val="17F47B82"/>
    <w:rsid w:val="17F48773"/>
    <w:rsid w:val="17F5E084"/>
    <w:rsid w:val="17F778DE"/>
    <w:rsid w:val="17F88681"/>
    <w:rsid w:val="17FB46EE"/>
    <w:rsid w:val="1800533A"/>
    <w:rsid w:val="180194C4"/>
    <w:rsid w:val="180B7D73"/>
    <w:rsid w:val="180DB6B0"/>
    <w:rsid w:val="180F8CA3"/>
    <w:rsid w:val="18111EF0"/>
    <w:rsid w:val="1812C926"/>
    <w:rsid w:val="1813EFEA"/>
    <w:rsid w:val="18143D1B"/>
    <w:rsid w:val="181C7F42"/>
    <w:rsid w:val="1822F1CB"/>
    <w:rsid w:val="1823B526"/>
    <w:rsid w:val="182EFF4A"/>
    <w:rsid w:val="1830141B"/>
    <w:rsid w:val="1834DD98"/>
    <w:rsid w:val="183810FA"/>
    <w:rsid w:val="183CD817"/>
    <w:rsid w:val="1841F106"/>
    <w:rsid w:val="1844029F"/>
    <w:rsid w:val="1845862A"/>
    <w:rsid w:val="18466938"/>
    <w:rsid w:val="1851993C"/>
    <w:rsid w:val="18546D08"/>
    <w:rsid w:val="1854B87B"/>
    <w:rsid w:val="18589633"/>
    <w:rsid w:val="185B3896"/>
    <w:rsid w:val="185F003E"/>
    <w:rsid w:val="1860BEA5"/>
    <w:rsid w:val="18617FA2"/>
    <w:rsid w:val="18631962"/>
    <w:rsid w:val="1868B90F"/>
    <w:rsid w:val="18700F4A"/>
    <w:rsid w:val="18702642"/>
    <w:rsid w:val="18778754"/>
    <w:rsid w:val="1877F60D"/>
    <w:rsid w:val="187D7B04"/>
    <w:rsid w:val="1880EB1B"/>
    <w:rsid w:val="18876A58"/>
    <w:rsid w:val="188DB0A4"/>
    <w:rsid w:val="1891753B"/>
    <w:rsid w:val="1891E875"/>
    <w:rsid w:val="18936C89"/>
    <w:rsid w:val="1893F42E"/>
    <w:rsid w:val="18944390"/>
    <w:rsid w:val="189510E8"/>
    <w:rsid w:val="18965CC2"/>
    <w:rsid w:val="1898D054"/>
    <w:rsid w:val="18999FA2"/>
    <w:rsid w:val="189CA06B"/>
    <w:rsid w:val="189E5B95"/>
    <w:rsid w:val="18A10764"/>
    <w:rsid w:val="18A5A471"/>
    <w:rsid w:val="18AA2EAD"/>
    <w:rsid w:val="18AD6AC6"/>
    <w:rsid w:val="18AF2421"/>
    <w:rsid w:val="18AFA98E"/>
    <w:rsid w:val="18B44041"/>
    <w:rsid w:val="18B4F527"/>
    <w:rsid w:val="18B55B49"/>
    <w:rsid w:val="18B6F0FF"/>
    <w:rsid w:val="18B7C0A3"/>
    <w:rsid w:val="18BA1271"/>
    <w:rsid w:val="18BB852F"/>
    <w:rsid w:val="18BC60A7"/>
    <w:rsid w:val="18C10FE9"/>
    <w:rsid w:val="18C459FE"/>
    <w:rsid w:val="18C7D547"/>
    <w:rsid w:val="18C9AB5F"/>
    <w:rsid w:val="18C9C6EB"/>
    <w:rsid w:val="18D0495D"/>
    <w:rsid w:val="18D0C9CC"/>
    <w:rsid w:val="18D1AABA"/>
    <w:rsid w:val="18D40684"/>
    <w:rsid w:val="18DBA733"/>
    <w:rsid w:val="18DDE5E6"/>
    <w:rsid w:val="18E0D50C"/>
    <w:rsid w:val="18E42F36"/>
    <w:rsid w:val="18E842B1"/>
    <w:rsid w:val="18EBA9FA"/>
    <w:rsid w:val="18EC822C"/>
    <w:rsid w:val="18F01BB9"/>
    <w:rsid w:val="190058F5"/>
    <w:rsid w:val="190074E7"/>
    <w:rsid w:val="190167E1"/>
    <w:rsid w:val="1903EC8E"/>
    <w:rsid w:val="19085DB5"/>
    <w:rsid w:val="1909C2CA"/>
    <w:rsid w:val="1910EF9D"/>
    <w:rsid w:val="191BAF7D"/>
    <w:rsid w:val="191D6E3F"/>
    <w:rsid w:val="191D97D3"/>
    <w:rsid w:val="191F08AD"/>
    <w:rsid w:val="1923A157"/>
    <w:rsid w:val="192ABF9A"/>
    <w:rsid w:val="192DAA51"/>
    <w:rsid w:val="19301F26"/>
    <w:rsid w:val="1930D35C"/>
    <w:rsid w:val="19352A4E"/>
    <w:rsid w:val="1935662B"/>
    <w:rsid w:val="19361CD5"/>
    <w:rsid w:val="193B9DBC"/>
    <w:rsid w:val="193F4656"/>
    <w:rsid w:val="1942E5E5"/>
    <w:rsid w:val="1945C58F"/>
    <w:rsid w:val="1946BEA3"/>
    <w:rsid w:val="1947C451"/>
    <w:rsid w:val="194A8F07"/>
    <w:rsid w:val="194CA867"/>
    <w:rsid w:val="19506385"/>
    <w:rsid w:val="1952F85D"/>
    <w:rsid w:val="1958F9D7"/>
    <w:rsid w:val="195ACD44"/>
    <w:rsid w:val="195BAF25"/>
    <w:rsid w:val="195BC7C1"/>
    <w:rsid w:val="195E670D"/>
    <w:rsid w:val="195E8D64"/>
    <w:rsid w:val="19600727"/>
    <w:rsid w:val="196232B9"/>
    <w:rsid w:val="1963C547"/>
    <w:rsid w:val="19647A98"/>
    <w:rsid w:val="1965D2D0"/>
    <w:rsid w:val="1966F0D7"/>
    <w:rsid w:val="196A02FD"/>
    <w:rsid w:val="196B47B9"/>
    <w:rsid w:val="196B5F02"/>
    <w:rsid w:val="196DD819"/>
    <w:rsid w:val="196E2E52"/>
    <w:rsid w:val="1971586E"/>
    <w:rsid w:val="19745753"/>
    <w:rsid w:val="1975BE27"/>
    <w:rsid w:val="197A048B"/>
    <w:rsid w:val="197AEE5D"/>
    <w:rsid w:val="197AEF79"/>
    <w:rsid w:val="197BD16A"/>
    <w:rsid w:val="197CCB0E"/>
    <w:rsid w:val="19820698"/>
    <w:rsid w:val="19861905"/>
    <w:rsid w:val="198835AA"/>
    <w:rsid w:val="1988EBFE"/>
    <w:rsid w:val="198D8E06"/>
    <w:rsid w:val="19918394"/>
    <w:rsid w:val="19951F46"/>
    <w:rsid w:val="199658EA"/>
    <w:rsid w:val="19973985"/>
    <w:rsid w:val="199B395C"/>
    <w:rsid w:val="199B4E11"/>
    <w:rsid w:val="199B547F"/>
    <w:rsid w:val="199B7A1E"/>
    <w:rsid w:val="199BA359"/>
    <w:rsid w:val="199E91AC"/>
    <w:rsid w:val="199F6DE6"/>
    <w:rsid w:val="19A066B3"/>
    <w:rsid w:val="19A13F90"/>
    <w:rsid w:val="19A63E00"/>
    <w:rsid w:val="19AFBE7B"/>
    <w:rsid w:val="19B9F9C2"/>
    <w:rsid w:val="19BAD3FD"/>
    <w:rsid w:val="19BC0C36"/>
    <w:rsid w:val="19BC37D5"/>
    <w:rsid w:val="19C35F22"/>
    <w:rsid w:val="19C43F2E"/>
    <w:rsid w:val="19C7B890"/>
    <w:rsid w:val="19CED155"/>
    <w:rsid w:val="19CF2451"/>
    <w:rsid w:val="19CFF919"/>
    <w:rsid w:val="19D2F38A"/>
    <w:rsid w:val="19D56A93"/>
    <w:rsid w:val="19DAC02F"/>
    <w:rsid w:val="19E46A72"/>
    <w:rsid w:val="19E70EBA"/>
    <w:rsid w:val="19EA1179"/>
    <w:rsid w:val="19EA7E62"/>
    <w:rsid w:val="19F19E44"/>
    <w:rsid w:val="19F2EACF"/>
    <w:rsid w:val="19F5F299"/>
    <w:rsid w:val="19F6FB93"/>
    <w:rsid w:val="19FC92BB"/>
    <w:rsid w:val="1A013339"/>
    <w:rsid w:val="1A023A05"/>
    <w:rsid w:val="1A047A21"/>
    <w:rsid w:val="1A0C0246"/>
    <w:rsid w:val="1A0C641C"/>
    <w:rsid w:val="1A14EBAC"/>
    <w:rsid w:val="1A152107"/>
    <w:rsid w:val="1A1564DF"/>
    <w:rsid w:val="1A19EBA5"/>
    <w:rsid w:val="1A1BBC49"/>
    <w:rsid w:val="1A1C8C37"/>
    <w:rsid w:val="1A1C9B10"/>
    <w:rsid w:val="1A24EB06"/>
    <w:rsid w:val="1A25019B"/>
    <w:rsid w:val="1A2576FF"/>
    <w:rsid w:val="1A26ECAE"/>
    <w:rsid w:val="1A2833A2"/>
    <w:rsid w:val="1A2BB519"/>
    <w:rsid w:val="1A321EDF"/>
    <w:rsid w:val="1A339968"/>
    <w:rsid w:val="1A38D0BC"/>
    <w:rsid w:val="1A3DBD47"/>
    <w:rsid w:val="1A423FBA"/>
    <w:rsid w:val="1A44387F"/>
    <w:rsid w:val="1A44790A"/>
    <w:rsid w:val="1A46CB8D"/>
    <w:rsid w:val="1A48628D"/>
    <w:rsid w:val="1A48EB5B"/>
    <w:rsid w:val="1A4943AD"/>
    <w:rsid w:val="1A49DE31"/>
    <w:rsid w:val="1A4A63A6"/>
    <w:rsid w:val="1A517A47"/>
    <w:rsid w:val="1A51FBB6"/>
    <w:rsid w:val="1A589E84"/>
    <w:rsid w:val="1A5A54B6"/>
    <w:rsid w:val="1A5C5799"/>
    <w:rsid w:val="1A5D736B"/>
    <w:rsid w:val="1A5DFC7F"/>
    <w:rsid w:val="1A6467B1"/>
    <w:rsid w:val="1A690BE0"/>
    <w:rsid w:val="1A6A6205"/>
    <w:rsid w:val="1A6B66DD"/>
    <w:rsid w:val="1A6C9D08"/>
    <w:rsid w:val="1A724CAA"/>
    <w:rsid w:val="1A739EA5"/>
    <w:rsid w:val="1A74F124"/>
    <w:rsid w:val="1A75D49C"/>
    <w:rsid w:val="1A77C478"/>
    <w:rsid w:val="1A78A95F"/>
    <w:rsid w:val="1A7A13F7"/>
    <w:rsid w:val="1A7A346B"/>
    <w:rsid w:val="1A7B34DE"/>
    <w:rsid w:val="1A7E6878"/>
    <w:rsid w:val="1A8060CE"/>
    <w:rsid w:val="1A822165"/>
    <w:rsid w:val="1A82CB48"/>
    <w:rsid w:val="1A82E3DA"/>
    <w:rsid w:val="1A85E830"/>
    <w:rsid w:val="1A8716A7"/>
    <w:rsid w:val="1A8CF4FC"/>
    <w:rsid w:val="1A8ED1A3"/>
    <w:rsid w:val="1A8F1FC5"/>
    <w:rsid w:val="1A926FC9"/>
    <w:rsid w:val="1A92730E"/>
    <w:rsid w:val="1A92D4C5"/>
    <w:rsid w:val="1A954984"/>
    <w:rsid w:val="1A960DBA"/>
    <w:rsid w:val="1A9EB3A2"/>
    <w:rsid w:val="1A9FA89A"/>
    <w:rsid w:val="1AA23EB6"/>
    <w:rsid w:val="1AA3F017"/>
    <w:rsid w:val="1AA62117"/>
    <w:rsid w:val="1AA6FC6C"/>
    <w:rsid w:val="1AA7CC15"/>
    <w:rsid w:val="1AAD5A23"/>
    <w:rsid w:val="1AAE9F42"/>
    <w:rsid w:val="1AB05066"/>
    <w:rsid w:val="1AB49674"/>
    <w:rsid w:val="1AB5BF12"/>
    <w:rsid w:val="1ABA0F24"/>
    <w:rsid w:val="1ABB7959"/>
    <w:rsid w:val="1ABDD8F2"/>
    <w:rsid w:val="1AC70C4A"/>
    <w:rsid w:val="1AC7EBB1"/>
    <w:rsid w:val="1ACFAA83"/>
    <w:rsid w:val="1AD3C209"/>
    <w:rsid w:val="1AD460FA"/>
    <w:rsid w:val="1AD607A9"/>
    <w:rsid w:val="1AD66E83"/>
    <w:rsid w:val="1AD7590B"/>
    <w:rsid w:val="1AD841F4"/>
    <w:rsid w:val="1AD8ED91"/>
    <w:rsid w:val="1AD9A5BE"/>
    <w:rsid w:val="1ADA4B62"/>
    <w:rsid w:val="1ADB7CB3"/>
    <w:rsid w:val="1ADCEA1F"/>
    <w:rsid w:val="1ADF4B91"/>
    <w:rsid w:val="1AE196E9"/>
    <w:rsid w:val="1AE1F2C4"/>
    <w:rsid w:val="1AE41EF3"/>
    <w:rsid w:val="1AEF5810"/>
    <w:rsid w:val="1AEFE080"/>
    <w:rsid w:val="1AF0522D"/>
    <w:rsid w:val="1AF6CEFA"/>
    <w:rsid w:val="1AF91D27"/>
    <w:rsid w:val="1AFCB8A1"/>
    <w:rsid w:val="1B00EBDE"/>
    <w:rsid w:val="1B039693"/>
    <w:rsid w:val="1B05061F"/>
    <w:rsid w:val="1B0885F9"/>
    <w:rsid w:val="1B08DA2C"/>
    <w:rsid w:val="1B09AD98"/>
    <w:rsid w:val="1B1D5A29"/>
    <w:rsid w:val="1B1D7DDD"/>
    <w:rsid w:val="1B1DA67B"/>
    <w:rsid w:val="1B1E1C15"/>
    <w:rsid w:val="1B2046B8"/>
    <w:rsid w:val="1B2094EB"/>
    <w:rsid w:val="1B29BD75"/>
    <w:rsid w:val="1B2D363D"/>
    <w:rsid w:val="1B2F496B"/>
    <w:rsid w:val="1B396DC5"/>
    <w:rsid w:val="1B3A0057"/>
    <w:rsid w:val="1B3F476E"/>
    <w:rsid w:val="1B40159A"/>
    <w:rsid w:val="1B425FCA"/>
    <w:rsid w:val="1B4374EA"/>
    <w:rsid w:val="1B44836C"/>
    <w:rsid w:val="1B46E012"/>
    <w:rsid w:val="1B500FC2"/>
    <w:rsid w:val="1B52C8E3"/>
    <w:rsid w:val="1B557DA2"/>
    <w:rsid w:val="1B5B1BF0"/>
    <w:rsid w:val="1B5C3A61"/>
    <w:rsid w:val="1B5E9E4E"/>
    <w:rsid w:val="1B6145EF"/>
    <w:rsid w:val="1B63C681"/>
    <w:rsid w:val="1B652658"/>
    <w:rsid w:val="1B69CBA6"/>
    <w:rsid w:val="1B6CCB1E"/>
    <w:rsid w:val="1B6F090A"/>
    <w:rsid w:val="1B6F4A01"/>
    <w:rsid w:val="1B721065"/>
    <w:rsid w:val="1B785B96"/>
    <w:rsid w:val="1B830D12"/>
    <w:rsid w:val="1B8785C0"/>
    <w:rsid w:val="1B8DCBB3"/>
    <w:rsid w:val="1B927DEE"/>
    <w:rsid w:val="1B92FD3B"/>
    <w:rsid w:val="1B969C96"/>
    <w:rsid w:val="1B982309"/>
    <w:rsid w:val="1B98B93B"/>
    <w:rsid w:val="1B9CE6EE"/>
    <w:rsid w:val="1B9DEBED"/>
    <w:rsid w:val="1BA1D579"/>
    <w:rsid w:val="1BA334B4"/>
    <w:rsid w:val="1BA4433F"/>
    <w:rsid w:val="1BA50B24"/>
    <w:rsid w:val="1BA74BC8"/>
    <w:rsid w:val="1BA7B9CE"/>
    <w:rsid w:val="1BAD9F51"/>
    <w:rsid w:val="1BB15320"/>
    <w:rsid w:val="1BB156A0"/>
    <w:rsid w:val="1BB2BDDB"/>
    <w:rsid w:val="1BB65E35"/>
    <w:rsid w:val="1BB68DE5"/>
    <w:rsid w:val="1BB8173C"/>
    <w:rsid w:val="1BBAA22F"/>
    <w:rsid w:val="1BBDE6D4"/>
    <w:rsid w:val="1BBF17E1"/>
    <w:rsid w:val="1BBF877A"/>
    <w:rsid w:val="1BC05E1A"/>
    <w:rsid w:val="1BC49C2A"/>
    <w:rsid w:val="1BC80F84"/>
    <w:rsid w:val="1BC92C0B"/>
    <w:rsid w:val="1BCD7439"/>
    <w:rsid w:val="1BCE09C5"/>
    <w:rsid w:val="1BD310A2"/>
    <w:rsid w:val="1BD4E65D"/>
    <w:rsid w:val="1BDA6212"/>
    <w:rsid w:val="1BDE1F5D"/>
    <w:rsid w:val="1BE307BB"/>
    <w:rsid w:val="1BE30882"/>
    <w:rsid w:val="1BE5BFDC"/>
    <w:rsid w:val="1BE6B321"/>
    <w:rsid w:val="1BE7DB0A"/>
    <w:rsid w:val="1BE8031A"/>
    <w:rsid w:val="1BE98D06"/>
    <w:rsid w:val="1BEA75F7"/>
    <w:rsid w:val="1BF1BCC2"/>
    <w:rsid w:val="1BF5552D"/>
    <w:rsid w:val="1BFB8133"/>
    <w:rsid w:val="1C0AD579"/>
    <w:rsid w:val="1C0C832A"/>
    <w:rsid w:val="1C0CDDFC"/>
    <w:rsid w:val="1C0E733C"/>
    <w:rsid w:val="1C1064A1"/>
    <w:rsid w:val="1C127A2C"/>
    <w:rsid w:val="1C14CF7B"/>
    <w:rsid w:val="1C15E99A"/>
    <w:rsid w:val="1C1B9979"/>
    <w:rsid w:val="1C1D8E97"/>
    <w:rsid w:val="1C1F233B"/>
    <w:rsid w:val="1C20DA2E"/>
    <w:rsid w:val="1C2479C3"/>
    <w:rsid w:val="1C276F57"/>
    <w:rsid w:val="1C28A2C2"/>
    <w:rsid w:val="1C28A320"/>
    <w:rsid w:val="1C2D6482"/>
    <w:rsid w:val="1C30DD43"/>
    <w:rsid w:val="1C362EFC"/>
    <w:rsid w:val="1C3711A2"/>
    <w:rsid w:val="1C3B2DBE"/>
    <w:rsid w:val="1C3C6BA7"/>
    <w:rsid w:val="1C3F4E07"/>
    <w:rsid w:val="1C418CD1"/>
    <w:rsid w:val="1C450726"/>
    <w:rsid w:val="1C45A144"/>
    <w:rsid w:val="1C4845CC"/>
    <w:rsid w:val="1C4D9A6E"/>
    <w:rsid w:val="1C52656A"/>
    <w:rsid w:val="1C528321"/>
    <w:rsid w:val="1C5323C5"/>
    <w:rsid w:val="1C54E503"/>
    <w:rsid w:val="1C588D36"/>
    <w:rsid w:val="1C5936D5"/>
    <w:rsid w:val="1C5BB83B"/>
    <w:rsid w:val="1C634641"/>
    <w:rsid w:val="1C6632BD"/>
    <w:rsid w:val="1C689CAE"/>
    <w:rsid w:val="1C6FAEF7"/>
    <w:rsid w:val="1C785F65"/>
    <w:rsid w:val="1C7867F4"/>
    <w:rsid w:val="1C7E3FDB"/>
    <w:rsid w:val="1C7F2914"/>
    <w:rsid w:val="1C860544"/>
    <w:rsid w:val="1C899BFA"/>
    <w:rsid w:val="1C89DB05"/>
    <w:rsid w:val="1C8A4FB9"/>
    <w:rsid w:val="1C8C7906"/>
    <w:rsid w:val="1C8D756C"/>
    <w:rsid w:val="1C8F4FC4"/>
    <w:rsid w:val="1C8FE726"/>
    <w:rsid w:val="1C9137DB"/>
    <w:rsid w:val="1C91AA35"/>
    <w:rsid w:val="1C93ACD0"/>
    <w:rsid w:val="1C993386"/>
    <w:rsid w:val="1C9964BC"/>
    <w:rsid w:val="1C9FD3C4"/>
    <w:rsid w:val="1CA046E7"/>
    <w:rsid w:val="1CA45FD0"/>
    <w:rsid w:val="1CA6C6EF"/>
    <w:rsid w:val="1CA9C944"/>
    <w:rsid w:val="1CB18AF6"/>
    <w:rsid w:val="1CB616D7"/>
    <w:rsid w:val="1CB87827"/>
    <w:rsid w:val="1CB8A861"/>
    <w:rsid w:val="1CBA2ED8"/>
    <w:rsid w:val="1CBBEE1D"/>
    <w:rsid w:val="1CBD1E50"/>
    <w:rsid w:val="1CBFB045"/>
    <w:rsid w:val="1CC3320F"/>
    <w:rsid w:val="1CC98F3B"/>
    <w:rsid w:val="1CCF3E52"/>
    <w:rsid w:val="1CCFC6D3"/>
    <w:rsid w:val="1CD12C02"/>
    <w:rsid w:val="1CD1DD2F"/>
    <w:rsid w:val="1CD2B306"/>
    <w:rsid w:val="1CD46035"/>
    <w:rsid w:val="1CD50433"/>
    <w:rsid w:val="1CD6A004"/>
    <w:rsid w:val="1CD8C32F"/>
    <w:rsid w:val="1CDA87F4"/>
    <w:rsid w:val="1CE17AE3"/>
    <w:rsid w:val="1CEA7485"/>
    <w:rsid w:val="1CECC6B2"/>
    <w:rsid w:val="1CF0226B"/>
    <w:rsid w:val="1CF02C6C"/>
    <w:rsid w:val="1CF3F95A"/>
    <w:rsid w:val="1CF55ACC"/>
    <w:rsid w:val="1CF86E81"/>
    <w:rsid w:val="1CF8FD9B"/>
    <w:rsid w:val="1CFA4FD5"/>
    <w:rsid w:val="1CFBF2EC"/>
    <w:rsid w:val="1CFE0A25"/>
    <w:rsid w:val="1D0129DA"/>
    <w:rsid w:val="1D013EEB"/>
    <w:rsid w:val="1D0570DD"/>
    <w:rsid w:val="1D086FDB"/>
    <w:rsid w:val="1D0C562C"/>
    <w:rsid w:val="1D0DF489"/>
    <w:rsid w:val="1D11B4EF"/>
    <w:rsid w:val="1D12A534"/>
    <w:rsid w:val="1D1371B0"/>
    <w:rsid w:val="1D162BFC"/>
    <w:rsid w:val="1D1689C1"/>
    <w:rsid w:val="1D1B88B3"/>
    <w:rsid w:val="1D1ED2F0"/>
    <w:rsid w:val="1D21812E"/>
    <w:rsid w:val="1D21A6EE"/>
    <w:rsid w:val="1D22F0C5"/>
    <w:rsid w:val="1D2AFE04"/>
    <w:rsid w:val="1D2FEDA7"/>
    <w:rsid w:val="1D31CA6B"/>
    <w:rsid w:val="1D349758"/>
    <w:rsid w:val="1D36C74C"/>
    <w:rsid w:val="1D37ACF6"/>
    <w:rsid w:val="1D3AB59A"/>
    <w:rsid w:val="1D3C35CE"/>
    <w:rsid w:val="1D3C9C16"/>
    <w:rsid w:val="1D4008F5"/>
    <w:rsid w:val="1D439044"/>
    <w:rsid w:val="1D44CECB"/>
    <w:rsid w:val="1D474CBA"/>
    <w:rsid w:val="1D4A9830"/>
    <w:rsid w:val="1D4C0202"/>
    <w:rsid w:val="1D4DB60C"/>
    <w:rsid w:val="1D50CFF1"/>
    <w:rsid w:val="1D513852"/>
    <w:rsid w:val="1D51EB59"/>
    <w:rsid w:val="1D52A14D"/>
    <w:rsid w:val="1D53CB12"/>
    <w:rsid w:val="1D556929"/>
    <w:rsid w:val="1D5A9D29"/>
    <w:rsid w:val="1D5B0715"/>
    <w:rsid w:val="1D5C7DCC"/>
    <w:rsid w:val="1D5ED919"/>
    <w:rsid w:val="1D5EFCF3"/>
    <w:rsid w:val="1D607CEC"/>
    <w:rsid w:val="1D61730A"/>
    <w:rsid w:val="1D6175AB"/>
    <w:rsid w:val="1D6443E6"/>
    <w:rsid w:val="1D6FC32B"/>
    <w:rsid w:val="1D705CBF"/>
    <w:rsid w:val="1D719F52"/>
    <w:rsid w:val="1D730413"/>
    <w:rsid w:val="1D737D59"/>
    <w:rsid w:val="1D82598B"/>
    <w:rsid w:val="1D8313F3"/>
    <w:rsid w:val="1D844258"/>
    <w:rsid w:val="1D8ADCC0"/>
    <w:rsid w:val="1D8D820F"/>
    <w:rsid w:val="1D8ED6EE"/>
    <w:rsid w:val="1D91489A"/>
    <w:rsid w:val="1D96538C"/>
    <w:rsid w:val="1D97BA3E"/>
    <w:rsid w:val="1D999CA7"/>
    <w:rsid w:val="1D9B2D5A"/>
    <w:rsid w:val="1D9EBAF9"/>
    <w:rsid w:val="1DA0E9D9"/>
    <w:rsid w:val="1DA198DF"/>
    <w:rsid w:val="1DA1A488"/>
    <w:rsid w:val="1DA34113"/>
    <w:rsid w:val="1DA60C13"/>
    <w:rsid w:val="1DA8B762"/>
    <w:rsid w:val="1DA9AFF4"/>
    <w:rsid w:val="1DAABA22"/>
    <w:rsid w:val="1DAE7227"/>
    <w:rsid w:val="1DB14DE1"/>
    <w:rsid w:val="1DB28928"/>
    <w:rsid w:val="1DB43CD7"/>
    <w:rsid w:val="1DB739C1"/>
    <w:rsid w:val="1DB7F187"/>
    <w:rsid w:val="1DBD2552"/>
    <w:rsid w:val="1DBE11F0"/>
    <w:rsid w:val="1DBE6C58"/>
    <w:rsid w:val="1DC26CF7"/>
    <w:rsid w:val="1DC467D6"/>
    <w:rsid w:val="1DC47AA0"/>
    <w:rsid w:val="1DC4AB4B"/>
    <w:rsid w:val="1DC56D86"/>
    <w:rsid w:val="1DC5E070"/>
    <w:rsid w:val="1DCC46DF"/>
    <w:rsid w:val="1DCE03EB"/>
    <w:rsid w:val="1DCF03DA"/>
    <w:rsid w:val="1DD1AC38"/>
    <w:rsid w:val="1DD2D921"/>
    <w:rsid w:val="1DD31605"/>
    <w:rsid w:val="1DD51491"/>
    <w:rsid w:val="1DD8D387"/>
    <w:rsid w:val="1DDCF38C"/>
    <w:rsid w:val="1DE32789"/>
    <w:rsid w:val="1DE8BEEB"/>
    <w:rsid w:val="1DEE622D"/>
    <w:rsid w:val="1DEE6B9B"/>
    <w:rsid w:val="1DF0254B"/>
    <w:rsid w:val="1DF5F3B0"/>
    <w:rsid w:val="1DF6A845"/>
    <w:rsid w:val="1DF81086"/>
    <w:rsid w:val="1DF82552"/>
    <w:rsid w:val="1DF9D818"/>
    <w:rsid w:val="1DF9E0B0"/>
    <w:rsid w:val="1DFA6539"/>
    <w:rsid w:val="1DFAE97A"/>
    <w:rsid w:val="1DFBCC75"/>
    <w:rsid w:val="1DFDCED3"/>
    <w:rsid w:val="1E01D5B1"/>
    <w:rsid w:val="1E09E1A9"/>
    <w:rsid w:val="1E0ABEDD"/>
    <w:rsid w:val="1E0B8040"/>
    <w:rsid w:val="1E10CEEC"/>
    <w:rsid w:val="1E126A73"/>
    <w:rsid w:val="1E18629B"/>
    <w:rsid w:val="1E1D5CBF"/>
    <w:rsid w:val="1E1EF993"/>
    <w:rsid w:val="1E1FBBEC"/>
    <w:rsid w:val="1E21D89A"/>
    <w:rsid w:val="1E248013"/>
    <w:rsid w:val="1E29A528"/>
    <w:rsid w:val="1E2EF6F8"/>
    <w:rsid w:val="1E30470F"/>
    <w:rsid w:val="1E30E591"/>
    <w:rsid w:val="1E341AB3"/>
    <w:rsid w:val="1E341F45"/>
    <w:rsid w:val="1E36A047"/>
    <w:rsid w:val="1E37936E"/>
    <w:rsid w:val="1E3A24CE"/>
    <w:rsid w:val="1E3C517A"/>
    <w:rsid w:val="1E3CB134"/>
    <w:rsid w:val="1E3CEE9D"/>
    <w:rsid w:val="1E3E7043"/>
    <w:rsid w:val="1E40A1AB"/>
    <w:rsid w:val="1E42F5E9"/>
    <w:rsid w:val="1E439E4F"/>
    <w:rsid w:val="1E43A77F"/>
    <w:rsid w:val="1E44387F"/>
    <w:rsid w:val="1E446073"/>
    <w:rsid w:val="1E46BA95"/>
    <w:rsid w:val="1E4BC9C5"/>
    <w:rsid w:val="1E4DBC5A"/>
    <w:rsid w:val="1E4DE426"/>
    <w:rsid w:val="1E51D676"/>
    <w:rsid w:val="1E552185"/>
    <w:rsid w:val="1E57C568"/>
    <w:rsid w:val="1E5B082A"/>
    <w:rsid w:val="1E5C1F86"/>
    <w:rsid w:val="1E5E1217"/>
    <w:rsid w:val="1E5E9B2A"/>
    <w:rsid w:val="1E619EC4"/>
    <w:rsid w:val="1E61F0B0"/>
    <w:rsid w:val="1E62F031"/>
    <w:rsid w:val="1E6399D3"/>
    <w:rsid w:val="1E64CCE0"/>
    <w:rsid w:val="1E6620E0"/>
    <w:rsid w:val="1E66E24A"/>
    <w:rsid w:val="1E69BCF6"/>
    <w:rsid w:val="1E6D70C4"/>
    <w:rsid w:val="1E6FC898"/>
    <w:rsid w:val="1E73E84E"/>
    <w:rsid w:val="1E740224"/>
    <w:rsid w:val="1E76B22E"/>
    <w:rsid w:val="1E77891E"/>
    <w:rsid w:val="1E7F1937"/>
    <w:rsid w:val="1E7F7664"/>
    <w:rsid w:val="1E7F9C02"/>
    <w:rsid w:val="1E849D72"/>
    <w:rsid w:val="1E85DD9E"/>
    <w:rsid w:val="1E8655AC"/>
    <w:rsid w:val="1E87888D"/>
    <w:rsid w:val="1E8F0F0E"/>
    <w:rsid w:val="1E903658"/>
    <w:rsid w:val="1E91513B"/>
    <w:rsid w:val="1E921229"/>
    <w:rsid w:val="1E97A855"/>
    <w:rsid w:val="1E991285"/>
    <w:rsid w:val="1E99D339"/>
    <w:rsid w:val="1E9D7EAF"/>
    <w:rsid w:val="1E9F0590"/>
    <w:rsid w:val="1EA41DA4"/>
    <w:rsid w:val="1EA72D71"/>
    <w:rsid w:val="1EB0E454"/>
    <w:rsid w:val="1EB2A634"/>
    <w:rsid w:val="1EB53B14"/>
    <w:rsid w:val="1EB57796"/>
    <w:rsid w:val="1EB98C98"/>
    <w:rsid w:val="1EBF16C3"/>
    <w:rsid w:val="1EC38FA0"/>
    <w:rsid w:val="1EC68171"/>
    <w:rsid w:val="1EC711C5"/>
    <w:rsid w:val="1EC95AD0"/>
    <w:rsid w:val="1ECC9D2D"/>
    <w:rsid w:val="1ECCE804"/>
    <w:rsid w:val="1ED38316"/>
    <w:rsid w:val="1ED4D043"/>
    <w:rsid w:val="1ED6D271"/>
    <w:rsid w:val="1ED7DBE6"/>
    <w:rsid w:val="1EDA014B"/>
    <w:rsid w:val="1EDB041A"/>
    <w:rsid w:val="1EDBD5E7"/>
    <w:rsid w:val="1EDC7696"/>
    <w:rsid w:val="1EDEB3BD"/>
    <w:rsid w:val="1EE1A3A0"/>
    <w:rsid w:val="1EE95A47"/>
    <w:rsid w:val="1EEE198B"/>
    <w:rsid w:val="1EEE45D4"/>
    <w:rsid w:val="1EEF56C3"/>
    <w:rsid w:val="1EEFBB13"/>
    <w:rsid w:val="1EF170B0"/>
    <w:rsid w:val="1EFD8B17"/>
    <w:rsid w:val="1F00537E"/>
    <w:rsid w:val="1F008BA2"/>
    <w:rsid w:val="1F01A8C3"/>
    <w:rsid w:val="1F047172"/>
    <w:rsid w:val="1F09F371"/>
    <w:rsid w:val="1F0C3BED"/>
    <w:rsid w:val="1F0D3179"/>
    <w:rsid w:val="1F15126F"/>
    <w:rsid w:val="1F157453"/>
    <w:rsid w:val="1F17E8BB"/>
    <w:rsid w:val="1F25B908"/>
    <w:rsid w:val="1F25CEF6"/>
    <w:rsid w:val="1F29C211"/>
    <w:rsid w:val="1F2A1E5A"/>
    <w:rsid w:val="1F2B55CC"/>
    <w:rsid w:val="1F384F0D"/>
    <w:rsid w:val="1F3C0595"/>
    <w:rsid w:val="1F3ECD07"/>
    <w:rsid w:val="1F40B286"/>
    <w:rsid w:val="1F4385F4"/>
    <w:rsid w:val="1F476B1C"/>
    <w:rsid w:val="1F4BDD4C"/>
    <w:rsid w:val="1F4C9BD4"/>
    <w:rsid w:val="1F4CF52F"/>
    <w:rsid w:val="1F4D5E92"/>
    <w:rsid w:val="1F51899C"/>
    <w:rsid w:val="1F59CAD7"/>
    <w:rsid w:val="1F5C88DA"/>
    <w:rsid w:val="1F62CDC0"/>
    <w:rsid w:val="1F6793DB"/>
    <w:rsid w:val="1F687135"/>
    <w:rsid w:val="1F6A1224"/>
    <w:rsid w:val="1F6AC725"/>
    <w:rsid w:val="1F6C91F7"/>
    <w:rsid w:val="1F70CE78"/>
    <w:rsid w:val="1F730AD5"/>
    <w:rsid w:val="1F734ACF"/>
    <w:rsid w:val="1F758456"/>
    <w:rsid w:val="1F77E163"/>
    <w:rsid w:val="1F79CA82"/>
    <w:rsid w:val="1F7D1BCD"/>
    <w:rsid w:val="1F7E431B"/>
    <w:rsid w:val="1F7F72BF"/>
    <w:rsid w:val="1F81FAC8"/>
    <w:rsid w:val="1F854971"/>
    <w:rsid w:val="1F854AF6"/>
    <w:rsid w:val="1F8E6DBE"/>
    <w:rsid w:val="1F928536"/>
    <w:rsid w:val="1F9920E1"/>
    <w:rsid w:val="1F9A9197"/>
    <w:rsid w:val="1F9B850D"/>
    <w:rsid w:val="1F9BF6A9"/>
    <w:rsid w:val="1FA618DD"/>
    <w:rsid w:val="1FA66F6C"/>
    <w:rsid w:val="1FA78B6E"/>
    <w:rsid w:val="1FA7CA2D"/>
    <w:rsid w:val="1FA9BE89"/>
    <w:rsid w:val="1FB058DA"/>
    <w:rsid w:val="1FB61B79"/>
    <w:rsid w:val="1FB745F8"/>
    <w:rsid w:val="1FB7D494"/>
    <w:rsid w:val="1FC31888"/>
    <w:rsid w:val="1FC85C79"/>
    <w:rsid w:val="1FC96B4C"/>
    <w:rsid w:val="1FCA0A5F"/>
    <w:rsid w:val="1FCDE5AE"/>
    <w:rsid w:val="1FD2778D"/>
    <w:rsid w:val="1FD7131B"/>
    <w:rsid w:val="1FD72F3E"/>
    <w:rsid w:val="1FD77EA6"/>
    <w:rsid w:val="1FDAD1E7"/>
    <w:rsid w:val="1FDD22B2"/>
    <w:rsid w:val="1FDD87DE"/>
    <w:rsid w:val="1FDE69E2"/>
    <w:rsid w:val="1FE875A8"/>
    <w:rsid w:val="1FE9D867"/>
    <w:rsid w:val="1FEA3976"/>
    <w:rsid w:val="1FED57BE"/>
    <w:rsid w:val="1FEE4BB7"/>
    <w:rsid w:val="1FEF3451"/>
    <w:rsid w:val="1FF0F200"/>
    <w:rsid w:val="1FF3A463"/>
    <w:rsid w:val="1FF62412"/>
    <w:rsid w:val="1FF789D9"/>
    <w:rsid w:val="1FF8EBEE"/>
    <w:rsid w:val="1FF9B300"/>
    <w:rsid w:val="1FFA0966"/>
    <w:rsid w:val="1FFE01CD"/>
    <w:rsid w:val="200428FE"/>
    <w:rsid w:val="20072205"/>
    <w:rsid w:val="20096F17"/>
    <w:rsid w:val="200B48F0"/>
    <w:rsid w:val="200D8938"/>
    <w:rsid w:val="20116FB9"/>
    <w:rsid w:val="2014D1FA"/>
    <w:rsid w:val="20154545"/>
    <w:rsid w:val="2015D53E"/>
    <w:rsid w:val="201F31CC"/>
    <w:rsid w:val="2020A2DD"/>
    <w:rsid w:val="202A51D7"/>
    <w:rsid w:val="202F069D"/>
    <w:rsid w:val="2030CA10"/>
    <w:rsid w:val="20368D7F"/>
    <w:rsid w:val="203AEBFD"/>
    <w:rsid w:val="203E1A24"/>
    <w:rsid w:val="203EC58C"/>
    <w:rsid w:val="2042581D"/>
    <w:rsid w:val="2048EA0D"/>
    <w:rsid w:val="2049A341"/>
    <w:rsid w:val="204A53C7"/>
    <w:rsid w:val="204F3B95"/>
    <w:rsid w:val="205175C6"/>
    <w:rsid w:val="2052E6C2"/>
    <w:rsid w:val="2052FD1F"/>
    <w:rsid w:val="2054D62A"/>
    <w:rsid w:val="20561BA8"/>
    <w:rsid w:val="205873CC"/>
    <w:rsid w:val="206046B6"/>
    <w:rsid w:val="2062473A"/>
    <w:rsid w:val="2066E1DB"/>
    <w:rsid w:val="206815F7"/>
    <w:rsid w:val="20693253"/>
    <w:rsid w:val="2069D5DB"/>
    <w:rsid w:val="206A3B81"/>
    <w:rsid w:val="206ED216"/>
    <w:rsid w:val="206FC493"/>
    <w:rsid w:val="20701423"/>
    <w:rsid w:val="2075E579"/>
    <w:rsid w:val="20764AA3"/>
    <w:rsid w:val="207A7E19"/>
    <w:rsid w:val="207B7A02"/>
    <w:rsid w:val="207CA314"/>
    <w:rsid w:val="207D1D31"/>
    <w:rsid w:val="207EB30D"/>
    <w:rsid w:val="2083D2D5"/>
    <w:rsid w:val="208496AB"/>
    <w:rsid w:val="2084F70B"/>
    <w:rsid w:val="208F1E2A"/>
    <w:rsid w:val="209062A9"/>
    <w:rsid w:val="2099A52C"/>
    <w:rsid w:val="209B453F"/>
    <w:rsid w:val="209F4621"/>
    <w:rsid w:val="20A3723D"/>
    <w:rsid w:val="20A6C353"/>
    <w:rsid w:val="20A856CA"/>
    <w:rsid w:val="20AAB700"/>
    <w:rsid w:val="20B16EEA"/>
    <w:rsid w:val="20B45C44"/>
    <w:rsid w:val="20B8F640"/>
    <w:rsid w:val="20BE04B3"/>
    <w:rsid w:val="20BE9B62"/>
    <w:rsid w:val="20C040E5"/>
    <w:rsid w:val="20C145AF"/>
    <w:rsid w:val="20C3FC48"/>
    <w:rsid w:val="20C8A1DC"/>
    <w:rsid w:val="20CC58C2"/>
    <w:rsid w:val="20CE5563"/>
    <w:rsid w:val="20CF4AA3"/>
    <w:rsid w:val="20D047E8"/>
    <w:rsid w:val="20D1F08E"/>
    <w:rsid w:val="20D52281"/>
    <w:rsid w:val="20D8EAF6"/>
    <w:rsid w:val="20D95609"/>
    <w:rsid w:val="20E4AD61"/>
    <w:rsid w:val="20EF5824"/>
    <w:rsid w:val="20F4CB56"/>
    <w:rsid w:val="20F69BA2"/>
    <w:rsid w:val="20FEA6C2"/>
    <w:rsid w:val="2100542F"/>
    <w:rsid w:val="21042F6A"/>
    <w:rsid w:val="21054F3E"/>
    <w:rsid w:val="21079349"/>
    <w:rsid w:val="21099949"/>
    <w:rsid w:val="2109AA18"/>
    <w:rsid w:val="210B7D33"/>
    <w:rsid w:val="210CB4A0"/>
    <w:rsid w:val="210D4A00"/>
    <w:rsid w:val="210DAF09"/>
    <w:rsid w:val="210FE491"/>
    <w:rsid w:val="2110BFC3"/>
    <w:rsid w:val="2110CB82"/>
    <w:rsid w:val="21116F27"/>
    <w:rsid w:val="2115B94F"/>
    <w:rsid w:val="2116B4DC"/>
    <w:rsid w:val="21197331"/>
    <w:rsid w:val="21252396"/>
    <w:rsid w:val="212A67DB"/>
    <w:rsid w:val="212C93EA"/>
    <w:rsid w:val="212E9E89"/>
    <w:rsid w:val="212FFD20"/>
    <w:rsid w:val="21316243"/>
    <w:rsid w:val="2132CA79"/>
    <w:rsid w:val="2137CE39"/>
    <w:rsid w:val="213EEF5F"/>
    <w:rsid w:val="21433F8A"/>
    <w:rsid w:val="21466A8D"/>
    <w:rsid w:val="21484E50"/>
    <w:rsid w:val="214A583B"/>
    <w:rsid w:val="214BED0B"/>
    <w:rsid w:val="214DA815"/>
    <w:rsid w:val="21552476"/>
    <w:rsid w:val="2157D459"/>
    <w:rsid w:val="21587692"/>
    <w:rsid w:val="2158A7DB"/>
    <w:rsid w:val="215B61CC"/>
    <w:rsid w:val="215CA7BC"/>
    <w:rsid w:val="21608E6D"/>
    <w:rsid w:val="2162143F"/>
    <w:rsid w:val="2162A736"/>
    <w:rsid w:val="2164A348"/>
    <w:rsid w:val="21699C23"/>
    <w:rsid w:val="216A4097"/>
    <w:rsid w:val="216E14C3"/>
    <w:rsid w:val="216E57C9"/>
    <w:rsid w:val="2173EC27"/>
    <w:rsid w:val="217690FF"/>
    <w:rsid w:val="2176E928"/>
    <w:rsid w:val="2178681E"/>
    <w:rsid w:val="217B4262"/>
    <w:rsid w:val="217C9E80"/>
    <w:rsid w:val="217E03C1"/>
    <w:rsid w:val="217EE462"/>
    <w:rsid w:val="21838A24"/>
    <w:rsid w:val="2184F9F3"/>
    <w:rsid w:val="21872565"/>
    <w:rsid w:val="218AAE81"/>
    <w:rsid w:val="218D823D"/>
    <w:rsid w:val="2196A1F4"/>
    <w:rsid w:val="219837BD"/>
    <w:rsid w:val="21994472"/>
    <w:rsid w:val="219B8932"/>
    <w:rsid w:val="21A1262A"/>
    <w:rsid w:val="21A379BE"/>
    <w:rsid w:val="21A4206E"/>
    <w:rsid w:val="21A75600"/>
    <w:rsid w:val="21AA94EB"/>
    <w:rsid w:val="21AC3A2C"/>
    <w:rsid w:val="21AC7C94"/>
    <w:rsid w:val="21B2AFE4"/>
    <w:rsid w:val="21BDCAE8"/>
    <w:rsid w:val="21BDCB3A"/>
    <w:rsid w:val="21BECC48"/>
    <w:rsid w:val="21C4460F"/>
    <w:rsid w:val="21C58FD8"/>
    <w:rsid w:val="21C8285D"/>
    <w:rsid w:val="21C841B9"/>
    <w:rsid w:val="21C88A86"/>
    <w:rsid w:val="21C8C11E"/>
    <w:rsid w:val="21D0BFDB"/>
    <w:rsid w:val="21D20F77"/>
    <w:rsid w:val="21D27FB1"/>
    <w:rsid w:val="21D335A8"/>
    <w:rsid w:val="21D5ECE1"/>
    <w:rsid w:val="21E45473"/>
    <w:rsid w:val="21E5E3AC"/>
    <w:rsid w:val="21E86FBB"/>
    <w:rsid w:val="21E9024A"/>
    <w:rsid w:val="21EC1FE6"/>
    <w:rsid w:val="21EEC895"/>
    <w:rsid w:val="21F1C831"/>
    <w:rsid w:val="21F371B8"/>
    <w:rsid w:val="21F5C90A"/>
    <w:rsid w:val="21F82B99"/>
    <w:rsid w:val="21FD8BE9"/>
    <w:rsid w:val="21FF2C35"/>
    <w:rsid w:val="2202D410"/>
    <w:rsid w:val="220525D5"/>
    <w:rsid w:val="2209AB7B"/>
    <w:rsid w:val="220DBC53"/>
    <w:rsid w:val="22135353"/>
    <w:rsid w:val="2222D970"/>
    <w:rsid w:val="222339E2"/>
    <w:rsid w:val="22270B7F"/>
    <w:rsid w:val="222783DC"/>
    <w:rsid w:val="2227D567"/>
    <w:rsid w:val="2229280E"/>
    <w:rsid w:val="22297183"/>
    <w:rsid w:val="222CA9DC"/>
    <w:rsid w:val="222CFA2A"/>
    <w:rsid w:val="222E83F9"/>
    <w:rsid w:val="22319884"/>
    <w:rsid w:val="22357BF1"/>
    <w:rsid w:val="2237696C"/>
    <w:rsid w:val="2237C444"/>
    <w:rsid w:val="22394513"/>
    <w:rsid w:val="223F7707"/>
    <w:rsid w:val="22413D5D"/>
    <w:rsid w:val="224242EF"/>
    <w:rsid w:val="224271C3"/>
    <w:rsid w:val="2242792A"/>
    <w:rsid w:val="22435780"/>
    <w:rsid w:val="2246239D"/>
    <w:rsid w:val="224BC693"/>
    <w:rsid w:val="224BE0C3"/>
    <w:rsid w:val="224FD10B"/>
    <w:rsid w:val="2255DA6C"/>
    <w:rsid w:val="2256E32A"/>
    <w:rsid w:val="22581E40"/>
    <w:rsid w:val="225A0732"/>
    <w:rsid w:val="225AD120"/>
    <w:rsid w:val="225BFD84"/>
    <w:rsid w:val="22601948"/>
    <w:rsid w:val="226650C8"/>
    <w:rsid w:val="2266D746"/>
    <w:rsid w:val="2267AD0F"/>
    <w:rsid w:val="22693EF8"/>
    <w:rsid w:val="226A2EF3"/>
    <w:rsid w:val="2271A045"/>
    <w:rsid w:val="22752105"/>
    <w:rsid w:val="2279B6EE"/>
    <w:rsid w:val="227FFEBE"/>
    <w:rsid w:val="2280B43D"/>
    <w:rsid w:val="22859528"/>
    <w:rsid w:val="2287126B"/>
    <w:rsid w:val="22879F5E"/>
    <w:rsid w:val="228827C0"/>
    <w:rsid w:val="22942FF2"/>
    <w:rsid w:val="229435DE"/>
    <w:rsid w:val="229D39B1"/>
    <w:rsid w:val="229D5E8D"/>
    <w:rsid w:val="229E277E"/>
    <w:rsid w:val="22A2374B"/>
    <w:rsid w:val="22A5A328"/>
    <w:rsid w:val="22AC3615"/>
    <w:rsid w:val="22AD1086"/>
    <w:rsid w:val="22AD9E86"/>
    <w:rsid w:val="22B1E999"/>
    <w:rsid w:val="22B27D71"/>
    <w:rsid w:val="22B3D6DE"/>
    <w:rsid w:val="22B5F110"/>
    <w:rsid w:val="22BA61B5"/>
    <w:rsid w:val="22C10851"/>
    <w:rsid w:val="22C11839"/>
    <w:rsid w:val="22C2C528"/>
    <w:rsid w:val="22C36FEA"/>
    <w:rsid w:val="22C546E4"/>
    <w:rsid w:val="22C67132"/>
    <w:rsid w:val="22C89D07"/>
    <w:rsid w:val="22C92501"/>
    <w:rsid w:val="22CBE8C1"/>
    <w:rsid w:val="22D029A1"/>
    <w:rsid w:val="22D40D18"/>
    <w:rsid w:val="22D40FF5"/>
    <w:rsid w:val="22D8E072"/>
    <w:rsid w:val="22DA740C"/>
    <w:rsid w:val="22DCB6C2"/>
    <w:rsid w:val="22DD04FE"/>
    <w:rsid w:val="22E2AB65"/>
    <w:rsid w:val="22E2B322"/>
    <w:rsid w:val="22E504E3"/>
    <w:rsid w:val="22E7C41D"/>
    <w:rsid w:val="22E80D56"/>
    <w:rsid w:val="22E8EB23"/>
    <w:rsid w:val="22EA15D3"/>
    <w:rsid w:val="22EE0CF7"/>
    <w:rsid w:val="22EE75D7"/>
    <w:rsid w:val="22F641EA"/>
    <w:rsid w:val="22F6DBB7"/>
    <w:rsid w:val="22FCB0B1"/>
    <w:rsid w:val="22FE17F5"/>
    <w:rsid w:val="22FE9FEF"/>
    <w:rsid w:val="22FF4F55"/>
    <w:rsid w:val="230931BD"/>
    <w:rsid w:val="230E3C0E"/>
    <w:rsid w:val="230F0FA5"/>
    <w:rsid w:val="2311EB54"/>
    <w:rsid w:val="23176587"/>
    <w:rsid w:val="231FA867"/>
    <w:rsid w:val="232322CD"/>
    <w:rsid w:val="2325BB0A"/>
    <w:rsid w:val="2327B9E1"/>
    <w:rsid w:val="232A1BFA"/>
    <w:rsid w:val="232A519E"/>
    <w:rsid w:val="232E2541"/>
    <w:rsid w:val="232E9CF2"/>
    <w:rsid w:val="23318690"/>
    <w:rsid w:val="23375667"/>
    <w:rsid w:val="233A153B"/>
    <w:rsid w:val="23428F7F"/>
    <w:rsid w:val="2343BD19"/>
    <w:rsid w:val="23446234"/>
    <w:rsid w:val="23455C7C"/>
    <w:rsid w:val="234EDB35"/>
    <w:rsid w:val="23522BF5"/>
    <w:rsid w:val="23537943"/>
    <w:rsid w:val="235C5146"/>
    <w:rsid w:val="235DBC3A"/>
    <w:rsid w:val="2361CB31"/>
    <w:rsid w:val="2364C092"/>
    <w:rsid w:val="23699E9E"/>
    <w:rsid w:val="236CD639"/>
    <w:rsid w:val="236D4E1A"/>
    <w:rsid w:val="236DBE26"/>
    <w:rsid w:val="23735334"/>
    <w:rsid w:val="237AC0D3"/>
    <w:rsid w:val="237D4B42"/>
    <w:rsid w:val="237E70EF"/>
    <w:rsid w:val="23811B2F"/>
    <w:rsid w:val="23834216"/>
    <w:rsid w:val="2384D503"/>
    <w:rsid w:val="23875532"/>
    <w:rsid w:val="23876013"/>
    <w:rsid w:val="238933FA"/>
    <w:rsid w:val="2389867C"/>
    <w:rsid w:val="23945FE7"/>
    <w:rsid w:val="2395D8D5"/>
    <w:rsid w:val="239A3C9B"/>
    <w:rsid w:val="239F74AB"/>
    <w:rsid w:val="23A29EA3"/>
    <w:rsid w:val="23A34BD4"/>
    <w:rsid w:val="23A5A4CE"/>
    <w:rsid w:val="23A6BDA7"/>
    <w:rsid w:val="23A7AC98"/>
    <w:rsid w:val="23A9E7A2"/>
    <w:rsid w:val="23ACA8DC"/>
    <w:rsid w:val="23ACC355"/>
    <w:rsid w:val="23AF73AF"/>
    <w:rsid w:val="23AF7F0A"/>
    <w:rsid w:val="23B0528E"/>
    <w:rsid w:val="23B7FD3A"/>
    <w:rsid w:val="23B8ABDE"/>
    <w:rsid w:val="23B9E41F"/>
    <w:rsid w:val="23BB0A6B"/>
    <w:rsid w:val="23BB0BB1"/>
    <w:rsid w:val="23BC7950"/>
    <w:rsid w:val="23C21331"/>
    <w:rsid w:val="23C43689"/>
    <w:rsid w:val="23C4FA49"/>
    <w:rsid w:val="23CAD20A"/>
    <w:rsid w:val="23CCBEA9"/>
    <w:rsid w:val="23CF918D"/>
    <w:rsid w:val="23D14CAA"/>
    <w:rsid w:val="23D38D70"/>
    <w:rsid w:val="23D5B84E"/>
    <w:rsid w:val="23D64E7B"/>
    <w:rsid w:val="23DEA2AA"/>
    <w:rsid w:val="23DEEDF9"/>
    <w:rsid w:val="23E0157A"/>
    <w:rsid w:val="23E04FA4"/>
    <w:rsid w:val="23EC7DCC"/>
    <w:rsid w:val="23FD6962"/>
    <w:rsid w:val="23FD9C01"/>
    <w:rsid w:val="23FEE5AB"/>
    <w:rsid w:val="23FFEB53"/>
    <w:rsid w:val="2404AB34"/>
    <w:rsid w:val="2404C407"/>
    <w:rsid w:val="24089C4D"/>
    <w:rsid w:val="240A37B2"/>
    <w:rsid w:val="240AF0EF"/>
    <w:rsid w:val="240BACA8"/>
    <w:rsid w:val="240C213A"/>
    <w:rsid w:val="24113C62"/>
    <w:rsid w:val="2414514F"/>
    <w:rsid w:val="24158EFD"/>
    <w:rsid w:val="2417973D"/>
    <w:rsid w:val="2417CC41"/>
    <w:rsid w:val="24199B08"/>
    <w:rsid w:val="241D1283"/>
    <w:rsid w:val="241F2343"/>
    <w:rsid w:val="2421000F"/>
    <w:rsid w:val="2423A5C2"/>
    <w:rsid w:val="24265BD9"/>
    <w:rsid w:val="242A2C46"/>
    <w:rsid w:val="242BE73E"/>
    <w:rsid w:val="242CA22E"/>
    <w:rsid w:val="24314E34"/>
    <w:rsid w:val="24320EC6"/>
    <w:rsid w:val="2434ADC8"/>
    <w:rsid w:val="2434FF29"/>
    <w:rsid w:val="24352D41"/>
    <w:rsid w:val="2441337F"/>
    <w:rsid w:val="24484941"/>
    <w:rsid w:val="244AB249"/>
    <w:rsid w:val="244D7C91"/>
    <w:rsid w:val="244E59F2"/>
    <w:rsid w:val="2450F21A"/>
    <w:rsid w:val="24512BF2"/>
    <w:rsid w:val="245201AD"/>
    <w:rsid w:val="24524CF2"/>
    <w:rsid w:val="2454329D"/>
    <w:rsid w:val="24546B4D"/>
    <w:rsid w:val="24577B57"/>
    <w:rsid w:val="245BA76D"/>
    <w:rsid w:val="245C25BC"/>
    <w:rsid w:val="245EA734"/>
    <w:rsid w:val="24602017"/>
    <w:rsid w:val="2469C4E7"/>
    <w:rsid w:val="247057F8"/>
    <w:rsid w:val="247253E6"/>
    <w:rsid w:val="24744513"/>
    <w:rsid w:val="24757903"/>
    <w:rsid w:val="2477FE54"/>
    <w:rsid w:val="2479CD27"/>
    <w:rsid w:val="247E628E"/>
    <w:rsid w:val="247F499A"/>
    <w:rsid w:val="24809E86"/>
    <w:rsid w:val="248151C6"/>
    <w:rsid w:val="24836FEE"/>
    <w:rsid w:val="248536F3"/>
    <w:rsid w:val="248B286D"/>
    <w:rsid w:val="248CEBA6"/>
    <w:rsid w:val="2490209F"/>
    <w:rsid w:val="24913FF9"/>
    <w:rsid w:val="249325E9"/>
    <w:rsid w:val="2498300D"/>
    <w:rsid w:val="2498B480"/>
    <w:rsid w:val="249AA679"/>
    <w:rsid w:val="24A285B9"/>
    <w:rsid w:val="24A411F9"/>
    <w:rsid w:val="24A816A1"/>
    <w:rsid w:val="24A8979E"/>
    <w:rsid w:val="24ABE398"/>
    <w:rsid w:val="24ACDC49"/>
    <w:rsid w:val="24B73988"/>
    <w:rsid w:val="24B92444"/>
    <w:rsid w:val="24C0AC28"/>
    <w:rsid w:val="24C1028D"/>
    <w:rsid w:val="24C6D19C"/>
    <w:rsid w:val="24C7CED7"/>
    <w:rsid w:val="24C87C2B"/>
    <w:rsid w:val="24C9AD1F"/>
    <w:rsid w:val="24CB90A8"/>
    <w:rsid w:val="24CEE772"/>
    <w:rsid w:val="24D016CE"/>
    <w:rsid w:val="24D2CA97"/>
    <w:rsid w:val="24D55DA4"/>
    <w:rsid w:val="24D75634"/>
    <w:rsid w:val="24D9E4E2"/>
    <w:rsid w:val="24DCABFA"/>
    <w:rsid w:val="24DF735F"/>
    <w:rsid w:val="24E1EBEF"/>
    <w:rsid w:val="24E5D26B"/>
    <w:rsid w:val="24E703F6"/>
    <w:rsid w:val="24E8CA8E"/>
    <w:rsid w:val="24EABEB1"/>
    <w:rsid w:val="24EDBAD4"/>
    <w:rsid w:val="24F25F8C"/>
    <w:rsid w:val="24F3788D"/>
    <w:rsid w:val="24F84023"/>
    <w:rsid w:val="25012320"/>
    <w:rsid w:val="25094801"/>
    <w:rsid w:val="250C6902"/>
    <w:rsid w:val="250C9250"/>
    <w:rsid w:val="250E7C19"/>
    <w:rsid w:val="25114B3A"/>
    <w:rsid w:val="2514438A"/>
    <w:rsid w:val="25144949"/>
    <w:rsid w:val="2515FEFF"/>
    <w:rsid w:val="2519CCFB"/>
    <w:rsid w:val="251C164D"/>
    <w:rsid w:val="251DD806"/>
    <w:rsid w:val="251E9DA7"/>
    <w:rsid w:val="251EB549"/>
    <w:rsid w:val="25273AD5"/>
    <w:rsid w:val="252D3FD7"/>
    <w:rsid w:val="25352AEE"/>
    <w:rsid w:val="25363F32"/>
    <w:rsid w:val="2537B3C7"/>
    <w:rsid w:val="253B26AF"/>
    <w:rsid w:val="253CB8F5"/>
    <w:rsid w:val="254B360D"/>
    <w:rsid w:val="254B7B0E"/>
    <w:rsid w:val="254BD1A2"/>
    <w:rsid w:val="254C372D"/>
    <w:rsid w:val="254F95D4"/>
    <w:rsid w:val="2550569C"/>
    <w:rsid w:val="25527A91"/>
    <w:rsid w:val="2554D8DE"/>
    <w:rsid w:val="25573DF7"/>
    <w:rsid w:val="255B5E34"/>
    <w:rsid w:val="255C84E3"/>
    <w:rsid w:val="25621566"/>
    <w:rsid w:val="25666644"/>
    <w:rsid w:val="256D1053"/>
    <w:rsid w:val="256E81EC"/>
    <w:rsid w:val="25706658"/>
    <w:rsid w:val="2571524E"/>
    <w:rsid w:val="25742C1D"/>
    <w:rsid w:val="25775C24"/>
    <w:rsid w:val="2578A0FC"/>
    <w:rsid w:val="2578E32A"/>
    <w:rsid w:val="257D813D"/>
    <w:rsid w:val="257E788A"/>
    <w:rsid w:val="257F0AED"/>
    <w:rsid w:val="257F89C0"/>
    <w:rsid w:val="25828B57"/>
    <w:rsid w:val="2583803E"/>
    <w:rsid w:val="2583EAD2"/>
    <w:rsid w:val="25841CD9"/>
    <w:rsid w:val="2585D211"/>
    <w:rsid w:val="258908AA"/>
    <w:rsid w:val="258A1529"/>
    <w:rsid w:val="258B4FEF"/>
    <w:rsid w:val="258BE3BE"/>
    <w:rsid w:val="258C8046"/>
    <w:rsid w:val="258EA6A5"/>
    <w:rsid w:val="2592AB43"/>
    <w:rsid w:val="2593F31B"/>
    <w:rsid w:val="2594CBFA"/>
    <w:rsid w:val="2599A503"/>
    <w:rsid w:val="25A246DD"/>
    <w:rsid w:val="25A4C1A7"/>
    <w:rsid w:val="25A528B9"/>
    <w:rsid w:val="25A6CF6D"/>
    <w:rsid w:val="25A737C4"/>
    <w:rsid w:val="25A9098B"/>
    <w:rsid w:val="25A9124E"/>
    <w:rsid w:val="25AA1398"/>
    <w:rsid w:val="25AAE4F2"/>
    <w:rsid w:val="25AC6107"/>
    <w:rsid w:val="25AD230B"/>
    <w:rsid w:val="25B04BFC"/>
    <w:rsid w:val="25B20506"/>
    <w:rsid w:val="25B2D350"/>
    <w:rsid w:val="25B49EA3"/>
    <w:rsid w:val="25B5A3EB"/>
    <w:rsid w:val="25B6195D"/>
    <w:rsid w:val="25B735B2"/>
    <w:rsid w:val="25B881D7"/>
    <w:rsid w:val="25BAE2F6"/>
    <w:rsid w:val="25BB0D4C"/>
    <w:rsid w:val="25BB9011"/>
    <w:rsid w:val="25BD6BF7"/>
    <w:rsid w:val="25BE8784"/>
    <w:rsid w:val="25BE88A5"/>
    <w:rsid w:val="25BEED37"/>
    <w:rsid w:val="25BEEEDD"/>
    <w:rsid w:val="25C230A4"/>
    <w:rsid w:val="25C29B1E"/>
    <w:rsid w:val="25C4D317"/>
    <w:rsid w:val="25CBBAE5"/>
    <w:rsid w:val="25CEC53A"/>
    <w:rsid w:val="25CEFD58"/>
    <w:rsid w:val="25CF3D7F"/>
    <w:rsid w:val="25CFC8CE"/>
    <w:rsid w:val="25D0DC16"/>
    <w:rsid w:val="25D1F6FB"/>
    <w:rsid w:val="25D44B31"/>
    <w:rsid w:val="25D9EC60"/>
    <w:rsid w:val="25DA72D5"/>
    <w:rsid w:val="25DE9F9E"/>
    <w:rsid w:val="25E074A1"/>
    <w:rsid w:val="25E2770A"/>
    <w:rsid w:val="25E32575"/>
    <w:rsid w:val="25E70048"/>
    <w:rsid w:val="25EE4B7A"/>
    <w:rsid w:val="25EF7F67"/>
    <w:rsid w:val="25EFCCC7"/>
    <w:rsid w:val="25F12A35"/>
    <w:rsid w:val="25F827B0"/>
    <w:rsid w:val="25FA2564"/>
    <w:rsid w:val="25FBB4AD"/>
    <w:rsid w:val="25FC680C"/>
    <w:rsid w:val="25FC6FF5"/>
    <w:rsid w:val="25FDFDF9"/>
    <w:rsid w:val="26006E1D"/>
    <w:rsid w:val="2600F073"/>
    <w:rsid w:val="26011ED6"/>
    <w:rsid w:val="26016F3B"/>
    <w:rsid w:val="2601B0FD"/>
    <w:rsid w:val="2604F2EF"/>
    <w:rsid w:val="26080297"/>
    <w:rsid w:val="260B3D9E"/>
    <w:rsid w:val="260BADA6"/>
    <w:rsid w:val="260D212D"/>
    <w:rsid w:val="26151F07"/>
    <w:rsid w:val="261EFB3D"/>
    <w:rsid w:val="261F0D9A"/>
    <w:rsid w:val="26216F6B"/>
    <w:rsid w:val="2622B509"/>
    <w:rsid w:val="26247345"/>
    <w:rsid w:val="2627E4AF"/>
    <w:rsid w:val="26284ECF"/>
    <w:rsid w:val="2628E679"/>
    <w:rsid w:val="262970B8"/>
    <w:rsid w:val="2633A323"/>
    <w:rsid w:val="2637C7D5"/>
    <w:rsid w:val="263C7112"/>
    <w:rsid w:val="263E169D"/>
    <w:rsid w:val="26435D94"/>
    <w:rsid w:val="26443021"/>
    <w:rsid w:val="26451A94"/>
    <w:rsid w:val="264AC3E0"/>
    <w:rsid w:val="264ACB70"/>
    <w:rsid w:val="264B16AA"/>
    <w:rsid w:val="264C5253"/>
    <w:rsid w:val="264C9479"/>
    <w:rsid w:val="264EFC67"/>
    <w:rsid w:val="26542B57"/>
    <w:rsid w:val="26552BBB"/>
    <w:rsid w:val="265843C5"/>
    <w:rsid w:val="26596042"/>
    <w:rsid w:val="2659EBF4"/>
    <w:rsid w:val="265B46D7"/>
    <w:rsid w:val="265D3607"/>
    <w:rsid w:val="2667F352"/>
    <w:rsid w:val="266A4831"/>
    <w:rsid w:val="266C87E5"/>
    <w:rsid w:val="2673099D"/>
    <w:rsid w:val="267654EB"/>
    <w:rsid w:val="267E7C97"/>
    <w:rsid w:val="267EE6FF"/>
    <w:rsid w:val="26810DDC"/>
    <w:rsid w:val="268200CA"/>
    <w:rsid w:val="26848A3C"/>
    <w:rsid w:val="2686BA39"/>
    <w:rsid w:val="268A590A"/>
    <w:rsid w:val="268C062F"/>
    <w:rsid w:val="268FD007"/>
    <w:rsid w:val="26941701"/>
    <w:rsid w:val="269C639B"/>
    <w:rsid w:val="269D23E3"/>
    <w:rsid w:val="26A06BFB"/>
    <w:rsid w:val="26A38F4A"/>
    <w:rsid w:val="26A74087"/>
    <w:rsid w:val="26AA0E43"/>
    <w:rsid w:val="26AD24DD"/>
    <w:rsid w:val="26AD4A02"/>
    <w:rsid w:val="26ADF443"/>
    <w:rsid w:val="26AE344A"/>
    <w:rsid w:val="26AE88EA"/>
    <w:rsid w:val="26B056D0"/>
    <w:rsid w:val="26B54A29"/>
    <w:rsid w:val="26BBA10F"/>
    <w:rsid w:val="26BBACA5"/>
    <w:rsid w:val="26BBB503"/>
    <w:rsid w:val="26BBDFDD"/>
    <w:rsid w:val="26BC1511"/>
    <w:rsid w:val="26BC2DC5"/>
    <w:rsid w:val="26BF89D6"/>
    <w:rsid w:val="26C21609"/>
    <w:rsid w:val="26C5E4D5"/>
    <w:rsid w:val="26C94A96"/>
    <w:rsid w:val="26C9CB75"/>
    <w:rsid w:val="26CA00C7"/>
    <w:rsid w:val="26CB18F1"/>
    <w:rsid w:val="26CBC3BF"/>
    <w:rsid w:val="26CC4AD6"/>
    <w:rsid w:val="26CD4331"/>
    <w:rsid w:val="26CD72AD"/>
    <w:rsid w:val="26D134F3"/>
    <w:rsid w:val="26D20F93"/>
    <w:rsid w:val="26D4043E"/>
    <w:rsid w:val="26D5DAB3"/>
    <w:rsid w:val="26D694EB"/>
    <w:rsid w:val="26D9EAFA"/>
    <w:rsid w:val="26DB8F57"/>
    <w:rsid w:val="26DE95E1"/>
    <w:rsid w:val="26DF4F94"/>
    <w:rsid w:val="26E137CE"/>
    <w:rsid w:val="26E4305A"/>
    <w:rsid w:val="26E91CAF"/>
    <w:rsid w:val="26E9E5A3"/>
    <w:rsid w:val="26F60D55"/>
    <w:rsid w:val="26F9C761"/>
    <w:rsid w:val="26FA25B2"/>
    <w:rsid w:val="26FAA7FF"/>
    <w:rsid w:val="26FD4CFB"/>
    <w:rsid w:val="26FE87D5"/>
    <w:rsid w:val="2701DF02"/>
    <w:rsid w:val="2703167E"/>
    <w:rsid w:val="2705E970"/>
    <w:rsid w:val="27070D13"/>
    <w:rsid w:val="270853AD"/>
    <w:rsid w:val="270A3A31"/>
    <w:rsid w:val="2711F0F8"/>
    <w:rsid w:val="27136CD2"/>
    <w:rsid w:val="2717A88B"/>
    <w:rsid w:val="2719E0E2"/>
    <w:rsid w:val="271F9EE3"/>
    <w:rsid w:val="2720D0D9"/>
    <w:rsid w:val="2720ED5C"/>
    <w:rsid w:val="27229121"/>
    <w:rsid w:val="272313ED"/>
    <w:rsid w:val="2726DB97"/>
    <w:rsid w:val="272972A7"/>
    <w:rsid w:val="2729BE0F"/>
    <w:rsid w:val="272F9F10"/>
    <w:rsid w:val="27323698"/>
    <w:rsid w:val="2732B97D"/>
    <w:rsid w:val="273A4635"/>
    <w:rsid w:val="273C1363"/>
    <w:rsid w:val="273F41C8"/>
    <w:rsid w:val="2740E08E"/>
    <w:rsid w:val="2742FF6B"/>
    <w:rsid w:val="2743C930"/>
    <w:rsid w:val="27442532"/>
    <w:rsid w:val="2744C6D4"/>
    <w:rsid w:val="274A8014"/>
    <w:rsid w:val="2750F2E8"/>
    <w:rsid w:val="2751E105"/>
    <w:rsid w:val="2753C118"/>
    <w:rsid w:val="2756E76F"/>
    <w:rsid w:val="275AE628"/>
    <w:rsid w:val="275D81BF"/>
    <w:rsid w:val="275DE9BB"/>
    <w:rsid w:val="2762FD35"/>
    <w:rsid w:val="276A8664"/>
    <w:rsid w:val="276CDE13"/>
    <w:rsid w:val="276D7D53"/>
    <w:rsid w:val="27723B51"/>
    <w:rsid w:val="27731C08"/>
    <w:rsid w:val="27732835"/>
    <w:rsid w:val="2774301B"/>
    <w:rsid w:val="2774D5A1"/>
    <w:rsid w:val="2776A253"/>
    <w:rsid w:val="27770C3E"/>
    <w:rsid w:val="27772DCD"/>
    <w:rsid w:val="277F4678"/>
    <w:rsid w:val="27813F42"/>
    <w:rsid w:val="27870A7F"/>
    <w:rsid w:val="278959FE"/>
    <w:rsid w:val="278D30E8"/>
    <w:rsid w:val="2794B54B"/>
    <w:rsid w:val="2794EF11"/>
    <w:rsid w:val="27986005"/>
    <w:rsid w:val="2799ECE7"/>
    <w:rsid w:val="279ABA9B"/>
    <w:rsid w:val="279BC52F"/>
    <w:rsid w:val="279F14D5"/>
    <w:rsid w:val="279FCDD0"/>
    <w:rsid w:val="27A0748F"/>
    <w:rsid w:val="27A56717"/>
    <w:rsid w:val="27A9348A"/>
    <w:rsid w:val="27AB2C4F"/>
    <w:rsid w:val="27ADBD45"/>
    <w:rsid w:val="27ADC4DF"/>
    <w:rsid w:val="27ADEF40"/>
    <w:rsid w:val="27AF161B"/>
    <w:rsid w:val="27AF749F"/>
    <w:rsid w:val="27B05C7C"/>
    <w:rsid w:val="27B0890F"/>
    <w:rsid w:val="27B0A41A"/>
    <w:rsid w:val="27B32DB4"/>
    <w:rsid w:val="27B54130"/>
    <w:rsid w:val="27B70537"/>
    <w:rsid w:val="27BB8D32"/>
    <w:rsid w:val="27BC0237"/>
    <w:rsid w:val="27C8E75F"/>
    <w:rsid w:val="27C9D53B"/>
    <w:rsid w:val="27CF7384"/>
    <w:rsid w:val="27D13907"/>
    <w:rsid w:val="27D3AED1"/>
    <w:rsid w:val="27D40304"/>
    <w:rsid w:val="27D52999"/>
    <w:rsid w:val="27DCA123"/>
    <w:rsid w:val="27DDF797"/>
    <w:rsid w:val="27DF5799"/>
    <w:rsid w:val="27DFB3B5"/>
    <w:rsid w:val="27E31438"/>
    <w:rsid w:val="27E42B97"/>
    <w:rsid w:val="27E6E68C"/>
    <w:rsid w:val="27EC3BAD"/>
    <w:rsid w:val="27EE3881"/>
    <w:rsid w:val="27EF9CED"/>
    <w:rsid w:val="27EFD0D0"/>
    <w:rsid w:val="27F0C6C5"/>
    <w:rsid w:val="27F0C924"/>
    <w:rsid w:val="27F111C5"/>
    <w:rsid w:val="27F205AA"/>
    <w:rsid w:val="27F268C0"/>
    <w:rsid w:val="27F5A4C4"/>
    <w:rsid w:val="27F69576"/>
    <w:rsid w:val="27FA455F"/>
    <w:rsid w:val="27FCBC1C"/>
    <w:rsid w:val="27FF59FC"/>
    <w:rsid w:val="280143F8"/>
    <w:rsid w:val="28037408"/>
    <w:rsid w:val="28041722"/>
    <w:rsid w:val="28046100"/>
    <w:rsid w:val="28070197"/>
    <w:rsid w:val="280918B1"/>
    <w:rsid w:val="280A13DD"/>
    <w:rsid w:val="280C34B3"/>
    <w:rsid w:val="280D7294"/>
    <w:rsid w:val="280E84AB"/>
    <w:rsid w:val="28102650"/>
    <w:rsid w:val="28102AA0"/>
    <w:rsid w:val="281105B5"/>
    <w:rsid w:val="2811B679"/>
    <w:rsid w:val="2811E473"/>
    <w:rsid w:val="28126848"/>
    <w:rsid w:val="2816BA38"/>
    <w:rsid w:val="2818B30B"/>
    <w:rsid w:val="28198914"/>
    <w:rsid w:val="281A9CA4"/>
    <w:rsid w:val="281B2C81"/>
    <w:rsid w:val="2820601C"/>
    <w:rsid w:val="28219FBC"/>
    <w:rsid w:val="28238212"/>
    <w:rsid w:val="282AECAC"/>
    <w:rsid w:val="282BC33D"/>
    <w:rsid w:val="2830E0CD"/>
    <w:rsid w:val="2832EE7A"/>
    <w:rsid w:val="28333FAF"/>
    <w:rsid w:val="283382FA"/>
    <w:rsid w:val="283443DF"/>
    <w:rsid w:val="28371DD9"/>
    <w:rsid w:val="2841D0BB"/>
    <w:rsid w:val="284846A5"/>
    <w:rsid w:val="284B7200"/>
    <w:rsid w:val="284D7D6C"/>
    <w:rsid w:val="284D9625"/>
    <w:rsid w:val="2850F55E"/>
    <w:rsid w:val="285904B9"/>
    <w:rsid w:val="2859BF98"/>
    <w:rsid w:val="285A3438"/>
    <w:rsid w:val="285B4927"/>
    <w:rsid w:val="28626A17"/>
    <w:rsid w:val="2863D38B"/>
    <w:rsid w:val="2865C8E7"/>
    <w:rsid w:val="28697FD3"/>
    <w:rsid w:val="2869B53C"/>
    <w:rsid w:val="286A046E"/>
    <w:rsid w:val="286AB479"/>
    <w:rsid w:val="286C4827"/>
    <w:rsid w:val="286CD1DF"/>
    <w:rsid w:val="286E492A"/>
    <w:rsid w:val="28828DC2"/>
    <w:rsid w:val="28832E6F"/>
    <w:rsid w:val="28857B75"/>
    <w:rsid w:val="28868EC7"/>
    <w:rsid w:val="288BAA07"/>
    <w:rsid w:val="288C1263"/>
    <w:rsid w:val="28970F81"/>
    <w:rsid w:val="289778E6"/>
    <w:rsid w:val="289779EB"/>
    <w:rsid w:val="2899CE93"/>
    <w:rsid w:val="2899D8D5"/>
    <w:rsid w:val="289A74C1"/>
    <w:rsid w:val="289AE0DD"/>
    <w:rsid w:val="28A291FB"/>
    <w:rsid w:val="28A74B63"/>
    <w:rsid w:val="28B0F291"/>
    <w:rsid w:val="28B363D8"/>
    <w:rsid w:val="28B7ADDD"/>
    <w:rsid w:val="28B88A57"/>
    <w:rsid w:val="28BD53E6"/>
    <w:rsid w:val="28BE6616"/>
    <w:rsid w:val="28BFC1B5"/>
    <w:rsid w:val="28C1785C"/>
    <w:rsid w:val="28C4689C"/>
    <w:rsid w:val="28C4A93B"/>
    <w:rsid w:val="28C8FB17"/>
    <w:rsid w:val="28CD5C34"/>
    <w:rsid w:val="28CF2418"/>
    <w:rsid w:val="28D1AA52"/>
    <w:rsid w:val="28D2922D"/>
    <w:rsid w:val="28D35F81"/>
    <w:rsid w:val="28D44F4F"/>
    <w:rsid w:val="28D903C2"/>
    <w:rsid w:val="28E11FE5"/>
    <w:rsid w:val="28E25A41"/>
    <w:rsid w:val="28E5FB83"/>
    <w:rsid w:val="28E6945C"/>
    <w:rsid w:val="28E90FD5"/>
    <w:rsid w:val="28EBDD0C"/>
    <w:rsid w:val="28F0F399"/>
    <w:rsid w:val="28F1001D"/>
    <w:rsid w:val="28F5A940"/>
    <w:rsid w:val="28FB0B41"/>
    <w:rsid w:val="28FBDB54"/>
    <w:rsid w:val="2901D3C2"/>
    <w:rsid w:val="29063D55"/>
    <w:rsid w:val="2908721B"/>
    <w:rsid w:val="2908B16B"/>
    <w:rsid w:val="291079F2"/>
    <w:rsid w:val="2910FA7E"/>
    <w:rsid w:val="2911CE16"/>
    <w:rsid w:val="2912EAED"/>
    <w:rsid w:val="29131DCE"/>
    <w:rsid w:val="29154F01"/>
    <w:rsid w:val="29174DC6"/>
    <w:rsid w:val="2918D5EE"/>
    <w:rsid w:val="29193327"/>
    <w:rsid w:val="291B6C48"/>
    <w:rsid w:val="291DE4BA"/>
    <w:rsid w:val="291E39A5"/>
    <w:rsid w:val="29220884"/>
    <w:rsid w:val="29220E0C"/>
    <w:rsid w:val="292905D1"/>
    <w:rsid w:val="292D26C4"/>
    <w:rsid w:val="292DF69C"/>
    <w:rsid w:val="292F93B1"/>
    <w:rsid w:val="2936131C"/>
    <w:rsid w:val="2937B38F"/>
    <w:rsid w:val="2941CDBF"/>
    <w:rsid w:val="29431080"/>
    <w:rsid w:val="29435D31"/>
    <w:rsid w:val="29480DA9"/>
    <w:rsid w:val="294860E1"/>
    <w:rsid w:val="29504852"/>
    <w:rsid w:val="2950D0DA"/>
    <w:rsid w:val="2951E91A"/>
    <w:rsid w:val="29522944"/>
    <w:rsid w:val="29531344"/>
    <w:rsid w:val="29547D93"/>
    <w:rsid w:val="2955AC19"/>
    <w:rsid w:val="295642BE"/>
    <w:rsid w:val="296049AC"/>
    <w:rsid w:val="29604EF1"/>
    <w:rsid w:val="29608DA4"/>
    <w:rsid w:val="2961BCEC"/>
    <w:rsid w:val="29642E08"/>
    <w:rsid w:val="2966F740"/>
    <w:rsid w:val="29782FD9"/>
    <w:rsid w:val="2978B853"/>
    <w:rsid w:val="297BF0DF"/>
    <w:rsid w:val="297CF1E1"/>
    <w:rsid w:val="297ECF4A"/>
    <w:rsid w:val="2980CF0C"/>
    <w:rsid w:val="29837EA8"/>
    <w:rsid w:val="2984730C"/>
    <w:rsid w:val="298BE963"/>
    <w:rsid w:val="298CE490"/>
    <w:rsid w:val="298D9F74"/>
    <w:rsid w:val="298E1ABC"/>
    <w:rsid w:val="298EE94B"/>
    <w:rsid w:val="298FA55E"/>
    <w:rsid w:val="2992A49C"/>
    <w:rsid w:val="29932C54"/>
    <w:rsid w:val="299D5225"/>
    <w:rsid w:val="299EC354"/>
    <w:rsid w:val="29A053CF"/>
    <w:rsid w:val="29A1185F"/>
    <w:rsid w:val="29A312E4"/>
    <w:rsid w:val="29A4A9DE"/>
    <w:rsid w:val="29A5E2BB"/>
    <w:rsid w:val="29A765D7"/>
    <w:rsid w:val="29B592ED"/>
    <w:rsid w:val="29B6A5BD"/>
    <w:rsid w:val="29B6FF5C"/>
    <w:rsid w:val="29BB17D3"/>
    <w:rsid w:val="29BEFB58"/>
    <w:rsid w:val="29C0B7D0"/>
    <w:rsid w:val="29C15331"/>
    <w:rsid w:val="29C41ABD"/>
    <w:rsid w:val="29C70323"/>
    <w:rsid w:val="29CABDEA"/>
    <w:rsid w:val="29D447DD"/>
    <w:rsid w:val="29D617A0"/>
    <w:rsid w:val="29D7A91D"/>
    <w:rsid w:val="29DFE231"/>
    <w:rsid w:val="29E36DF9"/>
    <w:rsid w:val="29E3DB32"/>
    <w:rsid w:val="29E564B7"/>
    <w:rsid w:val="29E7FE74"/>
    <w:rsid w:val="29EAF85B"/>
    <w:rsid w:val="29EBDF55"/>
    <w:rsid w:val="29EDB8CF"/>
    <w:rsid w:val="29F002F3"/>
    <w:rsid w:val="29F0859E"/>
    <w:rsid w:val="29F5CFE0"/>
    <w:rsid w:val="29F5FAD8"/>
    <w:rsid w:val="29F6E363"/>
    <w:rsid w:val="29F801FB"/>
    <w:rsid w:val="29FA7689"/>
    <w:rsid w:val="29FACE03"/>
    <w:rsid w:val="29FD5266"/>
    <w:rsid w:val="29FE9C30"/>
    <w:rsid w:val="29FF33BA"/>
    <w:rsid w:val="29FF85B7"/>
    <w:rsid w:val="2A0AD7B9"/>
    <w:rsid w:val="2A0EDA97"/>
    <w:rsid w:val="2A1152CE"/>
    <w:rsid w:val="2A11E17B"/>
    <w:rsid w:val="2A143773"/>
    <w:rsid w:val="2A16C390"/>
    <w:rsid w:val="2A181F78"/>
    <w:rsid w:val="2A214697"/>
    <w:rsid w:val="2A2244E3"/>
    <w:rsid w:val="2A229D48"/>
    <w:rsid w:val="2A29400A"/>
    <w:rsid w:val="2A29ACD5"/>
    <w:rsid w:val="2A2D23EC"/>
    <w:rsid w:val="2A2DFB2D"/>
    <w:rsid w:val="2A2F6580"/>
    <w:rsid w:val="2A34A887"/>
    <w:rsid w:val="2A391F3A"/>
    <w:rsid w:val="2A39302D"/>
    <w:rsid w:val="2A3C7D6E"/>
    <w:rsid w:val="2A3D7F5D"/>
    <w:rsid w:val="2A3DA4D1"/>
    <w:rsid w:val="2A408E6D"/>
    <w:rsid w:val="2A41BF8C"/>
    <w:rsid w:val="2A44A2EE"/>
    <w:rsid w:val="2A44FDDA"/>
    <w:rsid w:val="2A4EB230"/>
    <w:rsid w:val="2A4EB305"/>
    <w:rsid w:val="2A4FA669"/>
    <w:rsid w:val="2A5143E3"/>
    <w:rsid w:val="2A519E9E"/>
    <w:rsid w:val="2A5C8796"/>
    <w:rsid w:val="2A5CCC39"/>
    <w:rsid w:val="2A6558D5"/>
    <w:rsid w:val="2A6950A7"/>
    <w:rsid w:val="2A6F5CD6"/>
    <w:rsid w:val="2A6F6D7E"/>
    <w:rsid w:val="2A6FD459"/>
    <w:rsid w:val="2A755F91"/>
    <w:rsid w:val="2A7590BC"/>
    <w:rsid w:val="2A759B4D"/>
    <w:rsid w:val="2A7D1356"/>
    <w:rsid w:val="2A7DFB9E"/>
    <w:rsid w:val="2A7E7666"/>
    <w:rsid w:val="2A824816"/>
    <w:rsid w:val="2A8451EB"/>
    <w:rsid w:val="2A84DB0B"/>
    <w:rsid w:val="2A86A87F"/>
    <w:rsid w:val="2A876E8E"/>
    <w:rsid w:val="2A89BEC0"/>
    <w:rsid w:val="2A8E0C70"/>
    <w:rsid w:val="2A96738C"/>
    <w:rsid w:val="2A990546"/>
    <w:rsid w:val="2A992361"/>
    <w:rsid w:val="2A9BCE5F"/>
    <w:rsid w:val="2A9F4AAA"/>
    <w:rsid w:val="2A9F8E08"/>
    <w:rsid w:val="2A9FD49A"/>
    <w:rsid w:val="2AA00CBD"/>
    <w:rsid w:val="2AA05A17"/>
    <w:rsid w:val="2AA08398"/>
    <w:rsid w:val="2AA3F8AF"/>
    <w:rsid w:val="2AA6A0E8"/>
    <w:rsid w:val="2AAA8285"/>
    <w:rsid w:val="2AAD5EC2"/>
    <w:rsid w:val="2AAE60DD"/>
    <w:rsid w:val="2AAEA19A"/>
    <w:rsid w:val="2ABD5E5C"/>
    <w:rsid w:val="2ABEA877"/>
    <w:rsid w:val="2ABF065C"/>
    <w:rsid w:val="2AC28CC2"/>
    <w:rsid w:val="2AC6323A"/>
    <w:rsid w:val="2AC844CE"/>
    <w:rsid w:val="2ACB326F"/>
    <w:rsid w:val="2AD4D234"/>
    <w:rsid w:val="2AD654F5"/>
    <w:rsid w:val="2AD67C1D"/>
    <w:rsid w:val="2ADAF203"/>
    <w:rsid w:val="2ADE16F0"/>
    <w:rsid w:val="2AE45B32"/>
    <w:rsid w:val="2AE5D516"/>
    <w:rsid w:val="2AE89FE6"/>
    <w:rsid w:val="2AEA27AA"/>
    <w:rsid w:val="2AEB19F2"/>
    <w:rsid w:val="2AEB335F"/>
    <w:rsid w:val="2AECAF75"/>
    <w:rsid w:val="2AEDED2C"/>
    <w:rsid w:val="2AF11AE1"/>
    <w:rsid w:val="2AF8F039"/>
    <w:rsid w:val="2AF97A64"/>
    <w:rsid w:val="2AFA969B"/>
    <w:rsid w:val="2B00E2B4"/>
    <w:rsid w:val="2B011EC7"/>
    <w:rsid w:val="2B01299C"/>
    <w:rsid w:val="2B03DEF7"/>
    <w:rsid w:val="2B061C14"/>
    <w:rsid w:val="2B0653BF"/>
    <w:rsid w:val="2B06801A"/>
    <w:rsid w:val="2B0725F4"/>
    <w:rsid w:val="2B0B546F"/>
    <w:rsid w:val="2B0E2C1C"/>
    <w:rsid w:val="2B15B525"/>
    <w:rsid w:val="2B15EF6B"/>
    <w:rsid w:val="2B161676"/>
    <w:rsid w:val="2B16C390"/>
    <w:rsid w:val="2B16DF11"/>
    <w:rsid w:val="2B1FCA75"/>
    <w:rsid w:val="2B2082CF"/>
    <w:rsid w:val="2B225983"/>
    <w:rsid w:val="2B256627"/>
    <w:rsid w:val="2B28AD96"/>
    <w:rsid w:val="2B28E460"/>
    <w:rsid w:val="2B297A5D"/>
    <w:rsid w:val="2B2A76BD"/>
    <w:rsid w:val="2B2AE035"/>
    <w:rsid w:val="2B2DE647"/>
    <w:rsid w:val="2B2F719F"/>
    <w:rsid w:val="2B2F78E5"/>
    <w:rsid w:val="2B382D1E"/>
    <w:rsid w:val="2B3BD968"/>
    <w:rsid w:val="2B453538"/>
    <w:rsid w:val="2B480309"/>
    <w:rsid w:val="2B4EC1C1"/>
    <w:rsid w:val="2B528F14"/>
    <w:rsid w:val="2B58C4EE"/>
    <w:rsid w:val="2B5A10AC"/>
    <w:rsid w:val="2B5C42D1"/>
    <w:rsid w:val="2B5CC8F2"/>
    <w:rsid w:val="2B5EE1B8"/>
    <w:rsid w:val="2B6149B5"/>
    <w:rsid w:val="2B62993E"/>
    <w:rsid w:val="2B637FCC"/>
    <w:rsid w:val="2B6AFF35"/>
    <w:rsid w:val="2B73D251"/>
    <w:rsid w:val="2B760721"/>
    <w:rsid w:val="2B7690C8"/>
    <w:rsid w:val="2B7A6AE5"/>
    <w:rsid w:val="2B7AA207"/>
    <w:rsid w:val="2B7D3BDA"/>
    <w:rsid w:val="2B7D7A7A"/>
    <w:rsid w:val="2B7F135E"/>
    <w:rsid w:val="2B8E3AAC"/>
    <w:rsid w:val="2B8F12E1"/>
    <w:rsid w:val="2B91D408"/>
    <w:rsid w:val="2B92461A"/>
    <w:rsid w:val="2B98A6E6"/>
    <w:rsid w:val="2B9A0D66"/>
    <w:rsid w:val="2B9B61EB"/>
    <w:rsid w:val="2BA50CFE"/>
    <w:rsid w:val="2BA81826"/>
    <w:rsid w:val="2BA83118"/>
    <w:rsid w:val="2BA918D0"/>
    <w:rsid w:val="2BAB1907"/>
    <w:rsid w:val="2BB02EA1"/>
    <w:rsid w:val="2BB07A83"/>
    <w:rsid w:val="2BB22D67"/>
    <w:rsid w:val="2BB573FD"/>
    <w:rsid w:val="2BBC9381"/>
    <w:rsid w:val="2BBE8637"/>
    <w:rsid w:val="2BC7CE70"/>
    <w:rsid w:val="2BCA5A7E"/>
    <w:rsid w:val="2BCC260D"/>
    <w:rsid w:val="2BCE75C8"/>
    <w:rsid w:val="2BD1D6BC"/>
    <w:rsid w:val="2BD2702D"/>
    <w:rsid w:val="2BD58EE4"/>
    <w:rsid w:val="2BD594D9"/>
    <w:rsid w:val="2BD8DACA"/>
    <w:rsid w:val="2BDABEF8"/>
    <w:rsid w:val="2BDCE936"/>
    <w:rsid w:val="2BDED092"/>
    <w:rsid w:val="2BDFB0C8"/>
    <w:rsid w:val="2BE6FC98"/>
    <w:rsid w:val="2BED6339"/>
    <w:rsid w:val="2BEDBBA9"/>
    <w:rsid w:val="2BEFDF1C"/>
    <w:rsid w:val="2BF1D564"/>
    <w:rsid w:val="2BF20A77"/>
    <w:rsid w:val="2BF37D99"/>
    <w:rsid w:val="2BF58585"/>
    <w:rsid w:val="2BF66A85"/>
    <w:rsid w:val="2BF75B9D"/>
    <w:rsid w:val="2BFA7DE8"/>
    <w:rsid w:val="2BFB6318"/>
    <w:rsid w:val="2BFDEFA6"/>
    <w:rsid w:val="2C0039FB"/>
    <w:rsid w:val="2C04799A"/>
    <w:rsid w:val="2C060792"/>
    <w:rsid w:val="2C07E575"/>
    <w:rsid w:val="2C08AEFF"/>
    <w:rsid w:val="2C090DCD"/>
    <w:rsid w:val="2C0A30A9"/>
    <w:rsid w:val="2C0B31C8"/>
    <w:rsid w:val="2C0D38D6"/>
    <w:rsid w:val="2C0DD321"/>
    <w:rsid w:val="2C123767"/>
    <w:rsid w:val="2C12A511"/>
    <w:rsid w:val="2C133D49"/>
    <w:rsid w:val="2C16E6A1"/>
    <w:rsid w:val="2C175190"/>
    <w:rsid w:val="2C1ADD98"/>
    <w:rsid w:val="2C1E61EC"/>
    <w:rsid w:val="2C20A888"/>
    <w:rsid w:val="2C259973"/>
    <w:rsid w:val="2C2A9A76"/>
    <w:rsid w:val="2C2EADF3"/>
    <w:rsid w:val="2C2FC2E7"/>
    <w:rsid w:val="2C2FC2EE"/>
    <w:rsid w:val="2C31F56D"/>
    <w:rsid w:val="2C35BB85"/>
    <w:rsid w:val="2C363827"/>
    <w:rsid w:val="2C363F9F"/>
    <w:rsid w:val="2C38A23C"/>
    <w:rsid w:val="2C3AA26F"/>
    <w:rsid w:val="2C3D7B6F"/>
    <w:rsid w:val="2C3E0CB6"/>
    <w:rsid w:val="2C3F6F1B"/>
    <w:rsid w:val="2C406F85"/>
    <w:rsid w:val="2C42A4C3"/>
    <w:rsid w:val="2C4B4794"/>
    <w:rsid w:val="2C4BE855"/>
    <w:rsid w:val="2C4DCCDD"/>
    <w:rsid w:val="2C4DD00A"/>
    <w:rsid w:val="2C5470C1"/>
    <w:rsid w:val="2C568F08"/>
    <w:rsid w:val="2C5F57F6"/>
    <w:rsid w:val="2C6279BF"/>
    <w:rsid w:val="2C631000"/>
    <w:rsid w:val="2C68BBE5"/>
    <w:rsid w:val="2C699377"/>
    <w:rsid w:val="2C721F25"/>
    <w:rsid w:val="2C7709B3"/>
    <w:rsid w:val="2C7EAB00"/>
    <w:rsid w:val="2C85BA5F"/>
    <w:rsid w:val="2C878660"/>
    <w:rsid w:val="2C89681F"/>
    <w:rsid w:val="2C8AABCC"/>
    <w:rsid w:val="2C9F566C"/>
    <w:rsid w:val="2CA36995"/>
    <w:rsid w:val="2CA43507"/>
    <w:rsid w:val="2CA5DADB"/>
    <w:rsid w:val="2CA7AF2D"/>
    <w:rsid w:val="2CAAAF70"/>
    <w:rsid w:val="2CB03357"/>
    <w:rsid w:val="2CB19C73"/>
    <w:rsid w:val="2CB50DA5"/>
    <w:rsid w:val="2CB5B428"/>
    <w:rsid w:val="2CB62181"/>
    <w:rsid w:val="2CB6CAD2"/>
    <w:rsid w:val="2CB7EF7B"/>
    <w:rsid w:val="2CB84889"/>
    <w:rsid w:val="2CBA9542"/>
    <w:rsid w:val="2CC1EEBA"/>
    <w:rsid w:val="2CC4B4D3"/>
    <w:rsid w:val="2CC7D96B"/>
    <w:rsid w:val="2CD480FA"/>
    <w:rsid w:val="2CD4FA67"/>
    <w:rsid w:val="2CD6F575"/>
    <w:rsid w:val="2CD86EC2"/>
    <w:rsid w:val="2CD9FC0F"/>
    <w:rsid w:val="2CDB24A4"/>
    <w:rsid w:val="2CDF5CBC"/>
    <w:rsid w:val="2CED966B"/>
    <w:rsid w:val="2CEDD34B"/>
    <w:rsid w:val="2CF665BA"/>
    <w:rsid w:val="2D08505E"/>
    <w:rsid w:val="2D0A33AB"/>
    <w:rsid w:val="2D0CD996"/>
    <w:rsid w:val="2D0E78B3"/>
    <w:rsid w:val="2D1B90CB"/>
    <w:rsid w:val="2D1BCB3C"/>
    <w:rsid w:val="2D1C12B3"/>
    <w:rsid w:val="2D1EE7CC"/>
    <w:rsid w:val="2D1F0007"/>
    <w:rsid w:val="2D205BC2"/>
    <w:rsid w:val="2D22B350"/>
    <w:rsid w:val="2D23ED1A"/>
    <w:rsid w:val="2D256678"/>
    <w:rsid w:val="2D288C67"/>
    <w:rsid w:val="2D297236"/>
    <w:rsid w:val="2D2CAAD7"/>
    <w:rsid w:val="2D2DAA58"/>
    <w:rsid w:val="2D32C45A"/>
    <w:rsid w:val="2D38EC27"/>
    <w:rsid w:val="2D397278"/>
    <w:rsid w:val="2D3AC561"/>
    <w:rsid w:val="2D42C10B"/>
    <w:rsid w:val="2D46E6A2"/>
    <w:rsid w:val="2D4871F6"/>
    <w:rsid w:val="2D4C0E00"/>
    <w:rsid w:val="2D4C85CF"/>
    <w:rsid w:val="2D4EABD0"/>
    <w:rsid w:val="2D52E694"/>
    <w:rsid w:val="2D54D579"/>
    <w:rsid w:val="2D592198"/>
    <w:rsid w:val="2D5B7DC2"/>
    <w:rsid w:val="2D5F3254"/>
    <w:rsid w:val="2D60B92A"/>
    <w:rsid w:val="2D61D6F9"/>
    <w:rsid w:val="2D65E49B"/>
    <w:rsid w:val="2D669375"/>
    <w:rsid w:val="2D6C26F1"/>
    <w:rsid w:val="2D6C4E4B"/>
    <w:rsid w:val="2D6EB882"/>
    <w:rsid w:val="2D721043"/>
    <w:rsid w:val="2D753007"/>
    <w:rsid w:val="2D7C3A4E"/>
    <w:rsid w:val="2D810494"/>
    <w:rsid w:val="2D8A4E6A"/>
    <w:rsid w:val="2D8FAACC"/>
    <w:rsid w:val="2D9208AC"/>
    <w:rsid w:val="2D93CB51"/>
    <w:rsid w:val="2D947FC6"/>
    <w:rsid w:val="2D94A48F"/>
    <w:rsid w:val="2D955C48"/>
    <w:rsid w:val="2D958B45"/>
    <w:rsid w:val="2D9E8514"/>
    <w:rsid w:val="2D9F0291"/>
    <w:rsid w:val="2DA0F33B"/>
    <w:rsid w:val="2DA113BB"/>
    <w:rsid w:val="2DA1439E"/>
    <w:rsid w:val="2DA5240E"/>
    <w:rsid w:val="2DA6D857"/>
    <w:rsid w:val="2DA81CDD"/>
    <w:rsid w:val="2DAB668A"/>
    <w:rsid w:val="2DACBC21"/>
    <w:rsid w:val="2DAF5B44"/>
    <w:rsid w:val="2DB0A1D1"/>
    <w:rsid w:val="2DB15A71"/>
    <w:rsid w:val="2DB33B12"/>
    <w:rsid w:val="2DB4AE0E"/>
    <w:rsid w:val="2DB4C06C"/>
    <w:rsid w:val="2DB656FE"/>
    <w:rsid w:val="2DB9E0C0"/>
    <w:rsid w:val="2DBA6FBB"/>
    <w:rsid w:val="2DBAC143"/>
    <w:rsid w:val="2DBDCDDB"/>
    <w:rsid w:val="2DC7D919"/>
    <w:rsid w:val="2DCC37D2"/>
    <w:rsid w:val="2DCCDC71"/>
    <w:rsid w:val="2DCE8F44"/>
    <w:rsid w:val="2DD00E03"/>
    <w:rsid w:val="2DD0E35A"/>
    <w:rsid w:val="2DD354F6"/>
    <w:rsid w:val="2DD58E65"/>
    <w:rsid w:val="2DD6AE0E"/>
    <w:rsid w:val="2DD6B5BF"/>
    <w:rsid w:val="2DD6CAA5"/>
    <w:rsid w:val="2DD71F7F"/>
    <w:rsid w:val="2DDF104F"/>
    <w:rsid w:val="2DE1196F"/>
    <w:rsid w:val="2DE44A1C"/>
    <w:rsid w:val="2DE6A9EF"/>
    <w:rsid w:val="2DE799A4"/>
    <w:rsid w:val="2DE86C48"/>
    <w:rsid w:val="2DEE5141"/>
    <w:rsid w:val="2DEE9C88"/>
    <w:rsid w:val="2DEEFE32"/>
    <w:rsid w:val="2DF1F0A3"/>
    <w:rsid w:val="2DF38B52"/>
    <w:rsid w:val="2DF76C56"/>
    <w:rsid w:val="2DF89316"/>
    <w:rsid w:val="2DFCCBD9"/>
    <w:rsid w:val="2DFE1355"/>
    <w:rsid w:val="2E039441"/>
    <w:rsid w:val="2E04AA17"/>
    <w:rsid w:val="2E09D793"/>
    <w:rsid w:val="2E0CF7D5"/>
    <w:rsid w:val="2E0DAACE"/>
    <w:rsid w:val="2E17A009"/>
    <w:rsid w:val="2E1A8FD9"/>
    <w:rsid w:val="2E1CDFDD"/>
    <w:rsid w:val="2E1FCB9C"/>
    <w:rsid w:val="2E2001E5"/>
    <w:rsid w:val="2E20CE2A"/>
    <w:rsid w:val="2E2112DB"/>
    <w:rsid w:val="2E224163"/>
    <w:rsid w:val="2E3340DC"/>
    <w:rsid w:val="2E36D246"/>
    <w:rsid w:val="2E39AA72"/>
    <w:rsid w:val="2E3A6F8D"/>
    <w:rsid w:val="2E42A806"/>
    <w:rsid w:val="2E448E9A"/>
    <w:rsid w:val="2E468706"/>
    <w:rsid w:val="2E492D9C"/>
    <w:rsid w:val="2E4C9F27"/>
    <w:rsid w:val="2E502C79"/>
    <w:rsid w:val="2E52ECF3"/>
    <w:rsid w:val="2E560D8D"/>
    <w:rsid w:val="2E5AAA18"/>
    <w:rsid w:val="2E5ADC21"/>
    <w:rsid w:val="2E5C51B1"/>
    <w:rsid w:val="2E5E2017"/>
    <w:rsid w:val="2E61C246"/>
    <w:rsid w:val="2E62319A"/>
    <w:rsid w:val="2E62913F"/>
    <w:rsid w:val="2E64FEB8"/>
    <w:rsid w:val="2E6602CC"/>
    <w:rsid w:val="2E73132A"/>
    <w:rsid w:val="2E79EF0A"/>
    <w:rsid w:val="2E7E4E5E"/>
    <w:rsid w:val="2E7FDB74"/>
    <w:rsid w:val="2E811B38"/>
    <w:rsid w:val="2E82B80A"/>
    <w:rsid w:val="2E840BF1"/>
    <w:rsid w:val="2E84B69B"/>
    <w:rsid w:val="2E86F3E8"/>
    <w:rsid w:val="2E8712C7"/>
    <w:rsid w:val="2E87FD9C"/>
    <w:rsid w:val="2E885F1A"/>
    <w:rsid w:val="2E8D069A"/>
    <w:rsid w:val="2E951F54"/>
    <w:rsid w:val="2E9AA0D8"/>
    <w:rsid w:val="2E9BEEE1"/>
    <w:rsid w:val="2EA25AC5"/>
    <w:rsid w:val="2EA34F2E"/>
    <w:rsid w:val="2EA57075"/>
    <w:rsid w:val="2EA9E156"/>
    <w:rsid w:val="2EAA0E1D"/>
    <w:rsid w:val="2EAAB25B"/>
    <w:rsid w:val="2EAED73D"/>
    <w:rsid w:val="2EB0EB62"/>
    <w:rsid w:val="2EB30C86"/>
    <w:rsid w:val="2EB51F6A"/>
    <w:rsid w:val="2EB5E2FD"/>
    <w:rsid w:val="2EB9D402"/>
    <w:rsid w:val="2EC4756E"/>
    <w:rsid w:val="2EC59290"/>
    <w:rsid w:val="2ECEE321"/>
    <w:rsid w:val="2ECFDD14"/>
    <w:rsid w:val="2ED0FE0C"/>
    <w:rsid w:val="2ED7B643"/>
    <w:rsid w:val="2ED88BC1"/>
    <w:rsid w:val="2EDB278F"/>
    <w:rsid w:val="2EE3F89A"/>
    <w:rsid w:val="2EE4A0AB"/>
    <w:rsid w:val="2EE6DC8E"/>
    <w:rsid w:val="2EE7E369"/>
    <w:rsid w:val="2EE85766"/>
    <w:rsid w:val="2EE977A5"/>
    <w:rsid w:val="2EE9E181"/>
    <w:rsid w:val="2EECB289"/>
    <w:rsid w:val="2EF09BF0"/>
    <w:rsid w:val="2EF2C322"/>
    <w:rsid w:val="2EFADE47"/>
    <w:rsid w:val="2EFD451C"/>
    <w:rsid w:val="2EFEAAC3"/>
    <w:rsid w:val="2EFEB145"/>
    <w:rsid w:val="2F018362"/>
    <w:rsid w:val="2F0B9A41"/>
    <w:rsid w:val="2F0BDD36"/>
    <w:rsid w:val="2F0C84D1"/>
    <w:rsid w:val="2F0D0902"/>
    <w:rsid w:val="2F0F13FB"/>
    <w:rsid w:val="2F10CE83"/>
    <w:rsid w:val="2F15EA50"/>
    <w:rsid w:val="2F166237"/>
    <w:rsid w:val="2F168B0E"/>
    <w:rsid w:val="2F175608"/>
    <w:rsid w:val="2F1BA4E8"/>
    <w:rsid w:val="2F1DBBCD"/>
    <w:rsid w:val="2F1E39F4"/>
    <w:rsid w:val="2F222A9C"/>
    <w:rsid w:val="2F24432A"/>
    <w:rsid w:val="2F265BE1"/>
    <w:rsid w:val="2F2ADC49"/>
    <w:rsid w:val="2F2EA74D"/>
    <w:rsid w:val="2F36EBB9"/>
    <w:rsid w:val="2F375C7A"/>
    <w:rsid w:val="2F37E499"/>
    <w:rsid w:val="2F38CAA3"/>
    <w:rsid w:val="2F39E161"/>
    <w:rsid w:val="2F39FB86"/>
    <w:rsid w:val="2F3A7282"/>
    <w:rsid w:val="2F3B45EA"/>
    <w:rsid w:val="2F3D8522"/>
    <w:rsid w:val="2F3DACBF"/>
    <w:rsid w:val="2F3E8C44"/>
    <w:rsid w:val="2F441824"/>
    <w:rsid w:val="2F475BB7"/>
    <w:rsid w:val="2F4D57B3"/>
    <w:rsid w:val="2F510FCA"/>
    <w:rsid w:val="2F58FC11"/>
    <w:rsid w:val="2F5A8718"/>
    <w:rsid w:val="2F5CD6D5"/>
    <w:rsid w:val="2F5D2F9D"/>
    <w:rsid w:val="2F62B938"/>
    <w:rsid w:val="2F676499"/>
    <w:rsid w:val="2F6E9CEC"/>
    <w:rsid w:val="2F707CB4"/>
    <w:rsid w:val="2F71D2DC"/>
    <w:rsid w:val="2F71FBD1"/>
    <w:rsid w:val="2F7476A1"/>
    <w:rsid w:val="2F74FF5F"/>
    <w:rsid w:val="2F76101A"/>
    <w:rsid w:val="2F76A61A"/>
    <w:rsid w:val="2F7ABD7F"/>
    <w:rsid w:val="2F7AC953"/>
    <w:rsid w:val="2F7CB0C5"/>
    <w:rsid w:val="2F7FC966"/>
    <w:rsid w:val="2F821563"/>
    <w:rsid w:val="2F839130"/>
    <w:rsid w:val="2F8554E7"/>
    <w:rsid w:val="2F942046"/>
    <w:rsid w:val="2F9B3BB1"/>
    <w:rsid w:val="2F9C21BE"/>
    <w:rsid w:val="2F9E3694"/>
    <w:rsid w:val="2F9E6A87"/>
    <w:rsid w:val="2FA023E7"/>
    <w:rsid w:val="2FA31B81"/>
    <w:rsid w:val="2FA3DB99"/>
    <w:rsid w:val="2FA64159"/>
    <w:rsid w:val="2FA89122"/>
    <w:rsid w:val="2FAAAD92"/>
    <w:rsid w:val="2FAAB9F9"/>
    <w:rsid w:val="2FAD095D"/>
    <w:rsid w:val="2FB434F5"/>
    <w:rsid w:val="2FB643E4"/>
    <w:rsid w:val="2FB8A5D6"/>
    <w:rsid w:val="2FBEABD4"/>
    <w:rsid w:val="2FC104E8"/>
    <w:rsid w:val="2FC2CE93"/>
    <w:rsid w:val="2FC393F5"/>
    <w:rsid w:val="2FC3A1EC"/>
    <w:rsid w:val="2FCA9786"/>
    <w:rsid w:val="2FCAD6E3"/>
    <w:rsid w:val="2FCC8045"/>
    <w:rsid w:val="2FD28F45"/>
    <w:rsid w:val="2FD47B1B"/>
    <w:rsid w:val="2FD5CB2A"/>
    <w:rsid w:val="2FD9215D"/>
    <w:rsid w:val="2FDD1803"/>
    <w:rsid w:val="2FDDD5FD"/>
    <w:rsid w:val="2FDEE821"/>
    <w:rsid w:val="2FE3A406"/>
    <w:rsid w:val="2FE738D2"/>
    <w:rsid w:val="2FED5308"/>
    <w:rsid w:val="2FEDDAE9"/>
    <w:rsid w:val="2FF1D49D"/>
    <w:rsid w:val="2FF5A1BC"/>
    <w:rsid w:val="2FF7949B"/>
    <w:rsid w:val="2FF79C5A"/>
    <w:rsid w:val="2FFBDA10"/>
    <w:rsid w:val="2FFCC872"/>
    <w:rsid w:val="2FFCEB80"/>
    <w:rsid w:val="2FFE688C"/>
    <w:rsid w:val="30017D2F"/>
    <w:rsid w:val="3003F7C4"/>
    <w:rsid w:val="300A5ACE"/>
    <w:rsid w:val="300A6C54"/>
    <w:rsid w:val="300D1981"/>
    <w:rsid w:val="300FE870"/>
    <w:rsid w:val="3011CFDD"/>
    <w:rsid w:val="301A46DA"/>
    <w:rsid w:val="301B21F8"/>
    <w:rsid w:val="301BCD9E"/>
    <w:rsid w:val="301E1BBE"/>
    <w:rsid w:val="301FD811"/>
    <w:rsid w:val="3025A514"/>
    <w:rsid w:val="302B88DF"/>
    <w:rsid w:val="302C3358"/>
    <w:rsid w:val="303AF53B"/>
    <w:rsid w:val="303D2843"/>
    <w:rsid w:val="30410339"/>
    <w:rsid w:val="30483FC5"/>
    <w:rsid w:val="304C859F"/>
    <w:rsid w:val="304E8EA5"/>
    <w:rsid w:val="30565570"/>
    <w:rsid w:val="3056E08F"/>
    <w:rsid w:val="30573935"/>
    <w:rsid w:val="305A910C"/>
    <w:rsid w:val="305B4C88"/>
    <w:rsid w:val="305CD145"/>
    <w:rsid w:val="305D1F63"/>
    <w:rsid w:val="305F2250"/>
    <w:rsid w:val="3064CB5A"/>
    <w:rsid w:val="306D60B2"/>
    <w:rsid w:val="306E47F0"/>
    <w:rsid w:val="3075DED6"/>
    <w:rsid w:val="3077F6A1"/>
    <w:rsid w:val="3078D84C"/>
    <w:rsid w:val="307BBCE5"/>
    <w:rsid w:val="307CEC96"/>
    <w:rsid w:val="307DDEC8"/>
    <w:rsid w:val="307EC910"/>
    <w:rsid w:val="307FFB0B"/>
    <w:rsid w:val="3080E784"/>
    <w:rsid w:val="30820197"/>
    <w:rsid w:val="3082689C"/>
    <w:rsid w:val="3084AA32"/>
    <w:rsid w:val="308528FC"/>
    <w:rsid w:val="30889372"/>
    <w:rsid w:val="308908E2"/>
    <w:rsid w:val="308AC187"/>
    <w:rsid w:val="308B5F07"/>
    <w:rsid w:val="308ED395"/>
    <w:rsid w:val="30908D32"/>
    <w:rsid w:val="309C942F"/>
    <w:rsid w:val="309F3EBF"/>
    <w:rsid w:val="309FC790"/>
    <w:rsid w:val="30A69280"/>
    <w:rsid w:val="30A74F39"/>
    <w:rsid w:val="30A8BFAD"/>
    <w:rsid w:val="30AED3F4"/>
    <w:rsid w:val="30B143DF"/>
    <w:rsid w:val="30BAC6C0"/>
    <w:rsid w:val="30BB69CB"/>
    <w:rsid w:val="30BC1097"/>
    <w:rsid w:val="30BD0DA7"/>
    <w:rsid w:val="30C2DB84"/>
    <w:rsid w:val="30C3F401"/>
    <w:rsid w:val="30C48F49"/>
    <w:rsid w:val="30CA9D44"/>
    <w:rsid w:val="30CD152F"/>
    <w:rsid w:val="30CDABAE"/>
    <w:rsid w:val="30D13E1E"/>
    <w:rsid w:val="30D4BAF4"/>
    <w:rsid w:val="30D69850"/>
    <w:rsid w:val="30DADDB3"/>
    <w:rsid w:val="30E132E5"/>
    <w:rsid w:val="30E28EA4"/>
    <w:rsid w:val="30E9953B"/>
    <w:rsid w:val="30EAF02F"/>
    <w:rsid w:val="30EB3282"/>
    <w:rsid w:val="30EE5614"/>
    <w:rsid w:val="30F1568E"/>
    <w:rsid w:val="30F1C0B3"/>
    <w:rsid w:val="30F3D214"/>
    <w:rsid w:val="30F3EC50"/>
    <w:rsid w:val="30F6A6FE"/>
    <w:rsid w:val="30F9F872"/>
    <w:rsid w:val="30FD0CEA"/>
    <w:rsid w:val="30FF00CC"/>
    <w:rsid w:val="31005044"/>
    <w:rsid w:val="31037E57"/>
    <w:rsid w:val="310508A0"/>
    <w:rsid w:val="310B43CB"/>
    <w:rsid w:val="310CD3ED"/>
    <w:rsid w:val="310D2905"/>
    <w:rsid w:val="310E684C"/>
    <w:rsid w:val="311227F5"/>
    <w:rsid w:val="311271C8"/>
    <w:rsid w:val="311788F4"/>
    <w:rsid w:val="31181819"/>
    <w:rsid w:val="311AE9F4"/>
    <w:rsid w:val="311AEB21"/>
    <w:rsid w:val="311DC435"/>
    <w:rsid w:val="311E1010"/>
    <w:rsid w:val="311E7B2A"/>
    <w:rsid w:val="311E7C5A"/>
    <w:rsid w:val="3126273F"/>
    <w:rsid w:val="31269165"/>
    <w:rsid w:val="31278F9A"/>
    <w:rsid w:val="3128375A"/>
    <w:rsid w:val="312CD936"/>
    <w:rsid w:val="312D7138"/>
    <w:rsid w:val="3134300C"/>
    <w:rsid w:val="3135FE45"/>
    <w:rsid w:val="313946B7"/>
    <w:rsid w:val="31423368"/>
    <w:rsid w:val="3146090D"/>
    <w:rsid w:val="314D9468"/>
    <w:rsid w:val="31525E86"/>
    <w:rsid w:val="3152B27B"/>
    <w:rsid w:val="315310E7"/>
    <w:rsid w:val="3153995C"/>
    <w:rsid w:val="31548B84"/>
    <w:rsid w:val="31550E74"/>
    <w:rsid w:val="31588594"/>
    <w:rsid w:val="31588AD5"/>
    <w:rsid w:val="315A662B"/>
    <w:rsid w:val="315BA5E9"/>
    <w:rsid w:val="316AB0F3"/>
    <w:rsid w:val="316C32E0"/>
    <w:rsid w:val="316C9C6B"/>
    <w:rsid w:val="316C9CAE"/>
    <w:rsid w:val="317041FF"/>
    <w:rsid w:val="3170C0BB"/>
    <w:rsid w:val="31710C2E"/>
    <w:rsid w:val="3172860E"/>
    <w:rsid w:val="3173E1EB"/>
    <w:rsid w:val="3175605A"/>
    <w:rsid w:val="3176D838"/>
    <w:rsid w:val="317DBA5D"/>
    <w:rsid w:val="3183E8D6"/>
    <w:rsid w:val="3185F2F4"/>
    <w:rsid w:val="3186810F"/>
    <w:rsid w:val="318B7360"/>
    <w:rsid w:val="318E041F"/>
    <w:rsid w:val="318FCF41"/>
    <w:rsid w:val="31909780"/>
    <w:rsid w:val="31986F24"/>
    <w:rsid w:val="319AE621"/>
    <w:rsid w:val="319D2350"/>
    <w:rsid w:val="31A69EFE"/>
    <w:rsid w:val="31A7B4A6"/>
    <w:rsid w:val="31B0362E"/>
    <w:rsid w:val="31B0CEB8"/>
    <w:rsid w:val="31B99125"/>
    <w:rsid w:val="31BBACFD"/>
    <w:rsid w:val="31BE4077"/>
    <w:rsid w:val="31C2DDA1"/>
    <w:rsid w:val="31C379BA"/>
    <w:rsid w:val="31C51D9D"/>
    <w:rsid w:val="31C6BE29"/>
    <w:rsid w:val="31CEA5F0"/>
    <w:rsid w:val="31D85F44"/>
    <w:rsid w:val="31E20525"/>
    <w:rsid w:val="31E343F5"/>
    <w:rsid w:val="31E82E6A"/>
    <w:rsid w:val="31EDD409"/>
    <w:rsid w:val="31EF968E"/>
    <w:rsid w:val="31F25BE6"/>
    <w:rsid w:val="31F5CF4D"/>
    <w:rsid w:val="31F6ADF2"/>
    <w:rsid w:val="31FA9F0C"/>
    <w:rsid w:val="31FEA2A3"/>
    <w:rsid w:val="3203DAB4"/>
    <w:rsid w:val="32076E10"/>
    <w:rsid w:val="3207C4B5"/>
    <w:rsid w:val="320879FE"/>
    <w:rsid w:val="3209138B"/>
    <w:rsid w:val="3209F2BE"/>
    <w:rsid w:val="320D2757"/>
    <w:rsid w:val="320E1E3F"/>
    <w:rsid w:val="32146939"/>
    <w:rsid w:val="3215207F"/>
    <w:rsid w:val="32179026"/>
    <w:rsid w:val="3218595F"/>
    <w:rsid w:val="3218D958"/>
    <w:rsid w:val="321AC3E4"/>
    <w:rsid w:val="3220CBB2"/>
    <w:rsid w:val="3221DABA"/>
    <w:rsid w:val="3224CF78"/>
    <w:rsid w:val="3225F2E6"/>
    <w:rsid w:val="322BA02B"/>
    <w:rsid w:val="322D5927"/>
    <w:rsid w:val="322FF983"/>
    <w:rsid w:val="3233F68B"/>
    <w:rsid w:val="32341719"/>
    <w:rsid w:val="32394627"/>
    <w:rsid w:val="323E2ECE"/>
    <w:rsid w:val="324277FF"/>
    <w:rsid w:val="3246E286"/>
    <w:rsid w:val="32478507"/>
    <w:rsid w:val="324E1D30"/>
    <w:rsid w:val="3250B350"/>
    <w:rsid w:val="3251A5F7"/>
    <w:rsid w:val="32535A83"/>
    <w:rsid w:val="3253B24F"/>
    <w:rsid w:val="325C73A1"/>
    <w:rsid w:val="325E8135"/>
    <w:rsid w:val="326511E4"/>
    <w:rsid w:val="3269186F"/>
    <w:rsid w:val="326B01FD"/>
    <w:rsid w:val="326B6DF1"/>
    <w:rsid w:val="326BFD15"/>
    <w:rsid w:val="327060DF"/>
    <w:rsid w:val="3270DA45"/>
    <w:rsid w:val="32714145"/>
    <w:rsid w:val="327AD77B"/>
    <w:rsid w:val="327C8604"/>
    <w:rsid w:val="327CF27D"/>
    <w:rsid w:val="327D4A6C"/>
    <w:rsid w:val="327D8510"/>
    <w:rsid w:val="3281EF71"/>
    <w:rsid w:val="3282F25C"/>
    <w:rsid w:val="3285BDF3"/>
    <w:rsid w:val="3287FBC4"/>
    <w:rsid w:val="328C0211"/>
    <w:rsid w:val="328C338D"/>
    <w:rsid w:val="328D7603"/>
    <w:rsid w:val="3299D7F7"/>
    <w:rsid w:val="329DC904"/>
    <w:rsid w:val="329F0225"/>
    <w:rsid w:val="329F7D6C"/>
    <w:rsid w:val="32A0D6DF"/>
    <w:rsid w:val="32A2D88E"/>
    <w:rsid w:val="32A39F25"/>
    <w:rsid w:val="32A983F3"/>
    <w:rsid w:val="32AA26E8"/>
    <w:rsid w:val="32AE6AB1"/>
    <w:rsid w:val="32B03242"/>
    <w:rsid w:val="32B26827"/>
    <w:rsid w:val="32B4CBBE"/>
    <w:rsid w:val="32B54039"/>
    <w:rsid w:val="32B5FB46"/>
    <w:rsid w:val="32B671CB"/>
    <w:rsid w:val="32BE45E3"/>
    <w:rsid w:val="32C4E5E3"/>
    <w:rsid w:val="32C5D886"/>
    <w:rsid w:val="32C6CD93"/>
    <w:rsid w:val="32CAFA02"/>
    <w:rsid w:val="32CB25CC"/>
    <w:rsid w:val="32CBFE21"/>
    <w:rsid w:val="32CDF3F0"/>
    <w:rsid w:val="32CEA48E"/>
    <w:rsid w:val="32D4C881"/>
    <w:rsid w:val="32D5301A"/>
    <w:rsid w:val="32D61BD3"/>
    <w:rsid w:val="32D6FE3B"/>
    <w:rsid w:val="32DDFBF2"/>
    <w:rsid w:val="32E5D57D"/>
    <w:rsid w:val="32EBAAF8"/>
    <w:rsid w:val="32F3D60F"/>
    <w:rsid w:val="32F641FD"/>
    <w:rsid w:val="32F82D26"/>
    <w:rsid w:val="32F8CD96"/>
    <w:rsid w:val="32FC617A"/>
    <w:rsid w:val="32FF49E5"/>
    <w:rsid w:val="3301F4DA"/>
    <w:rsid w:val="33037B90"/>
    <w:rsid w:val="33069DBF"/>
    <w:rsid w:val="330F7C82"/>
    <w:rsid w:val="33139C47"/>
    <w:rsid w:val="33146791"/>
    <w:rsid w:val="331615BB"/>
    <w:rsid w:val="331E2D6A"/>
    <w:rsid w:val="33207EA3"/>
    <w:rsid w:val="3322D938"/>
    <w:rsid w:val="332365BE"/>
    <w:rsid w:val="3326773A"/>
    <w:rsid w:val="3327941C"/>
    <w:rsid w:val="332E8CB5"/>
    <w:rsid w:val="33355C54"/>
    <w:rsid w:val="3335B630"/>
    <w:rsid w:val="3339BA65"/>
    <w:rsid w:val="333B1F4B"/>
    <w:rsid w:val="33434254"/>
    <w:rsid w:val="334DDBF6"/>
    <w:rsid w:val="33553CC6"/>
    <w:rsid w:val="3355EFA3"/>
    <w:rsid w:val="3357936F"/>
    <w:rsid w:val="335A2782"/>
    <w:rsid w:val="33615A33"/>
    <w:rsid w:val="336439CD"/>
    <w:rsid w:val="3365D6C0"/>
    <w:rsid w:val="336862A2"/>
    <w:rsid w:val="336A396D"/>
    <w:rsid w:val="336ED25E"/>
    <w:rsid w:val="33753143"/>
    <w:rsid w:val="3379F2EB"/>
    <w:rsid w:val="338504C6"/>
    <w:rsid w:val="338D9A7B"/>
    <w:rsid w:val="3391305F"/>
    <w:rsid w:val="33944B86"/>
    <w:rsid w:val="339E6021"/>
    <w:rsid w:val="339E9E34"/>
    <w:rsid w:val="339EEB90"/>
    <w:rsid w:val="33A32346"/>
    <w:rsid w:val="33A7EECB"/>
    <w:rsid w:val="33A8C448"/>
    <w:rsid w:val="33B38C3A"/>
    <w:rsid w:val="33B79E3C"/>
    <w:rsid w:val="33B843EE"/>
    <w:rsid w:val="33B8FEEB"/>
    <w:rsid w:val="33BA270D"/>
    <w:rsid w:val="33C6DB6A"/>
    <w:rsid w:val="33CC3BCA"/>
    <w:rsid w:val="33CD4A34"/>
    <w:rsid w:val="33CFFE9B"/>
    <w:rsid w:val="33D46F33"/>
    <w:rsid w:val="33D7C5A0"/>
    <w:rsid w:val="33D7F88F"/>
    <w:rsid w:val="33E0D0AB"/>
    <w:rsid w:val="33E34C9C"/>
    <w:rsid w:val="33E5532A"/>
    <w:rsid w:val="33EACA42"/>
    <w:rsid w:val="33EDADE6"/>
    <w:rsid w:val="33EE07DD"/>
    <w:rsid w:val="33F2AB9A"/>
    <w:rsid w:val="33F3F5BF"/>
    <w:rsid w:val="33F647B4"/>
    <w:rsid w:val="33F97A22"/>
    <w:rsid w:val="33FD7955"/>
    <w:rsid w:val="33FFA2CB"/>
    <w:rsid w:val="34006B6D"/>
    <w:rsid w:val="340182BE"/>
    <w:rsid w:val="34039DB9"/>
    <w:rsid w:val="3407A139"/>
    <w:rsid w:val="3408BA2A"/>
    <w:rsid w:val="34093040"/>
    <w:rsid w:val="340B3A8C"/>
    <w:rsid w:val="3415A9CD"/>
    <w:rsid w:val="341A34DF"/>
    <w:rsid w:val="341C896F"/>
    <w:rsid w:val="341F0FB1"/>
    <w:rsid w:val="3420AEDB"/>
    <w:rsid w:val="34210D7A"/>
    <w:rsid w:val="3421857E"/>
    <w:rsid w:val="34223BFB"/>
    <w:rsid w:val="3426612A"/>
    <w:rsid w:val="342EAA51"/>
    <w:rsid w:val="342F33FA"/>
    <w:rsid w:val="34313F8D"/>
    <w:rsid w:val="3431F977"/>
    <w:rsid w:val="34360267"/>
    <w:rsid w:val="3437199A"/>
    <w:rsid w:val="34391516"/>
    <w:rsid w:val="343BF688"/>
    <w:rsid w:val="343F5878"/>
    <w:rsid w:val="3443B670"/>
    <w:rsid w:val="34480580"/>
    <w:rsid w:val="344B472B"/>
    <w:rsid w:val="344B7548"/>
    <w:rsid w:val="344C54E3"/>
    <w:rsid w:val="344FD76C"/>
    <w:rsid w:val="345BC35A"/>
    <w:rsid w:val="345F328A"/>
    <w:rsid w:val="345FE0C9"/>
    <w:rsid w:val="34646C25"/>
    <w:rsid w:val="3466C81E"/>
    <w:rsid w:val="3469D22D"/>
    <w:rsid w:val="346AC792"/>
    <w:rsid w:val="346BE91F"/>
    <w:rsid w:val="3473D08A"/>
    <w:rsid w:val="3476C5BA"/>
    <w:rsid w:val="34775A76"/>
    <w:rsid w:val="3479611B"/>
    <w:rsid w:val="34818F9F"/>
    <w:rsid w:val="34854731"/>
    <w:rsid w:val="34873AB3"/>
    <w:rsid w:val="3488C476"/>
    <w:rsid w:val="3489AB04"/>
    <w:rsid w:val="348A83F0"/>
    <w:rsid w:val="348A95C2"/>
    <w:rsid w:val="348A9E95"/>
    <w:rsid w:val="348D923D"/>
    <w:rsid w:val="348F2EF2"/>
    <w:rsid w:val="3490183C"/>
    <w:rsid w:val="34932499"/>
    <w:rsid w:val="349D3E43"/>
    <w:rsid w:val="34A01676"/>
    <w:rsid w:val="34A1A87C"/>
    <w:rsid w:val="34A2ECF6"/>
    <w:rsid w:val="34A45C4D"/>
    <w:rsid w:val="34AB8534"/>
    <w:rsid w:val="34ABADE1"/>
    <w:rsid w:val="34ACBCC9"/>
    <w:rsid w:val="34ACE7AF"/>
    <w:rsid w:val="34AD5C40"/>
    <w:rsid w:val="34AD7BE3"/>
    <w:rsid w:val="34AE10C8"/>
    <w:rsid w:val="34B0A8AD"/>
    <w:rsid w:val="34B6E789"/>
    <w:rsid w:val="34B81A7B"/>
    <w:rsid w:val="34B84213"/>
    <w:rsid w:val="34B87EEE"/>
    <w:rsid w:val="34B9034C"/>
    <w:rsid w:val="34BAECCF"/>
    <w:rsid w:val="34BC764F"/>
    <w:rsid w:val="34BDBDDC"/>
    <w:rsid w:val="34C514D9"/>
    <w:rsid w:val="34C5AFDD"/>
    <w:rsid w:val="34C87BA3"/>
    <w:rsid w:val="34CA4443"/>
    <w:rsid w:val="34CCBB3E"/>
    <w:rsid w:val="34CDCC06"/>
    <w:rsid w:val="34CE0527"/>
    <w:rsid w:val="34D1B690"/>
    <w:rsid w:val="34D22481"/>
    <w:rsid w:val="34D4240A"/>
    <w:rsid w:val="34D722C5"/>
    <w:rsid w:val="34D72A01"/>
    <w:rsid w:val="34D8152E"/>
    <w:rsid w:val="34D81836"/>
    <w:rsid w:val="34D989A4"/>
    <w:rsid w:val="34DDE692"/>
    <w:rsid w:val="34E2F324"/>
    <w:rsid w:val="34EAA00A"/>
    <w:rsid w:val="34ECE8FB"/>
    <w:rsid w:val="34F72506"/>
    <w:rsid w:val="34F9BFF6"/>
    <w:rsid w:val="34FAD139"/>
    <w:rsid w:val="34FC9BC8"/>
    <w:rsid w:val="35000AF7"/>
    <w:rsid w:val="35003B53"/>
    <w:rsid w:val="350123A8"/>
    <w:rsid w:val="350293EC"/>
    <w:rsid w:val="3507176D"/>
    <w:rsid w:val="350B8BA3"/>
    <w:rsid w:val="350DC63C"/>
    <w:rsid w:val="350E0F48"/>
    <w:rsid w:val="35181D87"/>
    <w:rsid w:val="351C7914"/>
    <w:rsid w:val="351EB4D6"/>
    <w:rsid w:val="352620A5"/>
    <w:rsid w:val="3526A387"/>
    <w:rsid w:val="352C163F"/>
    <w:rsid w:val="35339CD1"/>
    <w:rsid w:val="35361BBD"/>
    <w:rsid w:val="3537F1A0"/>
    <w:rsid w:val="353E5F67"/>
    <w:rsid w:val="3541ED10"/>
    <w:rsid w:val="3543820C"/>
    <w:rsid w:val="3546300D"/>
    <w:rsid w:val="35472DA0"/>
    <w:rsid w:val="3549144D"/>
    <w:rsid w:val="3549A23B"/>
    <w:rsid w:val="354A8589"/>
    <w:rsid w:val="354AF137"/>
    <w:rsid w:val="354D4C57"/>
    <w:rsid w:val="35504659"/>
    <w:rsid w:val="3554565A"/>
    <w:rsid w:val="3555AD2B"/>
    <w:rsid w:val="355FD7B0"/>
    <w:rsid w:val="355FD8A4"/>
    <w:rsid w:val="355FF9D8"/>
    <w:rsid w:val="356601F3"/>
    <w:rsid w:val="356850C4"/>
    <w:rsid w:val="35689C19"/>
    <w:rsid w:val="3571DEFA"/>
    <w:rsid w:val="3572954F"/>
    <w:rsid w:val="357573DC"/>
    <w:rsid w:val="35785DC0"/>
    <w:rsid w:val="3579F305"/>
    <w:rsid w:val="357B6399"/>
    <w:rsid w:val="357DA5BC"/>
    <w:rsid w:val="357E9630"/>
    <w:rsid w:val="357F7EDE"/>
    <w:rsid w:val="3580016A"/>
    <w:rsid w:val="35826D43"/>
    <w:rsid w:val="3584B99B"/>
    <w:rsid w:val="35863E06"/>
    <w:rsid w:val="3587E2E9"/>
    <w:rsid w:val="358C2B01"/>
    <w:rsid w:val="358D65FF"/>
    <w:rsid w:val="3590EA6D"/>
    <w:rsid w:val="3595AF99"/>
    <w:rsid w:val="35979495"/>
    <w:rsid w:val="35988DF8"/>
    <w:rsid w:val="359BD5FF"/>
    <w:rsid w:val="359C1272"/>
    <w:rsid w:val="359CA86C"/>
    <w:rsid w:val="359E9CB9"/>
    <w:rsid w:val="35A19D79"/>
    <w:rsid w:val="35A70743"/>
    <w:rsid w:val="35A7EC25"/>
    <w:rsid w:val="35ACB19E"/>
    <w:rsid w:val="35AD3C34"/>
    <w:rsid w:val="35ADE0C8"/>
    <w:rsid w:val="35AE305C"/>
    <w:rsid w:val="35AEAA30"/>
    <w:rsid w:val="35B1AC70"/>
    <w:rsid w:val="35B2A833"/>
    <w:rsid w:val="35B75AFE"/>
    <w:rsid w:val="35B90074"/>
    <w:rsid w:val="35BC72D2"/>
    <w:rsid w:val="35BDD710"/>
    <w:rsid w:val="35BF4743"/>
    <w:rsid w:val="35C1EB9A"/>
    <w:rsid w:val="35C55E03"/>
    <w:rsid w:val="35C6AC2C"/>
    <w:rsid w:val="35C7B4B4"/>
    <w:rsid w:val="35C86DF0"/>
    <w:rsid w:val="35CA2E27"/>
    <w:rsid w:val="35CFE093"/>
    <w:rsid w:val="35D74A92"/>
    <w:rsid w:val="35D9681C"/>
    <w:rsid w:val="35D9A983"/>
    <w:rsid w:val="35DFA4FA"/>
    <w:rsid w:val="35E2251B"/>
    <w:rsid w:val="35E3C71A"/>
    <w:rsid w:val="35E5817E"/>
    <w:rsid w:val="35E5A941"/>
    <w:rsid w:val="35E6DC9E"/>
    <w:rsid w:val="35E75D20"/>
    <w:rsid w:val="35E83E7A"/>
    <w:rsid w:val="35EB7401"/>
    <w:rsid w:val="35EC1130"/>
    <w:rsid w:val="35EC24CD"/>
    <w:rsid w:val="35ED62B2"/>
    <w:rsid w:val="35EE797C"/>
    <w:rsid w:val="35EF5C13"/>
    <w:rsid w:val="35F1AC69"/>
    <w:rsid w:val="35F24F99"/>
    <w:rsid w:val="3600C8A4"/>
    <w:rsid w:val="3605A85E"/>
    <w:rsid w:val="360783F0"/>
    <w:rsid w:val="360A0B38"/>
    <w:rsid w:val="360D53BE"/>
    <w:rsid w:val="360D6E1D"/>
    <w:rsid w:val="360DF759"/>
    <w:rsid w:val="360FCA8D"/>
    <w:rsid w:val="36131D1D"/>
    <w:rsid w:val="3618257E"/>
    <w:rsid w:val="361980A0"/>
    <w:rsid w:val="361EF06E"/>
    <w:rsid w:val="361EF82A"/>
    <w:rsid w:val="36241F34"/>
    <w:rsid w:val="36244D19"/>
    <w:rsid w:val="3625A35D"/>
    <w:rsid w:val="36281614"/>
    <w:rsid w:val="362AFF53"/>
    <w:rsid w:val="362BDF34"/>
    <w:rsid w:val="362D957B"/>
    <w:rsid w:val="362E3876"/>
    <w:rsid w:val="363B8BD6"/>
    <w:rsid w:val="363E3BC1"/>
    <w:rsid w:val="363F6072"/>
    <w:rsid w:val="363F607B"/>
    <w:rsid w:val="3642709C"/>
    <w:rsid w:val="364273E2"/>
    <w:rsid w:val="3642839D"/>
    <w:rsid w:val="3644648F"/>
    <w:rsid w:val="36455535"/>
    <w:rsid w:val="364696B3"/>
    <w:rsid w:val="364A12F4"/>
    <w:rsid w:val="364BAD36"/>
    <w:rsid w:val="364E642A"/>
    <w:rsid w:val="364F824A"/>
    <w:rsid w:val="3655EC3E"/>
    <w:rsid w:val="365AF8B3"/>
    <w:rsid w:val="365F5577"/>
    <w:rsid w:val="3660B6A3"/>
    <w:rsid w:val="3668F7A8"/>
    <w:rsid w:val="3669E5A8"/>
    <w:rsid w:val="366A0D13"/>
    <w:rsid w:val="366C5FA6"/>
    <w:rsid w:val="366D86B6"/>
    <w:rsid w:val="366DE2E2"/>
    <w:rsid w:val="3676C4C0"/>
    <w:rsid w:val="3676D274"/>
    <w:rsid w:val="367737B5"/>
    <w:rsid w:val="36777000"/>
    <w:rsid w:val="3677F128"/>
    <w:rsid w:val="367E1B09"/>
    <w:rsid w:val="3680CD1B"/>
    <w:rsid w:val="368144F9"/>
    <w:rsid w:val="3683423C"/>
    <w:rsid w:val="3683EEC8"/>
    <w:rsid w:val="3683FAC3"/>
    <w:rsid w:val="368BD567"/>
    <w:rsid w:val="368C4CE5"/>
    <w:rsid w:val="368CAA43"/>
    <w:rsid w:val="368DA71E"/>
    <w:rsid w:val="368EE2F6"/>
    <w:rsid w:val="368FD35F"/>
    <w:rsid w:val="36989EA8"/>
    <w:rsid w:val="369E47A7"/>
    <w:rsid w:val="36A37DA0"/>
    <w:rsid w:val="36A85AA9"/>
    <w:rsid w:val="36AA3EE9"/>
    <w:rsid w:val="36AAA309"/>
    <w:rsid w:val="36AC61CB"/>
    <w:rsid w:val="36ADB52A"/>
    <w:rsid w:val="36AEC029"/>
    <w:rsid w:val="36B7925F"/>
    <w:rsid w:val="36BCCD82"/>
    <w:rsid w:val="36BD6BED"/>
    <w:rsid w:val="36BE9503"/>
    <w:rsid w:val="36C02ADC"/>
    <w:rsid w:val="36C669E1"/>
    <w:rsid w:val="36CA163A"/>
    <w:rsid w:val="36CB9D91"/>
    <w:rsid w:val="36D51277"/>
    <w:rsid w:val="36D54C4F"/>
    <w:rsid w:val="36D55EFB"/>
    <w:rsid w:val="36D69624"/>
    <w:rsid w:val="36D86BC2"/>
    <w:rsid w:val="36D90EA1"/>
    <w:rsid w:val="36DE8C1F"/>
    <w:rsid w:val="36DED348"/>
    <w:rsid w:val="36E21EEF"/>
    <w:rsid w:val="36E49176"/>
    <w:rsid w:val="36E6C6DA"/>
    <w:rsid w:val="36EAF128"/>
    <w:rsid w:val="36EDFAB7"/>
    <w:rsid w:val="36EE1CB6"/>
    <w:rsid w:val="36F4CA20"/>
    <w:rsid w:val="36F64482"/>
    <w:rsid w:val="36F7B238"/>
    <w:rsid w:val="36F8A479"/>
    <w:rsid w:val="37008D15"/>
    <w:rsid w:val="37042325"/>
    <w:rsid w:val="37093A80"/>
    <w:rsid w:val="370B2515"/>
    <w:rsid w:val="370BED70"/>
    <w:rsid w:val="370D3EE5"/>
    <w:rsid w:val="370E66B8"/>
    <w:rsid w:val="370E9BF6"/>
    <w:rsid w:val="3713E449"/>
    <w:rsid w:val="371459AF"/>
    <w:rsid w:val="37158FEA"/>
    <w:rsid w:val="37196CB5"/>
    <w:rsid w:val="371B227F"/>
    <w:rsid w:val="371CC239"/>
    <w:rsid w:val="371D4233"/>
    <w:rsid w:val="371EBA42"/>
    <w:rsid w:val="3724EB07"/>
    <w:rsid w:val="37268B05"/>
    <w:rsid w:val="37319DCF"/>
    <w:rsid w:val="373965C4"/>
    <w:rsid w:val="373AF95B"/>
    <w:rsid w:val="373CE0CC"/>
    <w:rsid w:val="373DC5F5"/>
    <w:rsid w:val="373E279E"/>
    <w:rsid w:val="373E9F3A"/>
    <w:rsid w:val="373EEA56"/>
    <w:rsid w:val="37403C05"/>
    <w:rsid w:val="3742A63B"/>
    <w:rsid w:val="3744A119"/>
    <w:rsid w:val="3748D31D"/>
    <w:rsid w:val="374AB888"/>
    <w:rsid w:val="374D03E7"/>
    <w:rsid w:val="374FACCE"/>
    <w:rsid w:val="375350F2"/>
    <w:rsid w:val="37544882"/>
    <w:rsid w:val="3755A3B4"/>
    <w:rsid w:val="3759C80A"/>
    <w:rsid w:val="375AAFA4"/>
    <w:rsid w:val="375DC9A4"/>
    <w:rsid w:val="37628275"/>
    <w:rsid w:val="376511D4"/>
    <w:rsid w:val="376E677E"/>
    <w:rsid w:val="376FE3C7"/>
    <w:rsid w:val="377248FF"/>
    <w:rsid w:val="377336D6"/>
    <w:rsid w:val="3778249B"/>
    <w:rsid w:val="377B29DF"/>
    <w:rsid w:val="377D25A6"/>
    <w:rsid w:val="377D35C8"/>
    <w:rsid w:val="37800DCE"/>
    <w:rsid w:val="37806F12"/>
    <w:rsid w:val="37816024"/>
    <w:rsid w:val="378663F0"/>
    <w:rsid w:val="3786B5CB"/>
    <w:rsid w:val="378770C7"/>
    <w:rsid w:val="37881367"/>
    <w:rsid w:val="378CD6EC"/>
    <w:rsid w:val="37913F8B"/>
    <w:rsid w:val="3791F535"/>
    <w:rsid w:val="37922C96"/>
    <w:rsid w:val="37923D88"/>
    <w:rsid w:val="3794FC77"/>
    <w:rsid w:val="37956416"/>
    <w:rsid w:val="37984FDD"/>
    <w:rsid w:val="37A2BE2E"/>
    <w:rsid w:val="37A2C4EC"/>
    <w:rsid w:val="37A5E722"/>
    <w:rsid w:val="37A6F824"/>
    <w:rsid w:val="37A6FC43"/>
    <w:rsid w:val="37A91DE4"/>
    <w:rsid w:val="37ABCA26"/>
    <w:rsid w:val="37AC8478"/>
    <w:rsid w:val="37B330FD"/>
    <w:rsid w:val="37B63DD8"/>
    <w:rsid w:val="37B7664C"/>
    <w:rsid w:val="37B8AED9"/>
    <w:rsid w:val="37B98AF7"/>
    <w:rsid w:val="37BA0369"/>
    <w:rsid w:val="37BF95B1"/>
    <w:rsid w:val="37BFBB75"/>
    <w:rsid w:val="37BFC2F5"/>
    <w:rsid w:val="37CC4A96"/>
    <w:rsid w:val="37CCFA35"/>
    <w:rsid w:val="37D33966"/>
    <w:rsid w:val="37DA0259"/>
    <w:rsid w:val="37DD214C"/>
    <w:rsid w:val="37E562DB"/>
    <w:rsid w:val="37E6F01D"/>
    <w:rsid w:val="37E751E0"/>
    <w:rsid w:val="37EEBDBD"/>
    <w:rsid w:val="37F00C61"/>
    <w:rsid w:val="37F61E71"/>
    <w:rsid w:val="37FA3609"/>
    <w:rsid w:val="37FA7726"/>
    <w:rsid w:val="37FBC24A"/>
    <w:rsid w:val="3800ECA3"/>
    <w:rsid w:val="380B18FC"/>
    <w:rsid w:val="380F72E8"/>
    <w:rsid w:val="380FA96E"/>
    <w:rsid w:val="38126F51"/>
    <w:rsid w:val="381E5D8E"/>
    <w:rsid w:val="381E61D0"/>
    <w:rsid w:val="382259B6"/>
    <w:rsid w:val="38255CE7"/>
    <w:rsid w:val="382B1901"/>
    <w:rsid w:val="3835DDF0"/>
    <w:rsid w:val="383C83D6"/>
    <w:rsid w:val="383CE7CB"/>
    <w:rsid w:val="383DF52F"/>
    <w:rsid w:val="38433DCE"/>
    <w:rsid w:val="38439CE6"/>
    <w:rsid w:val="38445FDE"/>
    <w:rsid w:val="3846DC36"/>
    <w:rsid w:val="384CAE98"/>
    <w:rsid w:val="384EC4AA"/>
    <w:rsid w:val="3850BB34"/>
    <w:rsid w:val="385381C0"/>
    <w:rsid w:val="3855A8DA"/>
    <w:rsid w:val="3855EF46"/>
    <w:rsid w:val="38585C17"/>
    <w:rsid w:val="3859B7EB"/>
    <w:rsid w:val="385DC0F6"/>
    <w:rsid w:val="38618F42"/>
    <w:rsid w:val="3861DC2B"/>
    <w:rsid w:val="386E4C0E"/>
    <w:rsid w:val="387449A1"/>
    <w:rsid w:val="3878C013"/>
    <w:rsid w:val="387A3728"/>
    <w:rsid w:val="387AAB67"/>
    <w:rsid w:val="387C620A"/>
    <w:rsid w:val="3881FDA8"/>
    <w:rsid w:val="3883D6C2"/>
    <w:rsid w:val="3885EB6F"/>
    <w:rsid w:val="38866231"/>
    <w:rsid w:val="3887EDF7"/>
    <w:rsid w:val="388A48BC"/>
    <w:rsid w:val="388C0A4E"/>
    <w:rsid w:val="388D6D45"/>
    <w:rsid w:val="3890E180"/>
    <w:rsid w:val="389244BE"/>
    <w:rsid w:val="389255AB"/>
    <w:rsid w:val="3895DD76"/>
    <w:rsid w:val="389C4EFC"/>
    <w:rsid w:val="389E3EE8"/>
    <w:rsid w:val="38A40602"/>
    <w:rsid w:val="38A57315"/>
    <w:rsid w:val="38A5C745"/>
    <w:rsid w:val="38A7BA91"/>
    <w:rsid w:val="38AB1D69"/>
    <w:rsid w:val="38B65BE6"/>
    <w:rsid w:val="38B86BB1"/>
    <w:rsid w:val="38B8FC2E"/>
    <w:rsid w:val="38BA8AD7"/>
    <w:rsid w:val="38BF7C31"/>
    <w:rsid w:val="38C01E5A"/>
    <w:rsid w:val="38C20A95"/>
    <w:rsid w:val="38C27411"/>
    <w:rsid w:val="38C7DF01"/>
    <w:rsid w:val="38C96705"/>
    <w:rsid w:val="38CA2137"/>
    <w:rsid w:val="38CB7A70"/>
    <w:rsid w:val="38CD82B6"/>
    <w:rsid w:val="38CE6BEE"/>
    <w:rsid w:val="38CE7002"/>
    <w:rsid w:val="38D234D3"/>
    <w:rsid w:val="38D35BC9"/>
    <w:rsid w:val="38D4E655"/>
    <w:rsid w:val="38DE40F5"/>
    <w:rsid w:val="38E68519"/>
    <w:rsid w:val="38E7BB80"/>
    <w:rsid w:val="38E982B4"/>
    <w:rsid w:val="38EEFB04"/>
    <w:rsid w:val="38EFC309"/>
    <w:rsid w:val="38F24635"/>
    <w:rsid w:val="38F2DD4A"/>
    <w:rsid w:val="38F577C0"/>
    <w:rsid w:val="38F5E407"/>
    <w:rsid w:val="38F5F13C"/>
    <w:rsid w:val="38FA20A5"/>
    <w:rsid w:val="38FB5E7E"/>
    <w:rsid w:val="38FC1F8C"/>
    <w:rsid w:val="39000E27"/>
    <w:rsid w:val="39001FEC"/>
    <w:rsid w:val="3903B55A"/>
    <w:rsid w:val="3903F155"/>
    <w:rsid w:val="39056469"/>
    <w:rsid w:val="3905B5D4"/>
    <w:rsid w:val="3907CF1E"/>
    <w:rsid w:val="390A2BC5"/>
    <w:rsid w:val="390BE372"/>
    <w:rsid w:val="391ADA99"/>
    <w:rsid w:val="391B91A2"/>
    <w:rsid w:val="391E02B7"/>
    <w:rsid w:val="39201808"/>
    <w:rsid w:val="3923143B"/>
    <w:rsid w:val="3923C9A9"/>
    <w:rsid w:val="3925C98F"/>
    <w:rsid w:val="39260FD0"/>
    <w:rsid w:val="39261AB2"/>
    <w:rsid w:val="39296CA1"/>
    <w:rsid w:val="392A51E7"/>
    <w:rsid w:val="392FE8B8"/>
    <w:rsid w:val="39302AC2"/>
    <w:rsid w:val="3931FB24"/>
    <w:rsid w:val="39341B2D"/>
    <w:rsid w:val="39342164"/>
    <w:rsid w:val="3934C2B1"/>
    <w:rsid w:val="39380709"/>
    <w:rsid w:val="3938B682"/>
    <w:rsid w:val="3939049B"/>
    <w:rsid w:val="393A28C4"/>
    <w:rsid w:val="393C0B4A"/>
    <w:rsid w:val="39402B37"/>
    <w:rsid w:val="394C24FD"/>
    <w:rsid w:val="394DA386"/>
    <w:rsid w:val="394EE31D"/>
    <w:rsid w:val="395666F5"/>
    <w:rsid w:val="3957B4AB"/>
    <w:rsid w:val="395B9E44"/>
    <w:rsid w:val="3961FC7D"/>
    <w:rsid w:val="39621417"/>
    <w:rsid w:val="3963DFC7"/>
    <w:rsid w:val="396901F5"/>
    <w:rsid w:val="396BE239"/>
    <w:rsid w:val="396CF355"/>
    <w:rsid w:val="397381CD"/>
    <w:rsid w:val="3974D24B"/>
    <w:rsid w:val="39773A63"/>
    <w:rsid w:val="397AF282"/>
    <w:rsid w:val="397B4D9A"/>
    <w:rsid w:val="397F301A"/>
    <w:rsid w:val="3981F765"/>
    <w:rsid w:val="39849FA8"/>
    <w:rsid w:val="3984E233"/>
    <w:rsid w:val="39857C90"/>
    <w:rsid w:val="3987B64E"/>
    <w:rsid w:val="398BC145"/>
    <w:rsid w:val="398CE028"/>
    <w:rsid w:val="398D649C"/>
    <w:rsid w:val="398E6D05"/>
    <w:rsid w:val="39928423"/>
    <w:rsid w:val="39960212"/>
    <w:rsid w:val="3997FAE2"/>
    <w:rsid w:val="399AA0C3"/>
    <w:rsid w:val="399D2AC7"/>
    <w:rsid w:val="39A193E1"/>
    <w:rsid w:val="39A20DC2"/>
    <w:rsid w:val="39A3A576"/>
    <w:rsid w:val="39A3BE24"/>
    <w:rsid w:val="39A3F09A"/>
    <w:rsid w:val="39A6810A"/>
    <w:rsid w:val="39A6AE99"/>
    <w:rsid w:val="39A8CF10"/>
    <w:rsid w:val="39AD9FA4"/>
    <w:rsid w:val="39B20223"/>
    <w:rsid w:val="39B3281C"/>
    <w:rsid w:val="39B7EF0D"/>
    <w:rsid w:val="39BB5FB0"/>
    <w:rsid w:val="39C35615"/>
    <w:rsid w:val="39C4E6DE"/>
    <w:rsid w:val="39C781E6"/>
    <w:rsid w:val="39CC10BE"/>
    <w:rsid w:val="39CD943D"/>
    <w:rsid w:val="39CE08C1"/>
    <w:rsid w:val="39CF361A"/>
    <w:rsid w:val="39CF95D3"/>
    <w:rsid w:val="39CFE941"/>
    <w:rsid w:val="39D7D8A4"/>
    <w:rsid w:val="39D90B65"/>
    <w:rsid w:val="39DFD277"/>
    <w:rsid w:val="39E7DF4D"/>
    <w:rsid w:val="39E8EDEF"/>
    <w:rsid w:val="39EDAAD2"/>
    <w:rsid w:val="39EF70EB"/>
    <w:rsid w:val="39F27BD8"/>
    <w:rsid w:val="39F2BBE2"/>
    <w:rsid w:val="39F34079"/>
    <w:rsid w:val="39F51911"/>
    <w:rsid w:val="39F7E050"/>
    <w:rsid w:val="39FA0607"/>
    <w:rsid w:val="39FF0682"/>
    <w:rsid w:val="3A0032FA"/>
    <w:rsid w:val="3A007065"/>
    <w:rsid w:val="3A09D046"/>
    <w:rsid w:val="3A0D072D"/>
    <w:rsid w:val="3A0E54AE"/>
    <w:rsid w:val="3A1285A7"/>
    <w:rsid w:val="3A12F518"/>
    <w:rsid w:val="3A1BACF8"/>
    <w:rsid w:val="3A1CB270"/>
    <w:rsid w:val="3A1E3333"/>
    <w:rsid w:val="3A27543D"/>
    <w:rsid w:val="3A2822A9"/>
    <w:rsid w:val="3A2A4DEB"/>
    <w:rsid w:val="3A2D862C"/>
    <w:rsid w:val="3A3036EB"/>
    <w:rsid w:val="3A342B50"/>
    <w:rsid w:val="3A34939A"/>
    <w:rsid w:val="3A37B14B"/>
    <w:rsid w:val="3A3816C3"/>
    <w:rsid w:val="3A3ADAE2"/>
    <w:rsid w:val="3A3B4642"/>
    <w:rsid w:val="3A3DEC14"/>
    <w:rsid w:val="3A460875"/>
    <w:rsid w:val="3A469DA3"/>
    <w:rsid w:val="3A499E15"/>
    <w:rsid w:val="3A5232AC"/>
    <w:rsid w:val="3A565B38"/>
    <w:rsid w:val="3A57A92F"/>
    <w:rsid w:val="3A5A9A1C"/>
    <w:rsid w:val="3A5D011B"/>
    <w:rsid w:val="3A5E4607"/>
    <w:rsid w:val="3A6566C9"/>
    <w:rsid w:val="3A664F19"/>
    <w:rsid w:val="3A67AC03"/>
    <w:rsid w:val="3A6A8195"/>
    <w:rsid w:val="3A6DF415"/>
    <w:rsid w:val="3A705693"/>
    <w:rsid w:val="3A71F19B"/>
    <w:rsid w:val="3A739A3D"/>
    <w:rsid w:val="3A762A7B"/>
    <w:rsid w:val="3A78A92D"/>
    <w:rsid w:val="3A79DCC6"/>
    <w:rsid w:val="3A7E3850"/>
    <w:rsid w:val="3A816110"/>
    <w:rsid w:val="3A820107"/>
    <w:rsid w:val="3A84156B"/>
    <w:rsid w:val="3A853E4B"/>
    <w:rsid w:val="3A86B82D"/>
    <w:rsid w:val="3A880FFF"/>
    <w:rsid w:val="3A8917DD"/>
    <w:rsid w:val="3A974F99"/>
    <w:rsid w:val="3A97C32E"/>
    <w:rsid w:val="3A9A2446"/>
    <w:rsid w:val="3A9F6D29"/>
    <w:rsid w:val="3AA0E5AA"/>
    <w:rsid w:val="3AA4CDB4"/>
    <w:rsid w:val="3AA5149F"/>
    <w:rsid w:val="3AA53699"/>
    <w:rsid w:val="3AAA32BD"/>
    <w:rsid w:val="3AAB93A6"/>
    <w:rsid w:val="3AAC7B25"/>
    <w:rsid w:val="3AB67CD7"/>
    <w:rsid w:val="3AB6A7FA"/>
    <w:rsid w:val="3AC07B1A"/>
    <w:rsid w:val="3AC175D5"/>
    <w:rsid w:val="3AC5521A"/>
    <w:rsid w:val="3ACB15ED"/>
    <w:rsid w:val="3ACDD762"/>
    <w:rsid w:val="3ACFF9B8"/>
    <w:rsid w:val="3AD20BD6"/>
    <w:rsid w:val="3AD29B7C"/>
    <w:rsid w:val="3AD2A834"/>
    <w:rsid w:val="3AD2ED4D"/>
    <w:rsid w:val="3AD4A63B"/>
    <w:rsid w:val="3AD4D71A"/>
    <w:rsid w:val="3AD592ED"/>
    <w:rsid w:val="3AD78407"/>
    <w:rsid w:val="3ADA59A1"/>
    <w:rsid w:val="3ADBF080"/>
    <w:rsid w:val="3ADC5D46"/>
    <w:rsid w:val="3AE1DF9D"/>
    <w:rsid w:val="3AE442CA"/>
    <w:rsid w:val="3AE5E476"/>
    <w:rsid w:val="3AEA67EA"/>
    <w:rsid w:val="3AEA7BC6"/>
    <w:rsid w:val="3AFD00C9"/>
    <w:rsid w:val="3AFDFBB2"/>
    <w:rsid w:val="3B04BE29"/>
    <w:rsid w:val="3B088DF1"/>
    <w:rsid w:val="3B0A66E9"/>
    <w:rsid w:val="3B0BB562"/>
    <w:rsid w:val="3B0E853C"/>
    <w:rsid w:val="3B1175B1"/>
    <w:rsid w:val="3B13B80A"/>
    <w:rsid w:val="3B1A7A5A"/>
    <w:rsid w:val="3B1FC2B7"/>
    <w:rsid w:val="3B221473"/>
    <w:rsid w:val="3B24916A"/>
    <w:rsid w:val="3B25CE3B"/>
    <w:rsid w:val="3B26A97F"/>
    <w:rsid w:val="3B2BE5F3"/>
    <w:rsid w:val="3B2D2DE7"/>
    <w:rsid w:val="3B3308EB"/>
    <w:rsid w:val="3B345AEA"/>
    <w:rsid w:val="3B355EDA"/>
    <w:rsid w:val="3B356740"/>
    <w:rsid w:val="3B38DC7F"/>
    <w:rsid w:val="3B39DEFE"/>
    <w:rsid w:val="3B4403C3"/>
    <w:rsid w:val="3B462DA8"/>
    <w:rsid w:val="3B470053"/>
    <w:rsid w:val="3B47E732"/>
    <w:rsid w:val="3B4FDC6F"/>
    <w:rsid w:val="3B532268"/>
    <w:rsid w:val="3B57409D"/>
    <w:rsid w:val="3B5D76C5"/>
    <w:rsid w:val="3B629998"/>
    <w:rsid w:val="3B63BC09"/>
    <w:rsid w:val="3B6565E4"/>
    <w:rsid w:val="3B66E88F"/>
    <w:rsid w:val="3B6750B7"/>
    <w:rsid w:val="3B699CBE"/>
    <w:rsid w:val="3B6ECF63"/>
    <w:rsid w:val="3B6FB48C"/>
    <w:rsid w:val="3B70CDAB"/>
    <w:rsid w:val="3B76EE65"/>
    <w:rsid w:val="3B8094D7"/>
    <w:rsid w:val="3B8113E8"/>
    <w:rsid w:val="3B826498"/>
    <w:rsid w:val="3B835A20"/>
    <w:rsid w:val="3B8436E8"/>
    <w:rsid w:val="3B851A6E"/>
    <w:rsid w:val="3B852B23"/>
    <w:rsid w:val="3B85449E"/>
    <w:rsid w:val="3B85FFD6"/>
    <w:rsid w:val="3B86C89C"/>
    <w:rsid w:val="3B8B2665"/>
    <w:rsid w:val="3B8B90EA"/>
    <w:rsid w:val="3B9036E2"/>
    <w:rsid w:val="3B911037"/>
    <w:rsid w:val="3B917134"/>
    <w:rsid w:val="3B922CF8"/>
    <w:rsid w:val="3B9568C5"/>
    <w:rsid w:val="3B965C81"/>
    <w:rsid w:val="3B966696"/>
    <w:rsid w:val="3B9683F2"/>
    <w:rsid w:val="3B97CB70"/>
    <w:rsid w:val="3B9B21F8"/>
    <w:rsid w:val="3B9C8F07"/>
    <w:rsid w:val="3B9D1E55"/>
    <w:rsid w:val="3BACC74B"/>
    <w:rsid w:val="3BACDE2A"/>
    <w:rsid w:val="3BAEC579"/>
    <w:rsid w:val="3BAFF9BF"/>
    <w:rsid w:val="3BB2195B"/>
    <w:rsid w:val="3BB2CFEE"/>
    <w:rsid w:val="3BB330C7"/>
    <w:rsid w:val="3BB4D0EB"/>
    <w:rsid w:val="3BB57EE9"/>
    <w:rsid w:val="3BB6FC72"/>
    <w:rsid w:val="3BB724F8"/>
    <w:rsid w:val="3BB790B2"/>
    <w:rsid w:val="3BB9234A"/>
    <w:rsid w:val="3BBE943A"/>
    <w:rsid w:val="3BBEB92A"/>
    <w:rsid w:val="3BBF17E2"/>
    <w:rsid w:val="3BBF62EC"/>
    <w:rsid w:val="3BC10AC9"/>
    <w:rsid w:val="3BC11565"/>
    <w:rsid w:val="3BC3CEFA"/>
    <w:rsid w:val="3BC6B825"/>
    <w:rsid w:val="3BCACA2C"/>
    <w:rsid w:val="3BCDA16F"/>
    <w:rsid w:val="3BD2D8E6"/>
    <w:rsid w:val="3BD52AD7"/>
    <w:rsid w:val="3BD6711C"/>
    <w:rsid w:val="3BD7E151"/>
    <w:rsid w:val="3BDBB2A9"/>
    <w:rsid w:val="3BDE77A4"/>
    <w:rsid w:val="3BDF9069"/>
    <w:rsid w:val="3BDFCC87"/>
    <w:rsid w:val="3BE6D8CC"/>
    <w:rsid w:val="3BEC8FE7"/>
    <w:rsid w:val="3BF098AD"/>
    <w:rsid w:val="3BF1252B"/>
    <w:rsid w:val="3BF1E87A"/>
    <w:rsid w:val="3BF2BFC0"/>
    <w:rsid w:val="3BF85DD8"/>
    <w:rsid w:val="3BF8F995"/>
    <w:rsid w:val="3BF9EEF4"/>
    <w:rsid w:val="3BFD75C7"/>
    <w:rsid w:val="3C03E7D9"/>
    <w:rsid w:val="3C075988"/>
    <w:rsid w:val="3C0FA401"/>
    <w:rsid w:val="3C10108E"/>
    <w:rsid w:val="3C1121A3"/>
    <w:rsid w:val="3C122468"/>
    <w:rsid w:val="3C194BAC"/>
    <w:rsid w:val="3C195D18"/>
    <w:rsid w:val="3C21308E"/>
    <w:rsid w:val="3C21C383"/>
    <w:rsid w:val="3C2C03A3"/>
    <w:rsid w:val="3C2DB05F"/>
    <w:rsid w:val="3C37F201"/>
    <w:rsid w:val="3C388FD9"/>
    <w:rsid w:val="3C399D91"/>
    <w:rsid w:val="3C3CB5E0"/>
    <w:rsid w:val="3C3E57B3"/>
    <w:rsid w:val="3C459DC6"/>
    <w:rsid w:val="3C49CEA0"/>
    <w:rsid w:val="3C4EAC87"/>
    <w:rsid w:val="3C52363F"/>
    <w:rsid w:val="3C543F55"/>
    <w:rsid w:val="3C551898"/>
    <w:rsid w:val="3C57BAB4"/>
    <w:rsid w:val="3C5BD9DD"/>
    <w:rsid w:val="3C5C2A1A"/>
    <w:rsid w:val="3C5EB1B0"/>
    <w:rsid w:val="3C6029CF"/>
    <w:rsid w:val="3C604D0D"/>
    <w:rsid w:val="3C61B550"/>
    <w:rsid w:val="3C674661"/>
    <w:rsid w:val="3C67D45B"/>
    <w:rsid w:val="3C6B83B2"/>
    <w:rsid w:val="3C6BD2EC"/>
    <w:rsid w:val="3C6D120C"/>
    <w:rsid w:val="3C6D2467"/>
    <w:rsid w:val="3C6FA565"/>
    <w:rsid w:val="3C716248"/>
    <w:rsid w:val="3C769CBF"/>
    <w:rsid w:val="3C77A42B"/>
    <w:rsid w:val="3C7852BD"/>
    <w:rsid w:val="3C7A9D96"/>
    <w:rsid w:val="3C7AA678"/>
    <w:rsid w:val="3C7B8193"/>
    <w:rsid w:val="3C82959A"/>
    <w:rsid w:val="3C84C693"/>
    <w:rsid w:val="3C85942A"/>
    <w:rsid w:val="3C87032A"/>
    <w:rsid w:val="3C8B6A58"/>
    <w:rsid w:val="3C8B739E"/>
    <w:rsid w:val="3C8DE927"/>
    <w:rsid w:val="3C90D519"/>
    <w:rsid w:val="3C92F613"/>
    <w:rsid w:val="3C98833C"/>
    <w:rsid w:val="3C9ED039"/>
    <w:rsid w:val="3CA5D41E"/>
    <w:rsid w:val="3CA78F62"/>
    <w:rsid w:val="3CA823BE"/>
    <w:rsid w:val="3CB294FF"/>
    <w:rsid w:val="3CB378E1"/>
    <w:rsid w:val="3CB5BC4A"/>
    <w:rsid w:val="3CB62DA4"/>
    <w:rsid w:val="3CBB61D8"/>
    <w:rsid w:val="3CC0EB2F"/>
    <w:rsid w:val="3CC301E9"/>
    <w:rsid w:val="3CCABDF3"/>
    <w:rsid w:val="3CCD64FE"/>
    <w:rsid w:val="3CCD6855"/>
    <w:rsid w:val="3CD248F9"/>
    <w:rsid w:val="3CD2A929"/>
    <w:rsid w:val="3CD5143F"/>
    <w:rsid w:val="3CDA8C62"/>
    <w:rsid w:val="3CDC355F"/>
    <w:rsid w:val="3CDF7D6D"/>
    <w:rsid w:val="3CE0AD47"/>
    <w:rsid w:val="3CE406DE"/>
    <w:rsid w:val="3CE72788"/>
    <w:rsid w:val="3CEC65D4"/>
    <w:rsid w:val="3CEDCC13"/>
    <w:rsid w:val="3CEF8DFD"/>
    <w:rsid w:val="3CF57575"/>
    <w:rsid w:val="3CF5920F"/>
    <w:rsid w:val="3CF98E87"/>
    <w:rsid w:val="3CFE20D0"/>
    <w:rsid w:val="3D04B8AF"/>
    <w:rsid w:val="3D06C4B9"/>
    <w:rsid w:val="3D0801F4"/>
    <w:rsid w:val="3D100B99"/>
    <w:rsid w:val="3D12D46B"/>
    <w:rsid w:val="3D13E063"/>
    <w:rsid w:val="3D18D92C"/>
    <w:rsid w:val="3D191E66"/>
    <w:rsid w:val="3D1A3DE9"/>
    <w:rsid w:val="3D1AC451"/>
    <w:rsid w:val="3D1C00ED"/>
    <w:rsid w:val="3D1E380A"/>
    <w:rsid w:val="3D1E925C"/>
    <w:rsid w:val="3D21641E"/>
    <w:rsid w:val="3D23E3BD"/>
    <w:rsid w:val="3D2EA361"/>
    <w:rsid w:val="3D2F9066"/>
    <w:rsid w:val="3D3EE383"/>
    <w:rsid w:val="3D3FE83E"/>
    <w:rsid w:val="3D447FB9"/>
    <w:rsid w:val="3D49FDD9"/>
    <w:rsid w:val="3D50F29F"/>
    <w:rsid w:val="3D54B4CD"/>
    <w:rsid w:val="3D586893"/>
    <w:rsid w:val="3D5C4C5A"/>
    <w:rsid w:val="3D60B2D0"/>
    <w:rsid w:val="3D633564"/>
    <w:rsid w:val="3D634CCF"/>
    <w:rsid w:val="3D641857"/>
    <w:rsid w:val="3D724E71"/>
    <w:rsid w:val="3D742F8E"/>
    <w:rsid w:val="3D76C79E"/>
    <w:rsid w:val="3D78846F"/>
    <w:rsid w:val="3D791E62"/>
    <w:rsid w:val="3D7ADF2A"/>
    <w:rsid w:val="3D800050"/>
    <w:rsid w:val="3D804F83"/>
    <w:rsid w:val="3D812326"/>
    <w:rsid w:val="3D8D55C0"/>
    <w:rsid w:val="3D8E5D1A"/>
    <w:rsid w:val="3D95A4AA"/>
    <w:rsid w:val="3D95D9A4"/>
    <w:rsid w:val="3DA62998"/>
    <w:rsid w:val="3DA8F6CE"/>
    <w:rsid w:val="3DAD81EC"/>
    <w:rsid w:val="3DAE6442"/>
    <w:rsid w:val="3DAE806B"/>
    <w:rsid w:val="3DAEE821"/>
    <w:rsid w:val="3DB0443E"/>
    <w:rsid w:val="3DB13D6D"/>
    <w:rsid w:val="3DB2CF00"/>
    <w:rsid w:val="3DB38ADA"/>
    <w:rsid w:val="3DBFCD10"/>
    <w:rsid w:val="3DC5FCAD"/>
    <w:rsid w:val="3DC8163E"/>
    <w:rsid w:val="3DCAFAA4"/>
    <w:rsid w:val="3DD2EC5C"/>
    <w:rsid w:val="3DE41F52"/>
    <w:rsid w:val="3DE53BE8"/>
    <w:rsid w:val="3DE72561"/>
    <w:rsid w:val="3DE737D4"/>
    <w:rsid w:val="3DE7591D"/>
    <w:rsid w:val="3DE99A48"/>
    <w:rsid w:val="3DEA842B"/>
    <w:rsid w:val="3DEAC8B7"/>
    <w:rsid w:val="3DECF230"/>
    <w:rsid w:val="3DEDE7B4"/>
    <w:rsid w:val="3DEE6514"/>
    <w:rsid w:val="3DF26C67"/>
    <w:rsid w:val="3DF367CF"/>
    <w:rsid w:val="3DF81A78"/>
    <w:rsid w:val="3DF9A397"/>
    <w:rsid w:val="3DFA20D7"/>
    <w:rsid w:val="3DFC40AC"/>
    <w:rsid w:val="3DFD65A2"/>
    <w:rsid w:val="3DFDF3FA"/>
    <w:rsid w:val="3DFDF932"/>
    <w:rsid w:val="3E008127"/>
    <w:rsid w:val="3E01DDBF"/>
    <w:rsid w:val="3E092A5A"/>
    <w:rsid w:val="3E09703E"/>
    <w:rsid w:val="3E10214E"/>
    <w:rsid w:val="3E14BF59"/>
    <w:rsid w:val="3E150213"/>
    <w:rsid w:val="3E180761"/>
    <w:rsid w:val="3E1C20F0"/>
    <w:rsid w:val="3E1D6637"/>
    <w:rsid w:val="3E1E47EA"/>
    <w:rsid w:val="3E1FF204"/>
    <w:rsid w:val="3E231838"/>
    <w:rsid w:val="3E290971"/>
    <w:rsid w:val="3E29C157"/>
    <w:rsid w:val="3E29DF34"/>
    <w:rsid w:val="3E2A851E"/>
    <w:rsid w:val="3E2C795E"/>
    <w:rsid w:val="3E2D06A7"/>
    <w:rsid w:val="3E30064D"/>
    <w:rsid w:val="3E31281A"/>
    <w:rsid w:val="3E360930"/>
    <w:rsid w:val="3E3DF4F2"/>
    <w:rsid w:val="3E43E506"/>
    <w:rsid w:val="3E458733"/>
    <w:rsid w:val="3E46F671"/>
    <w:rsid w:val="3E47F5D4"/>
    <w:rsid w:val="3E4A8333"/>
    <w:rsid w:val="3E500DD4"/>
    <w:rsid w:val="3E50620F"/>
    <w:rsid w:val="3E50672A"/>
    <w:rsid w:val="3E596F04"/>
    <w:rsid w:val="3E5BE425"/>
    <w:rsid w:val="3E5F8906"/>
    <w:rsid w:val="3E5FCDED"/>
    <w:rsid w:val="3E6186C0"/>
    <w:rsid w:val="3E6346F4"/>
    <w:rsid w:val="3E6679B8"/>
    <w:rsid w:val="3E67E7B4"/>
    <w:rsid w:val="3E680B18"/>
    <w:rsid w:val="3E698989"/>
    <w:rsid w:val="3E6A13A6"/>
    <w:rsid w:val="3E6D8950"/>
    <w:rsid w:val="3E713FBA"/>
    <w:rsid w:val="3E745F9B"/>
    <w:rsid w:val="3E75D316"/>
    <w:rsid w:val="3E778362"/>
    <w:rsid w:val="3E782962"/>
    <w:rsid w:val="3E783C66"/>
    <w:rsid w:val="3E7CD3FB"/>
    <w:rsid w:val="3E811396"/>
    <w:rsid w:val="3E84D7F9"/>
    <w:rsid w:val="3E84E495"/>
    <w:rsid w:val="3E85B29E"/>
    <w:rsid w:val="3E86EE7B"/>
    <w:rsid w:val="3E9587E8"/>
    <w:rsid w:val="3E95907B"/>
    <w:rsid w:val="3E96BC14"/>
    <w:rsid w:val="3E9840E5"/>
    <w:rsid w:val="3E9C9BBA"/>
    <w:rsid w:val="3E9E2947"/>
    <w:rsid w:val="3EA3D1CF"/>
    <w:rsid w:val="3EA52A42"/>
    <w:rsid w:val="3EA8A421"/>
    <w:rsid w:val="3EAAF3CD"/>
    <w:rsid w:val="3EAC5554"/>
    <w:rsid w:val="3EB074D0"/>
    <w:rsid w:val="3EB0F9A5"/>
    <w:rsid w:val="3EB1BAB5"/>
    <w:rsid w:val="3EB3BF7B"/>
    <w:rsid w:val="3EB4AB40"/>
    <w:rsid w:val="3EB4EE6A"/>
    <w:rsid w:val="3EB6DE95"/>
    <w:rsid w:val="3EBB46C7"/>
    <w:rsid w:val="3EBC3960"/>
    <w:rsid w:val="3EC2DB9C"/>
    <w:rsid w:val="3EC6AFE1"/>
    <w:rsid w:val="3EC902E2"/>
    <w:rsid w:val="3ECB77A2"/>
    <w:rsid w:val="3ECB7D7B"/>
    <w:rsid w:val="3ECC7B1C"/>
    <w:rsid w:val="3ECE15E3"/>
    <w:rsid w:val="3ECEB2BD"/>
    <w:rsid w:val="3ED409AC"/>
    <w:rsid w:val="3ED9D7DD"/>
    <w:rsid w:val="3ED9F92A"/>
    <w:rsid w:val="3EDBD9B9"/>
    <w:rsid w:val="3EE12D2B"/>
    <w:rsid w:val="3EF23D1B"/>
    <w:rsid w:val="3EF69D22"/>
    <w:rsid w:val="3EF6DD2D"/>
    <w:rsid w:val="3EF88BBD"/>
    <w:rsid w:val="3EFBB7AF"/>
    <w:rsid w:val="3EFC2E8D"/>
    <w:rsid w:val="3EFE80C9"/>
    <w:rsid w:val="3EFFF2B6"/>
    <w:rsid w:val="3F019107"/>
    <w:rsid w:val="3F0229F3"/>
    <w:rsid w:val="3F02FA56"/>
    <w:rsid w:val="3F06921E"/>
    <w:rsid w:val="3F0941E0"/>
    <w:rsid w:val="3F0A49FC"/>
    <w:rsid w:val="3F0FCA75"/>
    <w:rsid w:val="3F15F9DC"/>
    <w:rsid w:val="3F160A55"/>
    <w:rsid w:val="3F16791C"/>
    <w:rsid w:val="3F17202B"/>
    <w:rsid w:val="3F1934FC"/>
    <w:rsid w:val="3F194B14"/>
    <w:rsid w:val="3F1F3AA2"/>
    <w:rsid w:val="3F207ED9"/>
    <w:rsid w:val="3F20DF65"/>
    <w:rsid w:val="3F21FA8C"/>
    <w:rsid w:val="3F25FFCC"/>
    <w:rsid w:val="3F28E2B1"/>
    <w:rsid w:val="3F2B75D7"/>
    <w:rsid w:val="3F2E03FE"/>
    <w:rsid w:val="3F2EEB70"/>
    <w:rsid w:val="3F328D44"/>
    <w:rsid w:val="3F373936"/>
    <w:rsid w:val="3F37AE9D"/>
    <w:rsid w:val="3F3ED186"/>
    <w:rsid w:val="3F404E7B"/>
    <w:rsid w:val="3F43101E"/>
    <w:rsid w:val="3F472E9D"/>
    <w:rsid w:val="3F47B4A6"/>
    <w:rsid w:val="3F4A9D43"/>
    <w:rsid w:val="3F4E0E86"/>
    <w:rsid w:val="3F4E8398"/>
    <w:rsid w:val="3F4F9846"/>
    <w:rsid w:val="3F53374E"/>
    <w:rsid w:val="3F534287"/>
    <w:rsid w:val="3F56FD05"/>
    <w:rsid w:val="3F5801A9"/>
    <w:rsid w:val="3F5C88BD"/>
    <w:rsid w:val="3F62DBAF"/>
    <w:rsid w:val="3F62F4A5"/>
    <w:rsid w:val="3F632F50"/>
    <w:rsid w:val="3F6453BF"/>
    <w:rsid w:val="3F6475C3"/>
    <w:rsid w:val="3F66A05D"/>
    <w:rsid w:val="3F671B86"/>
    <w:rsid w:val="3F682C83"/>
    <w:rsid w:val="3F6B2CAB"/>
    <w:rsid w:val="3F6E3041"/>
    <w:rsid w:val="3F732069"/>
    <w:rsid w:val="3F7458E7"/>
    <w:rsid w:val="3F77684C"/>
    <w:rsid w:val="3F77E967"/>
    <w:rsid w:val="3F781621"/>
    <w:rsid w:val="3F7B7296"/>
    <w:rsid w:val="3F7E4640"/>
    <w:rsid w:val="3F821619"/>
    <w:rsid w:val="3F826F33"/>
    <w:rsid w:val="3F879EDB"/>
    <w:rsid w:val="3F8834EB"/>
    <w:rsid w:val="3F88C22D"/>
    <w:rsid w:val="3F8C1359"/>
    <w:rsid w:val="3F8DEEA9"/>
    <w:rsid w:val="3F8E9509"/>
    <w:rsid w:val="3F8F704E"/>
    <w:rsid w:val="3F90B367"/>
    <w:rsid w:val="3F92E47C"/>
    <w:rsid w:val="3F94BC40"/>
    <w:rsid w:val="3F994404"/>
    <w:rsid w:val="3F99C79B"/>
    <w:rsid w:val="3F9B5E86"/>
    <w:rsid w:val="3F9E3D39"/>
    <w:rsid w:val="3FA00090"/>
    <w:rsid w:val="3FA0D1D4"/>
    <w:rsid w:val="3FA44803"/>
    <w:rsid w:val="3FA7D892"/>
    <w:rsid w:val="3FA93113"/>
    <w:rsid w:val="3FAB017C"/>
    <w:rsid w:val="3FB03D35"/>
    <w:rsid w:val="3FB114C6"/>
    <w:rsid w:val="3FB49A92"/>
    <w:rsid w:val="3FB55C66"/>
    <w:rsid w:val="3FB67AF6"/>
    <w:rsid w:val="3FBD8B19"/>
    <w:rsid w:val="3FC34472"/>
    <w:rsid w:val="3FC58204"/>
    <w:rsid w:val="3FC670EA"/>
    <w:rsid w:val="3FC881CD"/>
    <w:rsid w:val="3FC9E74F"/>
    <w:rsid w:val="3FCC93E9"/>
    <w:rsid w:val="3FCE5C17"/>
    <w:rsid w:val="3FCE5D65"/>
    <w:rsid w:val="3FD25BFB"/>
    <w:rsid w:val="3FD2EB8F"/>
    <w:rsid w:val="3FD37CFB"/>
    <w:rsid w:val="3FD71106"/>
    <w:rsid w:val="3FD7E96B"/>
    <w:rsid w:val="3FDD2D0E"/>
    <w:rsid w:val="3FDF0410"/>
    <w:rsid w:val="3FDF4811"/>
    <w:rsid w:val="3FE3B094"/>
    <w:rsid w:val="3FE72EFB"/>
    <w:rsid w:val="3FE7BCDA"/>
    <w:rsid w:val="3FEE2523"/>
    <w:rsid w:val="3FF2D104"/>
    <w:rsid w:val="3FF4C7DA"/>
    <w:rsid w:val="3FF56C19"/>
    <w:rsid w:val="3FF909AF"/>
    <w:rsid w:val="3FFD2382"/>
    <w:rsid w:val="4004C69B"/>
    <w:rsid w:val="4005E730"/>
    <w:rsid w:val="4006B993"/>
    <w:rsid w:val="40072BD9"/>
    <w:rsid w:val="4007C286"/>
    <w:rsid w:val="400A89C9"/>
    <w:rsid w:val="400DFEA9"/>
    <w:rsid w:val="400FC3F7"/>
    <w:rsid w:val="40105B67"/>
    <w:rsid w:val="40114D44"/>
    <w:rsid w:val="4011E44F"/>
    <w:rsid w:val="401CB938"/>
    <w:rsid w:val="401D6C5C"/>
    <w:rsid w:val="401E0613"/>
    <w:rsid w:val="401E3349"/>
    <w:rsid w:val="401F20CC"/>
    <w:rsid w:val="401F3006"/>
    <w:rsid w:val="4021CB1E"/>
    <w:rsid w:val="40245E52"/>
    <w:rsid w:val="402653D3"/>
    <w:rsid w:val="40274D2D"/>
    <w:rsid w:val="40287DCF"/>
    <w:rsid w:val="402EAFFB"/>
    <w:rsid w:val="4036FBCE"/>
    <w:rsid w:val="403CCBF5"/>
    <w:rsid w:val="403CE242"/>
    <w:rsid w:val="403DCCFA"/>
    <w:rsid w:val="404A6218"/>
    <w:rsid w:val="404EC0B5"/>
    <w:rsid w:val="404FB83C"/>
    <w:rsid w:val="405666E2"/>
    <w:rsid w:val="4057246A"/>
    <w:rsid w:val="405B1E56"/>
    <w:rsid w:val="405E8FCA"/>
    <w:rsid w:val="405E912F"/>
    <w:rsid w:val="405FE7A3"/>
    <w:rsid w:val="40642DA7"/>
    <w:rsid w:val="406AA6E3"/>
    <w:rsid w:val="4070C86B"/>
    <w:rsid w:val="40784F50"/>
    <w:rsid w:val="4078AF48"/>
    <w:rsid w:val="407908F4"/>
    <w:rsid w:val="407A2540"/>
    <w:rsid w:val="407B5825"/>
    <w:rsid w:val="40820C18"/>
    <w:rsid w:val="40827835"/>
    <w:rsid w:val="40846384"/>
    <w:rsid w:val="40853521"/>
    <w:rsid w:val="40862488"/>
    <w:rsid w:val="4087615C"/>
    <w:rsid w:val="4089BB20"/>
    <w:rsid w:val="408A0165"/>
    <w:rsid w:val="408B52AE"/>
    <w:rsid w:val="4090B7D3"/>
    <w:rsid w:val="409192FC"/>
    <w:rsid w:val="40943489"/>
    <w:rsid w:val="4097BEBA"/>
    <w:rsid w:val="4099FED1"/>
    <w:rsid w:val="409DF878"/>
    <w:rsid w:val="40A5E89F"/>
    <w:rsid w:val="40B19EFC"/>
    <w:rsid w:val="40B3A1B5"/>
    <w:rsid w:val="40B42420"/>
    <w:rsid w:val="40B4ED53"/>
    <w:rsid w:val="40C02215"/>
    <w:rsid w:val="40C2DAEF"/>
    <w:rsid w:val="40C49FC4"/>
    <w:rsid w:val="40C5FFB1"/>
    <w:rsid w:val="40C867AC"/>
    <w:rsid w:val="40C8F2A1"/>
    <w:rsid w:val="40C90D7F"/>
    <w:rsid w:val="40CA40FF"/>
    <w:rsid w:val="40D4EA74"/>
    <w:rsid w:val="40D8477C"/>
    <w:rsid w:val="40D8788A"/>
    <w:rsid w:val="40DE07D4"/>
    <w:rsid w:val="40DF4107"/>
    <w:rsid w:val="40E1AF50"/>
    <w:rsid w:val="40E42634"/>
    <w:rsid w:val="40EABDFD"/>
    <w:rsid w:val="40EF0DE6"/>
    <w:rsid w:val="40F156A5"/>
    <w:rsid w:val="40F1E96D"/>
    <w:rsid w:val="40F40D26"/>
    <w:rsid w:val="40F439D5"/>
    <w:rsid w:val="40F77105"/>
    <w:rsid w:val="40FEFEFC"/>
    <w:rsid w:val="41031116"/>
    <w:rsid w:val="4103D24D"/>
    <w:rsid w:val="41050153"/>
    <w:rsid w:val="410B799C"/>
    <w:rsid w:val="410C26DB"/>
    <w:rsid w:val="410C86D6"/>
    <w:rsid w:val="410D2291"/>
    <w:rsid w:val="410D5FB8"/>
    <w:rsid w:val="410D9EA9"/>
    <w:rsid w:val="410E0098"/>
    <w:rsid w:val="410F277E"/>
    <w:rsid w:val="411017B4"/>
    <w:rsid w:val="41114429"/>
    <w:rsid w:val="4116D529"/>
    <w:rsid w:val="41170656"/>
    <w:rsid w:val="4117F665"/>
    <w:rsid w:val="4118DF16"/>
    <w:rsid w:val="411B3F2D"/>
    <w:rsid w:val="4123DC05"/>
    <w:rsid w:val="41281628"/>
    <w:rsid w:val="41287A89"/>
    <w:rsid w:val="412A6AE5"/>
    <w:rsid w:val="412D3477"/>
    <w:rsid w:val="4130BD07"/>
    <w:rsid w:val="41319F5A"/>
    <w:rsid w:val="41337286"/>
    <w:rsid w:val="4135E83C"/>
    <w:rsid w:val="413CB33D"/>
    <w:rsid w:val="413DFCE1"/>
    <w:rsid w:val="413F714A"/>
    <w:rsid w:val="4142171F"/>
    <w:rsid w:val="4142BC36"/>
    <w:rsid w:val="4143AC15"/>
    <w:rsid w:val="4146A327"/>
    <w:rsid w:val="414AD1EA"/>
    <w:rsid w:val="414F2CA8"/>
    <w:rsid w:val="414FDD68"/>
    <w:rsid w:val="4153F68F"/>
    <w:rsid w:val="41628331"/>
    <w:rsid w:val="416416E7"/>
    <w:rsid w:val="41651049"/>
    <w:rsid w:val="41689314"/>
    <w:rsid w:val="416BE8AB"/>
    <w:rsid w:val="416E2FC9"/>
    <w:rsid w:val="416E532D"/>
    <w:rsid w:val="416FA0BD"/>
    <w:rsid w:val="417008E5"/>
    <w:rsid w:val="4174399F"/>
    <w:rsid w:val="41760C21"/>
    <w:rsid w:val="4176AB1D"/>
    <w:rsid w:val="417C9ED2"/>
    <w:rsid w:val="418076B3"/>
    <w:rsid w:val="418085A1"/>
    <w:rsid w:val="41820887"/>
    <w:rsid w:val="418548FE"/>
    <w:rsid w:val="418C5171"/>
    <w:rsid w:val="418D46C8"/>
    <w:rsid w:val="41902DC8"/>
    <w:rsid w:val="4191B68D"/>
    <w:rsid w:val="41922257"/>
    <w:rsid w:val="41945864"/>
    <w:rsid w:val="41A01D50"/>
    <w:rsid w:val="41A6F849"/>
    <w:rsid w:val="41A7D736"/>
    <w:rsid w:val="41A896B8"/>
    <w:rsid w:val="41B04D8A"/>
    <w:rsid w:val="41B0548A"/>
    <w:rsid w:val="41B0819F"/>
    <w:rsid w:val="41B4A153"/>
    <w:rsid w:val="41B9F255"/>
    <w:rsid w:val="41BB73E8"/>
    <w:rsid w:val="41BCB758"/>
    <w:rsid w:val="41BD2A12"/>
    <w:rsid w:val="41BE6A9E"/>
    <w:rsid w:val="41C49E04"/>
    <w:rsid w:val="41CE770A"/>
    <w:rsid w:val="41CE7AFB"/>
    <w:rsid w:val="41CED375"/>
    <w:rsid w:val="41CF00FC"/>
    <w:rsid w:val="41D176D8"/>
    <w:rsid w:val="41D2593D"/>
    <w:rsid w:val="41D3A231"/>
    <w:rsid w:val="41D42816"/>
    <w:rsid w:val="41DF634E"/>
    <w:rsid w:val="41E051BF"/>
    <w:rsid w:val="41E05F92"/>
    <w:rsid w:val="41E25336"/>
    <w:rsid w:val="41E3D5B3"/>
    <w:rsid w:val="41E5C7EC"/>
    <w:rsid w:val="41E60043"/>
    <w:rsid w:val="41E803CC"/>
    <w:rsid w:val="41E8320E"/>
    <w:rsid w:val="41E9E6B0"/>
    <w:rsid w:val="41EBB644"/>
    <w:rsid w:val="41EDCA69"/>
    <w:rsid w:val="41F63A56"/>
    <w:rsid w:val="41F9879A"/>
    <w:rsid w:val="41FD3A28"/>
    <w:rsid w:val="4206DE3B"/>
    <w:rsid w:val="420E4C50"/>
    <w:rsid w:val="420F116B"/>
    <w:rsid w:val="42151B3D"/>
    <w:rsid w:val="421B4D58"/>
    <w:rsid w:val="421CB654"/>
    <w:rsid w:val="421FC665"/>
    <w:rsid w:val="4227D5DA"/>
    <w:rsid w:val="42284D2D"/>
    <w:rsid w:val="42298023"/>
    <w:rsid w:val="422A148A"/>
    <w:rsid w:val="422D652D"/>
    <w:rsid w:val="4231416F"/>
    <w:rsid w:val="4232145B"/>
    <w:rsid w:val="42328175"/>
    <w:rsid w:val="4233E55C"/>
    <w:rsid w:val="4233E658"/>
    <w:rsid w:val="4234A4B9"/>
    <w:rsid w:val="424034D4"/>
    <w:rsid w:val="424102B1"/>
    <w:rsid w:val="42430ED2"/>
    <w:rsid w:val="424CA67C"/>
    <w:rsid w:val="424D82AE"/>
    <w:rsid w:val="425407B3"/>
    <w:rsid w:val="42576423"/>
    <w:rsid w:val="425D480B"/>
    <w:rsid w:val="425DE8D1"/>
    <w:rsid w:val="425E8BAE"/>
    <w:rsid w:val="42633516"/>
    <w:rsid w:val="4263C6B1"/>
    <w:rsid w:val="4266CDA2"/>
    <w:rsid w:val="4266F58D"/>
    <w:rsid w:val="426B83C7"/>
    <w:rsid w:val="426EFD01"/>
    <w:rsid w:val="42718F1D"/>
    <w:rsid w:val="427503BC"/>
    <w:rsid w:val="4278A1CF"/>
    <w:rsid w:val="427E3561"/>
    <w:rsid w:val="4281428F"/>
    <w:rsid w:val="42816B4D"/>
    <w:rsid w:val="428254B9"/>
    <w:rsid w:val="428358C1"/>
    <w:rsid w:val="42837FB8"/>
    <w:rsid w:val="428C98CC"/>
    <w:rsid w:val="428D15B3"/>
    <w:rsid w:val="428D85A4"/>
    <w:rsid w:val="428EC971"/>
    <w:rsid w:val="42951727"/>
    <w:rsid w:val="4295BEBA"/>
    <w:rsid w:val="4296CB40"/>
    <w:rsid w:val="42984EB4"/>
    <w:rsid w:val="429E520D"/>
    <w:rsid w:val="42A17C87"/>
    <w:rsid w:val="42A4F544"/>
    <w:rsid w:val="42A93293"/>
    <w:rsid w:val="42AB8673"/>
    <w:rsid w:val="42AB92C4"/>
    <w:rsid w:val="42ACA2B2"/>
    <w:rsid w:val="42B29607"/>
    <w:rsid w:val="42B40338"/>
    <w:rsid w:val="42B4AD3B"/>
    <w:rsid w:val="42B65F4D"/>
    <w:rsid w:val="42B854A3"/>
    <w:rsid w:val="42BAD0B8"/>
    <w:rsid w:val="42BAFD45"/>
    <w:rsid w:val="42BDE6E8"/>
    <w:rsid w:val="42C0CC8A"/>
    <w:rsid w:val="42C14BF0"/>
    <w:rsid w:val="42C5233B"/>
    <w:rsid w:val="42C6367D"/>
    <w:rsid w:val="42C76D8F"/>
    <w:rsid w:val="42C96A2B"/>
    <w:rsid w:val="42CD91FA"/>
    <w:rsid w:val="42CECE0F"/>
    <w:rsid w:val="42D3FA6E"/>
    <w:rsid w:val="42D62EF3"/>
    <w:rsid w:val="42D71DCF"/>
    <w:rsid w:val="42D7A0F4"/>
    <w:rsid w:val="42DE5285"/>
    <w:rsid w:val="42DF7A6B"/>
    <w:rsid w:val="42E2A483"/>
    <w:rsid w:val="42E314FF"/>
    <w:rsid w:val="42E664E4"/>
    <w:rsid w:val="42EC739D"/>
    <w:rsid w:val="42ED680B"/>
    <w:rsid w:val="42ED8B94"/>
    <w:rsid w:val="42ED9AB0"/>
    <w:rsid w:val="42EE13BB"/>
    <w:rsid w:val="42EE43DF"/>
    <w:rsid w:val="42F07145"/>
    <w:rsid w:val="42F272E8"/>
    <w:rsid w:val="42F3878A"/>
    <w:rsid w:val="42F39F2B"/>
    <w:rsid w:val="42FA87A0"/>
    <w:rsid w:val="42FB7E54"/>
    <w:rsid w:val="42FC96D3"/>
    <w:rsid w:val="42FF7F95"/>
    <w:rsid w:val="42FF918F"/>
    <w:rsid w:val="430254CD"/>
    <w:rsid w:val="4303F2E1"/>
    <w:rsid w:val="4308BE59"/>
    <w:rsid w:val="4310E10F"/>
    <w:rsid w:val="431420B7"/>
    <w:rsid w:val="43165134"/>
    <w:rsid w:val="43168BC3"/>
    <w:rsid w:val="43187E69"/>
    <w:rsid w:val="4319E5E3"/>
    <w:rsid w:val="431E8EFF"/>
    <w:rsid w:val="432013D1"/>
    <w:rsid w:val="4322AD5D"/>
    <w:rsid w:val="43251FCE"/>
    <w:rsid w:val="432532B2"/>
    <w:rsid w:val="4328EE4B"/>
    <w:rsid w:val="432C0072"/>
    <w:rsid w:val="432C0D0B"/>
    <w:rsid w:val="432C8276"/>
    <w:rsid w:val="432CDC51"/>
    <w:rsid w:val="432FE36C"/>
    <w:rsid w:val="43354681"/>
    <w:rsid w:val="4338A8A1"/>
    <w:rsid w:val="433A9B03"/>
    <w:rsid w:val="433B8620"/>
    <w:rsid w:val="433F39AB"/>
    <w:rsid w:val="4341B1F8"/>
    <w:rsid w:val="4344AB43"/>
    <w:rsid w:val="43450895"/>
    <w:rsid w:val="4345B755"/>
    <w:rsid w:val="434E5291"/>
    <w:rsid w:val="434F577F"/>
    <w:rsid w:val="4350FF6D"/>
    <w:rsid w:val="435368C1"/>
    <w:rsid w:val="435413E0"/>
    <w:rsid w:val="43573084"/>
    <w:rsid w:val="4358CFA6"/>
    <w:rsid w:val="435C5092"/>
    <w:rsid w:val="4360BB04"/>
    <w:rsid w:val="4361ACFE"/>
    <w:rsid w:val="4362DB11"/>
    <w:rsid w:val="4367E1BE"/>
    <w:rsid w:val="436C8C3A"/>
    <w:rsid w:val="436E48CD"/>
    <w:rsid w:val="43755243"/>
    <w:rsid w:val="4375A9AD"/>
    <w:rsid w:val="4375B481"/>
    <w:rsid w:val="4378EE73"/>
    <w:rsid w:val="43793FC4"/>
    <w:rsid w:val="437D4342"/>
    <w:rsid w:val="43878787"/>
    <w:rsid w:val="438A5544"/>
    <w:rsid w:val="438B87DE"/>
    <w:rsid w:val="438BAC41"/>
    <w:rsid w:val="438EF336"/>
    <w:rsid w:val="4393AE52"/>
    <w:rsid w:val="4394838F"/>
    <w:rsid w:val="4394B756"/>
    <w:rsid w:val="43961397"/>
    <w:rsid w:val="439A9491"/>
    <w:rsid w:val="439BC579"/>
    <w:rsid w:val="439F82B3"/>
    <w:rsid w:val="43A39F27"/>
    <w:rsid w:val="43AA45BD"/>
    <w:rsid w:val="43AAD622"/>
    <w:rsid w:val="43ABCBC7"/>
    <w:rsid w:val="43B04E27"/>
    <w:rsid w:val="43B7982F"/>
    <w:rsid w:val="43B94143"/>
    <w:rsid w:val="43B99A0C"/>
    <w:rsid w:val="43BC7C05"/>
    <w:rsid w:val="43BE3556"/>
    <w:rsid w:val="43C1C83D"/>
    <w:rsid w:val="43C2D805"/>
    <w:rsid w:val="43C49A5E"/>
    <w:rsid w:val="43C7690C"/>
    <w:rsid w:val="43D1EA65"/>
    <w:rsid w:val="43D6421C"/>
    <w:rsid w:val="43DB205A"/>
    <w:rsid w:val="43E024E8"/>
    <w:rsid w:val="43E7138A"/>
    <w:rsid w:val="43E75E68"/>
    <w:rsid w:val="43E99385"/>
    <w:rsid w:val="43EAD9A7"/>
    <w:rsid w:val="43EC7438"/>
    <w:rsid w:val="43EF3FD6"/>
    <w:rsid w:val="43F08D12"/>
    <w:rsid w:val="43FC894A"/>
    <w:rsid w:val="44000977"/>
    <w:rsid w:val="4405FD6B"/>
    <w:rsid w:val="4409D47E"/>
    <w:rsid w:val="4411E411"/>
    <w:rsid w:val="44137895"/>
    <w:rsid w:val="4413ECF2"/>
    <w:rsid w:val="44162224"/>
    <w:rsid w:val="44169875"/>
    <w:rsid w:val="4419D441"/>
    <w:rsid w:val="441A2FD1"/>
    <w:rsid w:val="44213B22"/>
    <w:rsid w:val="4424796C"/>
    <w:rsid w:val="4425BF34"/>
    <w:rsid w:val="4426A458"/>
    <w:rsid w:val="44279BE9"/>
    <w:rsid w:val="442A58B8"/>
    <w:rsid w:val="442F00D5"/>
    <w:rsid w:val="44312B15"/>
    <w:rsid w:val="443CC778"/>
    <w:rsid w:val="443E4D37"/>
    <w:rsid w:val="4441584B"/>
    <w:rsid w:val="44434CAF"/>
    <w:rsid w:val="44451FAC"/>
    <w:rsid w:val="44457A92"/>
    <w:rsid w:val="444638D9"/>
    <w:rsid w:val="4449924A"/>
    <w:rsid w:val="444A11C8"/>
    <w:rsid w:val="44529F93"/>
    <w:rsid w:val="44548158"/>
    <w:rsid w:val="4454EBE7"/>
    <w:rsid w:val="4455E5CE"/>
    <w:rsid w:val="44592990"/>
    <w:rsid w:val="445A2811"/>
    <w:rsid w:val="445AF136"/>
    <w:rsid w:val="445D03B0"/>
    <w:rsid w:val="445D6E67"/>
    <w:rsid w:val="445D839B"/>
    <w:rsid w:val="4462311A"/>
    <w:rsid w:val="44626F4D"/>
    <w:rsid w:val="4462AF73"/>
    <w:rsid w:val="44666DFB"/>
    <w:rsid w:val="446BC8AE"/>
    <w:rsid w:val="446C8651"/>
    <w:rsid w:val="4472BAD0"/>
    <w:rsid w:val="447499B3"/>
    <w:rsid w:val="44753569"/>
    <w:rsid w:val="44786327"/>
    <w:rsid w:val="447F9E28"/>
    <w:rsid w:val="44844098"/>
    <w:rsid w:val="4485A151"/>
    <w:rsid w:val="448A8CCF"/>
    <w:rsid w:val="448E4BE7"/>
    <w:rsid w:val="449227F7"/>
    <w:rsid w:val="44965AC4"/>
    <w:rsid w:val="44994BFD"/>
    <w:rsid w:val="449976A8"/>
    <w:rsid w:val="4499BE42"/>
    <w:rsid w:val="449AAA44"/>
    <w:rsid w:val="449EEAAC"/>
    <w:rsid w:val="449FD769"/>
    <w:rsid w:val="44A369D5"/>
    <w:rsid w:val="44A7277F"/>
    <w:rsid w:val="44AA8267"/>
    <w:rsid w:val="44ABAF1C"/>
    <w:rsid w:val="44ADD1D6"/>
    <w:rsid w:val="44AEE80E"/>
    <w:rsid w:val="44AF5C0E"/>
    <w:rsid w:val="44AFEF88"/>
    <w:rsid w:val="44B06258"/>
    <w:rsid w:val="44B48A23"/>
    <w:rsid w:val="44B49DDA"/>
    <w:rsid w:val="44B4C610"/>
    <w:rsid w:val="44B50F71"/>
    <w:rsid w:val="44B534CB"/>
    <w:rsid w:val="44BA3247"/>
    <w:rsid w:val="44BF1FDC"/>
    <w:rsid w:val="44BF6CE3"/>
    <w:rsid w:val="44BFA58C"/>
    <w:rsid w:val="44C1749F"/>
    <w:rsid w:val="44C5EF43"/>
    <w:rsid w:val="44CA7F1B"/>
    <w:rsid w:val="44CBCD65"/>
    <w:rsid w:val="44CEF0CE"/>
    <w:rsid w:val="44CF1C94"/>
    <w:rsid w:val="44CFB823"/>
    <w:rsid w:val="44D04BF4"/>
    <w:rsid w:val="44D3AAB9"/>
    <w:rsid w:val="44D44B44"/>
    <w:rsid w:val="44D730B1"/>
    <w:rsid w:val="44DF2091"/>
    <w:rsid w:val="44E2B8A5"/>
    <w:rsid w:val="44E4570A"/>
    <w:rsid w:val="44E662A2"/>
    <w:rsid w:val="44E8085E"/>
    <w:rsid w:val="44E87851"/>
    <w:rsid w:val="44EC4386"/>
    <w:rsid w:val="44EFF100"/>
    <w:rsid w:val="44F10071"/>
    <w:rsid w:val="44F22B12"/>
    <w:rsid w:val="44F3F37F"/>
    <w:rsid w:val="44F7D130"/>
    <w:rsid w:val="450997AE"/>
    <w:rsid w:val="450DDA5C"/>
    <w:rsid w:val="45120ED5"/>
    <w:rsid w:val="45166FF9"/>
    <w:rsid w:val="45169AA7"/>
    <w:rsid w:val="4516B246"/>
    <w:rsid w:val="451D898E"/>
    <w:rsid w:val="451EECE3"/>
    <w:rsid w:val="45205025"/>
    <w:rsid w:val="4523EC1B"/>
    <w:rsid w:val="452C7F2B"/>
    <w:rsid w:val="452E6494"/>
    <w:rsid w:val="4531656B"/>
    <w:rsid w:val="453210F9"/>
    <w:rsid w:val="4535D096"/>
    <w:rsid w:val="45367F5F"/>
    <w:rsid w:val="454098C6"/>
    <w:rsid w:val="4548B99A"/>
    <w:rsid w:val="454D3177"/>
    <w:rsid w:val="455320DA"/>
    <w:rsid w:val="45532826"/>
    <w:rsid w:val="45557B45"/>
    <w:rsid w:val="4556453E"/>
    <w:rsid w:val="4559D9D9"/>
    <w:rsid w:val="455E862E"/>
    <w:rsid w:val="4561B57B"/>
    <w:rsid w:val="456437F9"/>
    <w:rsid w:val="4564DDA5"/>
    <w:rsid w:val="4566C8A4"/>
    <w:rsid w:val="45683E37"/>
    <w:rsid w:val="456C805D"/>
    <w:rsid w:val="457046F7"/>
    <w:rsid w:val="45707A5E"/>
    <w:rsid w:val="457D37B6"/>
    <w:rsid w:val="457E68E8"/>
    <w:rsid w:val="4581C1FF"/>
    <w:rsid w:val="45824298"/>
    <w:rsid w:val="45864183"/>
    <w:rsid w:val="45874DCB"/>
    <w:rsid w:val="4588C44C"/>
    <w:rsid w:val="458A65E9"/>
    <w:rsid w:val="458AA210"/>
    <w:rsid w:val="458E2D64"/>
    <w:rsid w:val="458F800F"/>
    <w:rsid w:val="459197AD"/>
    <w:rsid w:val="4593790D"/>
    <w:rsid w:val="45988C91"/>
    <w:rsid w:val="459A2E24"/>
    <w:rsid w:val="459D970B"/>
    <w:rsid w:val="459E9D02"/>
    <w:rsid w:val="45A1ECFE"/>
    <w:rsid w:val="45A2F251"/>
    <w:rsid w:val="45A54B75"/>
    <w:rsid w:val="45A66DE5"/>
    <w:rsid w:val="45A94C90"/>
    <w:rsid w:val="45AEE8F3"/>
    <w:rsid w:val="45B1D3C5"/>
    <w:rsid w:val="45B7104D"/>
    <w:rsid w:val="45B75C29"/>
    <w:rsid w:val="45BBBE87"/>
    <w:rsid w:val="45BC0F8F"/>
    <w:rsid w:val="45BD3E1B"/>
    <w:rsid w:val="45BD5E48"/>
    <w:rsid w:val="45BDEDCF"/>
    <w:rsid w:val="45BEB2B7"/>
    <w:rsid w:val="45BEC1E4"/>
    <w:rsid w:val="45BFACDD"/>
    <w:rsid w:val="45C11DC3"/>
    <w:rsid w:val="45C175B3"/>
    <w:rsid w:val="45CBA291"/>
    <w:rsid w:val="45CCCBE2"/>
    <w:rsid w:val="45CFA73C"/>
    <w:rsid w:val="45D21E7E"/>
    <w:rsid w:val="45D33253"/>
    <w:rsid w:val="45D6923F"/>
    <w:rsid w:val="45D9C57F"/>
    <w:rsid w:val="45DB2D2E"/>
    <w:rsid w:val="45DC46BC"/>
    <w:rsid w:val="45DC53E4"/>
    <w:rsid w:val="45DD1C47"/>
    <w:rsid w:val="45E25823"/>
    <w:rsid w:val="45E504C4"/>
    <w:rsid w:val="45E78421"/>
    <w:rsid w:val="45F2140E"/>
    <w:rsid w:val="45F48EC3"/>
    <w:rsid w:val="45F4A9BD"/>
    <w:rsid w:val="45F8C191"/>
    <w:rsid w:val="45FDB208"/>
    <w:rsid w:val="45FF11E2"/>
    <w:rsid w:val="460230A8"/>
    <w:rsid w:val="46028F01"/>
    <w:rsid w:val="4605A51D"/>
    <w:rsid w:val="46089983"/>
    <w:rsid w:val="4608CC5B"/>
    <w:rsid w:val="460A8838"/>
    <w:rsid w:val="460B86D4"/>
    <w:rsid w:val="460C588D"/>
    <w:rsid w:val="460E00B6"/>
    <w:rsid w:val="46100CD7"/>
    <w:rsid w:val="4611E5B6"/>
    <w:rsid w:val="4614E1ED"/>
    <w:rsid w:val="46150727"/>
    <w:rsid w:val="4617C821"/>
    <w:rsid w:val="4617F7B6"/>
    <w:rsid w:val="461B0726"/>
    <w:rsid w:val="461D7740"/>
    <w:rsid w:val="46209F45"/>
    <w:rsid w:val="462A9D4D"/>
    <w:rsid w:val="46300A2D"/>
    <w:rsid w:val="4630A68C"/>
    <w:rsid w:val="46320F99"/>
    <w:rsid w:val="46361222"/>
    <w:rsid w:val="46371069"/>
    <w:rsid w:val="46374853"/>
    <w:rsid w:val="46383AC8"/>
    <w:rsid w:val="463BB0A4"/>
    <w:rsid w:val="4643D140"/>
    <w:rsid w:val="464763B7"/>
    <w:rsid w:val="46486624"/>
    <w:rsid w:val="464C0477"/>
    <w:rsid w:val="4650120E"/>
    <w:rsid w:val="46571EE4"/>
    <w:rsid w:val="465B74EA"/>
    <w:rsid w:val="465C81DD"/>
    <w:rsid w:val="46640A7C"/>
    <w:rsid w:val="466D340D"/>
    <w:rsid w:val="4670BCEE"/>
    <w:rsid w:val="4672C40A"/>
    <w:rsid w:val="4677D10B"/>
    <w:rsid w:val="4678A4A8"/>
    <w:rsid w:val="4679CAF2"/>
    <w:rsid w:val="4679E352"/>
    <w:rsid w:val="467B04D9"/>
    <w:rsid w:val="467BF524"/>
    <w:rsid w:val="46831277"/>
    <w:rsid w:val="4683A536"/>
    <w:rsid w:val="4686C833"/>
    <w:rsid w:val="4686DB3D"/>
    <w:rsid w:val="468C33C5"/>
    <w:rsid w:val="468C95E5"/>
    <w:rsid w:val="468EC945"/>
    <w:rsid w:val="468F0137"/>
    <w:rsid w:val="469107DE"/>
    <w:rsid w:val="46933895"/>
    <w:rsid w:val="4693BD8C"/>
    <w:rsid w:val="4695AAB2"/>
    <w:rsid w:val="469BE692"/>
    <w:rsid w:val="469E6A1D"/>
    <w:rsid w:val="46A166F0"/>
    <w:rsid w:val="46A2A714"/>
    <w:rsid w:val="46A70763"/>
    <w:rsid w:val="46A802E5"/>
    <w:rsid w:val="46A967BF"/>
    <w:rsid w:val="46B155F5"/>
    <w:rsid w:val="46B185AF"/>
    <w:rsid w:val="46B18AF5"/>
    <w:rsid w:val="46BD764C"/>
    <w:rsid w:val="46BDAD4A"/>
    <w:rsid w:val="46BF5E8E"/>
    <w:rsid w:val="46BF9547"/>
    <w:rsid w:val="46C0EF4E"/>
    <w:rsid w:val="46C3B567"/>
    <w:rsid w:val="46C3DB99"/>
    <w:rsid w:val="46C857E8"/>
    <w:rsid w:val="46CA0166"/>
    <w:rsid w:val="46CFEAD7"/>
    <w:rsid w:val="46D200B0"/>
    <w:rsid w:val="46D56FB9"/>
    <w:rsid w:val="46D91454"/>
    <w:rsid w:val="46D92087"/>
    <w:rsid w:val="46DAD91B"/>
    <w:rsid w:val="46DD8E93"/>
    <w:rsid w:val="46DDDA85"/>
    <w:rsid w:val="46E2245B"/>
    <w:rsid w:val="46E3B795"/>
    <w:rsid w:val="46EA37CA"/>
    <w:rsid w:val="46ED2632"/>
    <w:rsid w:val="46ED37C3"/>
    <w:rsid w:val="46EDA50C"/>
    <w:rsid w:val="46F3851F"/>
    <w:rsid w:val="46F85000"/>
    <w:rsid w:val="4701EF76"/>
    <w:rsid w:val="4704DE8C"/>
    <w:rsid w:val="47071517"/>
    <w:rsid w:val="4707F756"/>
    <w:rsid w:val="470904BA"/>
    <w:rsid w:val="470C21ED"/>
    <w:rsid w:val="470DF7C3"/>
    <w:rsid w:val="4710A1A7"/>
    <w:rsid w:val="4715DB2B"/>
    <w:rsid w:val="4718AFCA"/>
    <w:rsid w:val="471DD574"/>
    <w:rsid w:val="471E4704"/>
    <w:rsid w:val="47202F2D"/>
    <w:rsid w:val="4721DC10"/>
    <w:rsid w:val="472594F0"/>
    <w:rsid w:val="472B54E9"/>
    <w:rsid w:val="4734E610"/>
    <w:rsid w:val="473A48BC"/>
    <w:rsid w:val="473A5A1C"/>
    <w:rsid w:val="473BFA20"/>
    <w:rsid w:val="473DF366"/>
    <w:rsid w:val="473F038B"/>
    <w:rsid w:val="4741E8EF"/>
    <w:rsid w:val="47448274"/>
    <w:rsid w:val="4745BD0E"/>
    <w:rsid w:val="4747B518"/>
    <w:rsid w:val="4749DF2F"/>
    <w:rsid w:val="474B96E4"/>
    <w:rsid w:val="474E04D5"/>
    <w:rsid w:val="474F0CD1"/>
    <w:rsid w:val="4758AB0B"/>
    <w:rsid w:val="475DC98D"/>
    <w:rsid w:val="475F6161"/>
    <w:rsid w:val="47613311"/>
    <w:rsid w:val="4767FCB2"/>
    <w:rsid w:val="476D6B19"/>
    <w:rsid w:val="47701C11"/>
    <w:rsid w:val="4772FF50"/>
    <w:rsid w:val="47752EAD"/>
    <w:rsid w:val="47788773"/>
    <w:rsid w:val="477A0B81"/>
    <w:rsid w:val="477CC995"/>
    <w:rsid w:val="477D9B1C"/>
    <w:rsid w:val="4782C1E8"/>
    <w:rsid w:val="4782DF36"/>
    <w:rsid w:val="478689AD"/>
    <w:rsid w:val="478812B7"/>
    <w:rsid w:val="47887DCA"/>
    <w:rsid w:val="478A441A"/>
    <w:rsid w:val="478C483C"/>
    <w:rsid w:val="478D1CE8"/>
    <w:rsid w:val="478D987A"/>
    <w:rsid w:val="479391F1"/>
    <w:rsid w:val="479414D7"/>
    <w:rsid w:val="47976D95"/>
    <w:rsid w:val="479A411A"/>
    <w:rsid w:val="479D8A26"/>
    <w:rsid w:val="47A08EBE"/>
    <w:rsid w:val="47A1031D"/>
    <w:rsid w:val="47AC8CF6"/>
    <w:rsid w:val="47AF1A17"/>
    <w:rsid w:val="47AFB31D"/>
    <w:rsid w:val="47B0B4B2"/>
    <w:rsid w:val="47B15A04"/>
    <w:rsid w:val="47B1EE09"/>
    <w:rsid w:val="47B59A50"/>
    <w:rsid w:val="47B63A57"/>
    <w:rsid w:val="47BB5FE2"/>
    <w:rsid w:val="47BBD705"/>
    <w:rsid w:val="47C122F0"/>
    <w:rsid w:val="47C581F3"/>
    <w:rsid w:val="47CBCCFF"/>
    <w:rsid w:val="47CF8E48"/>
    <w:rsid w:val="47D69AE3"/>
    <w:rsid w:val="47D74BAB"/>
    <w:rsid w:val="47DB8820"/>
    <w:rsid w:val="47DB961E"/>
    <w:rsid w:val="47E01D7B"/>
    <w:rsid w:val="47E09BE7"/>
    <w:rsid w:val="47E37EB0"/>
    <w:rsid w:val="47EB667A"/>
    <w:rsid w:val="47EBCDCA"/>
    <w:rsid w:val="47ED2398"/>
    <w:rsid w:val="47F01E0C"/>
    <w:rsid w:val="47F3C794"/>
    <w:rsid w:val="47F9D3A9"/>
    <w:rsid w:val="47FCBBF3"/>
    <w:rsid w:val="47FE61F4"/>
    <w:rsid w:val="47FF7E2A"/>
    <w:rsid w:val="4800611A"/>
    <w:rsid w:val="48035B1D"/>
    <w:rsid w:val="48047132"/>
    <w:rsid w:val="48058ECE"/>
    <w:rsid w:val="48075789"/>
    <w:rsid w:val="480EC492"/>
    <w:rsid w:val="480FBE95"/>
    <w:rsid w:val="480FDEE5"/>
    <w:rsid w:val="480FE31E"/>
    <w:rsid w:val="48184516"/>
    <w:rsid w:val="48187A4F"/>
    <w:rsid w:val="481991DB"/>
    <w:rsid w:val="481D246C"/>
    <w:rsid w:val="481F66D2"/>
    <w:rsid w:val="48219E34"/>
    <w:rsid w:val="48224EBF"/>
    <w:rsid w:val="482536A0"/>
    <w:rsid w:val="482575EA"/>
    <w:rsid w:val="48259E43"/>
    <w:rsid w:val="4828228A"/>
    <w:rsid w:val="4828B9D0"/>
    <w:rsid w:val="482C7666"/>
    <w:rsid w:val="482D7D2C"/>
    <w:rsid w:val="48301BD9"/>
    <w:rsid w:val="4830D9C1"/>
    <w:rsid w:val="48315378"/>
    <w:rsid w:val="4831C3AF"/>
    <w:rsid w:val="4836E223"/>
    <w:rsid w:val="4837D35A"/>
    <w:rsid w:val="483D3C6E"/>
    <w:rsid w:val="483E4774"/>
    <w:rsid w:val="484127C9"/>
    <w:rsid w:val="4844DCE9"/>
    <w:rsid w:val="48472C5D"/>
    <w:rsid w:val="4847A1D4"/>
    <w:rsid w:val="484C0EB9"/>
    <w:rsid w:val="484EE8A9"/>
    <w:rsid w:val="485045BD"/>
    <w:rsid w:val="4851A004"/>
    <w:rsid w:val="4854316B"/>
    <w:rsid w:val="4855ABEE"/>
    <w:rsid w:val="48564634"/>
    <w:rsid w:val="48573A0A"/>
    <w:rsid w:val="48585258"/>
    <w:rsid w:val="48590138"/>
    <w:rsid w:val="4859A800"/>
    <w:rsid w:val="485B35B8"/>
    <w:rsid w:val="485B86F3"/>
    <w:rsid w:val="485BED54"/>
    <w:rsid w:val="48670BDA"/>
    <w:rsid w:val="4867B313"/>
    <w:rsid w:val="486B6168"/>
    <w:rsid w:val="486CA7CA"/>
    <w:rsid w:val="486CAEC4"/>
    <w:rsid w:val="486CE9FC"/>
    <w:rsid w:val="486F71D0"/>
    <w:rsid w:val="486FD9DD"/>
    <w:rsid w:val="4870EAD1"/>
    <w:rsid w:val="4871F241"/>
    <w:rsid w:val="487307E5"/>
    <w:rsid w:val="48764429"/>
    <w:rsid w:val="487B75C1"/>
    <w:rsid w:val="487BFE12"/>
    <w:rsid w:val="48812A4C"/>
    <w:rsid w:val="4889AE0A"/>
    <w:rsid w:val="488BB8A1"/>
    <w:rsid w:val="488C5E27"/>
    <w:rsid w:val="488D0BBF"/>
    <w:rsid w:val="488DCC3F"/>
    <w:rsid w:val="4891400C"/>
    <w:rsid w:val="489563DC"/>
    <w:rsid w:val="4896C536"/>
    <w:rsid w:val="48970551"/>
    <w:rsid w:val="489978DD"/>
    <w:rsid w:val="489FE750"/>
    <w:rsid w:val="489FFD56"/>
    <w:rsid w:val="48A168E0"/>
    <w:rsid w:val="48A6F8F5"/>
    <w:rsid w:val="48A953C9"/>
    <w:rsid w:val="48AB9A43"/>
    <w:rsid w:val="48ACC37B"/>
    <w:rsid w:val="48B36042"/>
    <w:rsid w:val="48B3DBE3"/>
    <w:rsid w:val="48BB3879"/>
    <w:rsid w:val="48BB88E2"/>
    <w:rsid w:val="48BCF390"/>
    <w:rsid w:val="48C3D006"/>
    <w:rsid w:val="48C4F5E1"/>
    <w:rsid w:val="48C7BA39"/>
    <w:rsid w:val="48C837CC"/>
    <w:rsid w:val="48C92A17"/>
    <w:rsid w:val="48CE8633"/>
    <w:rsid w:val="48CF8D15"/>
    <w:rsid w:val="48D06752"/>
    <w:rsid w:val="48D1077A"/>
    <w:rsid w:val="48D14130"/>
    <w:rsid w:val="48D233D1"/>
    <w:rsid w:val="48D9112C"/>
    <w:rsid w:val="48DBAEC2"/>
    <w:rsid w:val="48DC911F"/>
    <w:rsid w:val="48DD521B"/>
    <w:rsid w:val="48DE301C"/>
    <w:rsid w:val="48DEDB3C"/>
    <w:rsid w:val="48E1058E"/>
    <w:rsid w:val="48E169FA"/>
    <w:rsid w:val="48E36C3B"/>
    <w:rsid w:val="48E7C28E"/>
    <w:rsid w:val="48E7DDA1"/>
    <w:rsid w:val="48EA3D95"/>
    <w:rsid w:val="48EF12AA"/>
    <w:rsid w:val="48F35981"/>
    <w:rsid w:val="48F411FF"/>
    <w:rsid w:val="48FA7B66"/>
    <w:rsid w:val="48FCCB58"/>
    <w:rsid w:val="49021CD2"/>
    <w:rsid w:val="4904DF9B"/>
    <w:rsid w:val="490512AE"/>
    <w:rsid w:val="49065FE0"/>
    <w:rsid w:val="49073C9A"/>
    <w:rsid w:val="4907467A"/>
    <w:rsid w:val="49083266"/>
    <w:rsid w:val="490945C8"/>
    <w:rsid w:val="490E96E0"/>
    <w:rsid w:val="4911A78E"/>
    <w:rsid w:val="4917BD18"/>
    <w:rsid w:val="4917D952"/>
    <w:rsid w:val="4917FF26"/>
    <w:rsid w:val="491BC894"/>
    <w:rsid w:val="491C12C9"/>
    <w:rsid w:val="491CAE36"/>
    <w:rsid w:val="4922F3F2"/>
    <w:rsid w:val="49247AA6"/>
    <w:rsid w:val="4925525E"/>
    <w:rsid w:val="49263BB3"/>
    <w:rsid w:val="49294DD6"/>
    <w:rsid w:val="4929D9F6"/>
    <w:rsid w:val="492CE492"/>
    <w:rsid w:val="49372C6B"/>
    <w:rsid w:val="4937414A"/>
    <w:rsid w:val="493DEB61"/>
    <w:rsid w:val="493E1CF9"/>
    <w:rsid w:val="493E8441"/>
    <w:rsid w:val="493FCFE5"/>
    <w:rsid w:val="494071FE"/>
    <w:rsid w:val="494867A0"/>
    <w:rsid w:val="494966A6"/>
    <w:rsid w:val="4952BDA0"/>
    <w:rsid w:val="4952EE3D"/>
    <w:rsid w:val="4952FBA5"/>
    <w:rsid w:val="4954476B"/>
    <w:rsid w:val="495CC180"/>
    <w:rsid w:val="495E172A"/>
    <w:rsid w:val="495E9246"/>
    <w:rsid w:val="49616556"/>
    <w:rsid w:val="49619F3C"/>
    <w:rsid w:val="496627A0"/>
    <w:rsid w:val="49663D02"/>
    <w:rsid w:val="4967F50C"/>
    <w:rsid w:val="4974751E"/>
    <w:rsid w:val="4974C21E"/>
    <w:rsid w:val="4977F8F2"/>
    <w:rsid w:val="49799FC1"/>
    <w:rsid w:val="497CD0ED"/>
    <w:rsid w:val="497E6C23"/>
    <w:rsid w:val="4980A995"/>
    <w:rsid w:val="498100AA"/>
    <w:rsid w:val="4982C3FE"/>
    <w:rsid w:val="49834D60"/>
    <w:rsid w:val="4986FE3A"/>
    <w:rsid w:val="49870A97"/>
    <w:rsid w:val="4987D2A8"/>
    <w:rsid w:val="49881260"/>
    <w:rsid w:val="498A8BA9"/>
    <w:rsid w:val="499013AF"/>
    <w:rsid w:val="4991E34A"/>
    <w:rsid w:val="499552D2"/>
    <w:rsid w:val="4998022E"/>
    <w:rsid w:val="49995255"/>
    <w:rsid w:val="499AF3FD"/>
    <w:rsid w:val="499B76C4"/>
    <w:rsid w:val="499CB4EB"/>
    <w:rsid w:val="499CE582"/>
    <w:rsid w:val="499CF075"/>
    <w:rsid w:val="49A0ACE6"/>
    <w:rsid w:val="49A0F967"/>
    <w:rsid w:val="49A1DE16"/>
    <w:rsid w:val="49A2483A"/>
    <w:rsid w:val="49A2C37E"/>
    <w:rsid w:val="49A3B2C0"/>
    <w:rsid w:val="49A721E8"/>
    <w:rsid w:val="49A78288"/>
    <w:rsid w:val="49A8698B"/>
    <w:rsid w:val="49A94159"/>
    <w:rsid w:val="49B7DC1D"/>
    <w:rsid w:val="49BA1FED"/>
    <w:rsid w:val="49C067ED"/>
    <w:rsid w:val="49C4BB30"/>
    <w:rsid w:val="49CA18A1"/>
    <w:rsid w:val="49CBE1FB"/>
    <w:rsid w:val="49CC6580"/>
    <w:rsid w:val="49CFA97B"/>
    <w:rsid w:val="49D58D00"/>
    <w:rsid w:val="49D6C196"/>
    <w:rsid w:val="49D775F4"/>
    <w:rsid w:val="49DA8B0F"/>
    <w:rsid w:val="49DEEA11"/>
    <w:rsid w:val="49E0D6D8"/>
    <w:rsid w:val="49E0DBA2"/>
    <w:rsid w:val="49E32280"/>
    <w:rsid w:val="49E76CB8"/>
    <w:rsid w:val="49EB8FC4"/>
    <w:rsid w:val="49F14CD8"/>
    <w:rsid w:val="49FE2A4F"/>
    <w:rsid w:val="49FF1182"/>
    <w:rsid w:val="4A037825"/>
    <w:rsid w:val="4A06BC19"/>
    <w:rsid w:val="4A0D3B43"/>
    <w:rsid w:val="4A0F5D40"/>
    <w:rsid w:val="4A115724"/>
    <w:rsid w:val="4A1B88CB"/>
    <w:rsid w:val="4A2021D4"/>
    <w:rsid w:val="4A2096FC"/>
    <w:rsid w:val="4A209ABD"/>
    <w:rsid w:val="4A27D4CB"/>
    <w:rsid w:val="4A2C1806"/>
    <w:rsid w:val="4A317017"/>
    <w:rsid w:val="4A348ABA"/>
    <w:rsid w:val="4A391176"/>
    <w:rsid w:val="4A3A81C0"/>
    <w:rsid w:val="4A3BA99C"/>
    <w:rsid w:val="4A3C7935"/>
    <w:rsid w:val="4A3D68DD"/>
    <w:rsid w:val="4A418084"/>
    <w:rsid w:val="4A457F54"/>
    <w:rsid w:val="4A46B215"/>
    <w:rsid w:val="4A4C6C31"/>
    <w:rsid w:val="4A558ED3"/>
    <w:rsid w:val="4A55F19E"/>
    <w:rsid w:val="4A57EEF7"/>
    <w:rsid w:val="4A585FA9"/>
    <w:rsid w:val="4A5E743C"/>
    <w:rsid w:val="4A6078F9"/>
    <w:rsid w:val="4A6474DA"/>
    <w:rsid w:val="4A6CFEFD"/>
    <w:rsid w:val="4A6E84A2"/>
    <w:rsid w:val="4A70DCDA"/>
    <w:rsid w:val="4A713BD6"/>
    <w:rsid w:val="4A753976"/>
    <w:rsid w:val="4A76CFAB"/>
    <w:rsid w:val="4A7711E0"/>
    <w:rsid w:val="4A7BB83F"/>
    <w:rsid w:val="4A840F0F"/>
    <w:rsid w:val="4A8CBD02"/>
    <w:rsid w:val="4A8D4F7B"/>
    <w:rsid w:val="4A8D7B66"/>
    <w:rsid w:val="4A908FA7"/>
    <w:rsid w:val="4A93E210"/>
    <w:rsid w:val="4A94AD6F"/>
    <w:rsid w:val="4A94CECA"/>
    <w:rsid w:val="4A98EE9D"/>
    <w:rsid w:val="4A9B28B0"/>
    <w:rsid w:val="4A9F9C48"/>
    <w:rsid w:val="4AA038F6"/>
    <w:rsid w:val="4AA11A11"/>
    <w:rsid w:val="4AA286BF"/>
    <w:rsid w:val="4AA48327"/>
    <w:rsid w:val="4AA4D72A"/>
    <w:rsid w:val="4AA51B87"/>
    <w:rsid w:val="4AA8D9A3"/>
    <w:rsid w:val="4AA8DF78"/>
    <w:rsid w:val="4AA9A4EA"/>
    <w:rsid w:val="4AA9F10F"/>
    <w:rsid w:val="4AAAE5B8"/>
    <w:rsid w:val="4AAAF173"/>
    <w:rsid w:val="4AB5EE0E"/>
    <w:rsid w:val="4ABF44E7"/>
    <w:rsid w:val="4ABF50E7"/>
    <w:rsid w:val="4AC251D6"/>
    <w:rsid w:val="4AC26CD3"/>
    <w:rsid w:val="4AC9FE92"/>
    <w:rsid w:val="4ACC883A"/>
    <w:rsid w:val="4AD1EAB5"/>
    <w:rsid w:val="4ADDB685"/>
    <w:rsid w:val="4AE10E39"/>
    <w:rsid w:val="4AE2CC35"/>
    <w:rsid w:val="4AE512A7"/>
    <w:rsid w:val="4AE73148"/>
    <w:rsid w:val="4AEDC990"/>
    <w:rsid w:val="4AEF4434"/>
    <w:rsid w:val="4AF60F3A"/>
    <w:rsid w:val="4AF660F6"/>
    <w:rsid w:val="4AF77D81"/>
    <w:rsid w:val="4AF79E79"/>
    <w:rsid w:val="4AF7FAC4"/>
    <w:rsid w:val="4AFB893B"/>
    <w:rsid w:val="4AFD0A90"/>
    <w:rsid w:val="4AFE1E10"/>
    <w:rsid w:val="4AFFC72C"/>
    <w:rsid w:val="4B000E59"/>
    <w:rsid w:val="4B01F0C9"/>
    <w:rsid w:val="4B045336"/>
    <w:rsid w:val="4B047B2D"/>
    <w:rsid w:val="4B0A15E4"/>
    <w:rsid w:val="4B13A615"/>
    <w:rsid w:val="4B14594A"/>
    <w:rsid w:val="4B19E7B8"/>
    <w:rsid w:val="4B1BF3A1"/>
    <w:rsid w:val="4B1EA0D2"/>
    <w:rsid w:val="4B219B33"/>
    <w:rsid w:val="4B2393F8"/>
    <w:rsid w:val="4B2DABD0"/>
    <w:rsid w:val="4B3053AB"/>
    <w:rsid w:val="4B309E22"/>
    <w:rsid w:val="4B34BFC7"/>
    <w:rsid w:val="4B384BCD"/>
    <w:rsid w:val="4B3B06D1"/>
    <w:rsid w:val="4B4030FA"/>
    <w:rsid w:val="4B41C497"/>
    <w:rsid w:val="4B42D736"/>
    <w:rsid w:val="4B438D17"/>
    <w:rsid w:val="4B453EEF"/>
    <w:rsid w:val="4B47D216"/>
    <w:rsid w:val="4B4C8C71"/>
    <w:rsid w:val="4B4FCD74"/>
    <w:rsid w:val="4B50D53D"/>
    <w:rsid w:val="4B518AEA"/>
    <w:rsid w:val="4B51BE55"/>
    <w:rsid w:val="4B54852A"/>
    <w:rsid w:val="4B55CA45"/>
    <w:rsid w:val="4B627925"/>
    <w:rsid w:val="4B627F4D"/>
    <w:rsid w:val="4B63FFC4"/>
    <w:rsid w:val="4B6A6518"/>
    <w:rsid w:val="4B6B024C"/>
    <w:rsid w:val="4B6C3F98"/>
    <w:rsid w:val="4B6D1B8A"/>
    <w:rsid w:val="4B7296CD"/>
    <w:rsid w:val="4B7312E0"/>
    <w:rsid w:val="4B732E55"/>
    <w:rsid w:val="4B736C7E"/>
    <w:rsid w:val="4B752034"/>
    <w:rsid w:val="4B754003"/>
    <w:rsid w:val="4B7BA4CD"/>
    <w:rsid w:val="4B7BCFC6"/>
    <w:rsid w:val="4B7E284F"/>
    <w:rsid w:val="4B7FAEE8"/>
    <w:rsid w:val="4B8066BE"/>
    <w:rsid w:val="4B857BA0"/>
    <w:rsid w:val="4B89735D"/>
    <w:rsid w:val="4B8E3474"/>
    <w:rsid w:val="4B901D7F"/>
    <w:rsid w:val="4B9234DD"/>
    <w:rsid w:val="4B951528"/>
    <w:rsid w:val="4B957CB5"/>
    <w:rsid w:val="4B9678C3"/>
    <w:rsid w:val="4B96D1D1"/>
    <w:rsid w:val="4B981121"/>
    <w:rsid w:val="4B983F6D"/>
    <w:rsid w:val="4B985AD0"/>
    <w:rsid w:val="4B9ABCF7"/>
    <w:rsid w:val="4B9B68F5"/>
    <w:rsid w:val="4B9D0C4F"/>
    <w:rsid w:val="4B9DAAE6"/>
    <w:rsid w:val="4B9F9CDF"/>
    <w:rsid w:val="4BAE990C"/>
    <w:rsid w:val="4BAF50DF"/>
    <w:rsid w:val="4BB005D8"/>
    <w:rsid w:val="4BB09F1A"/>
    <w:rsid w:val="4BB39E64"/>
    <w:rsid w:val="4BB3E3A5"/>
    <w:rsid w:val="4BB6AAB2"/>
    <w:rsid w:val="4BB8FCA7"/>
    <w:rsid w:val="4BB9C875"/>
    <w:rsid w:val="4BBB4C1C"/>
    <w:rsid w:val="4BC33A23"/>
    <w:rsid w:val="4BC55CB2"/>
    <w:rsid w:val="4BC61724"/>
    <w:rsid w:val="4BC62DBE"/>
    <w:rsid w:val="4BC96C4E"/>
    <w:rsid w:val="4BCB16A8"/>
    <w:rsid w:val="4BD37D2A"/>
    <w:rsid w:val="4BD6B8F1"/>
    <w:rsid w:val="4BD9DD7A"/>
    <w:rsid w:val="4BDC310C"/>
    <w:rsid w:val="4BDF2D70"/>
    <w:rsid w:val="4BE9230E"/>
    <w:rsid w:val="4BEAC033"/>
    <w:rsid w:val="4BEB7145"/>
    <w:rsid w:val="4BEBF8DB"/>
    <w:rsid w:val="4BEDBFF4"/>
    <w:rsid w:val="4BEEC1D1"/>
    <w:rsid w:val="4BF02089"/>
    <w:rsid w:val="4BF415C5"/>
    <w:rsid w:val="4BF70CFA"/>
    <w:rsid w:val="4BF8EA75"/>
    <w:rsid w:val="4BF935C4"/>
    <w:rsid w:val="4BFE8A0D"/>
    <w:rsid w:val="4C01EED2"/>
    <w:rsid w:val="4C0254CB"/>
    <w:rsid w:val="4C0282A6"/>
    <w:rsid w:val="4C063B8B"/>
    <w:rsid w:val="4C085733"/>
    <w:rsid w:val="4C0CE1C3"/>
    <w:rsid w:val="4C0FB2AA"/>
    <w:rsid w:val="4C118271"/>
    <w:rsid w:val="4C154953"/>
    <w:rsid w:val="4C15D7F0"/>
    <w:rsid w:val="4C1D5DDF"/>
    <w:rsid w:val="4C1F7FBC"/>
    <w:rsid w:val="4C22014B"/>
    <w:rsid w:val="4C24C768"/>
    <w:rsid w:val="4C2A554F"/>
    <w:rsid w:val="4C2C1A89"/>
    <w:rsid w:val="4C2C35C6"/>
    <w:rsid w:val="4C2D12D7"/>
    <w:rsid w:val="4C2DF4CD"/>
    <w:rsid w:val="4C2EF375"/>
    <w:rsid w:val="4C34AA5B"/>
    <w:rsid w:val="4C3516C3"/>
    <w:rsid w:val="4C37769A"/>
    <w:rsid w:val="4C38116F"/>
    <w:rsid w:val="4C383D3E"/>
    <w:rsid w:val="4C3AB9F9"/>
    <w:rsid w:val="4C3D993B"/>
    <w:rsid w:val="4C44D210"/>
    <w:rsid w:val="4C46C5A8"/>
    <w:rsid w:val="4C4D5C05"/>
    <w:rsid w:val="4C4E3F1D"/>
    <w:rsid w:val="4C4F6E24"/>
    <w:rsid w:val="4C50556C"/>
    <w:rsid w:val="4C507E34"/>
    <w:rsid w:val="4C52F8A8"/>
    <w:rsid w:val="4C55200F"/>
    <w:rsid w:val="4C596449"/>
    <w:rsid w:val="4C5D1D56"/>
    <w:rsid w:val="4C6259D3"/>
    <w:rsid w:val="4C64BC86"/>
    <w:rsid w:val="4C64CB6E"/>
    <w:rsid w:val="4C66969D"/>
    <w:rsid w:val="4C67C6C9"/>
    <w:rsid w:val="4C69B3EA"/>
    <w:rsid w:val="4C6C1149"/>
    <w:rsid w:val="4C6CD6B7"/>
    <w:rsid w:val="4C701C31"/>
    <w:rsid w:val="4C708E19"/>
    <w:rsid w:val="4C734094"/>
    <w:rsid w:val="4C74D26C"/>
    <w:rsid w:val="4C7864CC"/>
    <w:rsid w:val="4C787ED4"/>
    <w:rsid w:val="4C78B640"/>
    <w:rsid w:val="4C794F85"/>
    <w:rsid w:val="4C7D3AD5"/>
    <w:rsid w:val="4C83CD27"/>
    <w:rsid w:val="4C849E78"/>
    <w:rsid w:val="4C880DDF"/>
    <w:rsid w:val="4C89A1C1"/>
    <w:rsid w:val="4C89CE34"/>
    <w:rsid w:val="4C8BA7C4"/>
    <w:rsid w:val="4C914AEC"/>
    <w:rsid w:val="4C95073C"/>
    <w:rsid w:val="4C964DA3"/>
    <w:rsid w:val="4C967E07"/>
    <w:rsid w:val="4C98395E"/>
    <w:rsid w:val="4C9976B4"/>
    <w:rsid w:val="4C9AD432"/>
    <w:rsid w:val="4C9B44EC"/>
    <w:rsid w:val="4C9E070D"/>
    <w:rsid w:val="4CA38AD9"/>
    <w:rsid w:val="4CA8345A"/>
    <w:rsid w:val="4CA84C96"/>
    <w:rsid w:val="4CA886CE"/>
    <w:rsid w:val="4CADADFE"/>
    <w:rsid w:val="4CAE9C1B"/>
    <w:rsid w:val="4CB14A74"/>
    <w:rsid w:val="4CB1BB3E"/>
    <w:rsid w:val="4CB1CF66"/>
    <w:rsid w:val="4CB7281D"/>
    <w:rsid w:val="4CB74193"/>
    <w:rsid w:val="4CB7D658"/>
    <w:rsid w:val="4CB88702"/>
    <w:rsid w:val="4CBD29E0"/>
    <w:rsid w:val="4CBE91C8"/>
    <w:rsid w:val="4CC1FED9"/>
    <w:rsid w:val="4CC691DF"/>
    <w:rsid w:val="4CCE90A6"/>
    <w:rsid w:val="4CD17BB3"/>
    <w:rsid w:val="4CD213BA"/>
    <w:rsid w:val="4CD6CEBB"/>
    <w:rsid w:val="4CD77B95"/>
    <w:rsid w:val="4CDE4C1D"/>
    <w:rsid w:val="4CE31E32"/>
    <w:rsid w:val="4CECE2AB"/>
    <w:rsid w:val="4CEEC6A9"/>
    <w:rsid w:val="4CF1C2EF"/>
    <w:rsid w:val="4CF29E8E"/>
    <w:rsid w:val="4CF41E9B"/>
    <w:rsid w:val="4CF476D2"/>
    <w:rsid w:val="4CF91504"/>
    <w:rsid w:val="4CFC2336"/>
    <w:rsid w:val="4D040BB0"/>
    <w:rsid w:val="4D09CD7B"/>
    <w:rsid w:val="4D0C42F6"/>
    <w:rsid w:val="4D0F2A3D"/>
    <w:rsid w:val="4D115CA5"/>
    <w:rsid w:val="4D17ABB6"/>
    <w:rsid w:val="4D1801C4"/>
    <w:rsid w:val="4D1A0608"/>
    <w:rsid w:val="4D1AC7A2"/>
    <w:rsid w:val="4D203013"/>
    <w:rsid w:val="4D23AAD1"/>
    <w:rsid w:val="4D24116C"/>
    <w:rsid w:val="4D2B1D16"/>
    <w:rsid w:val="4D2B31F8"/>
    <w:rsid w:val="4D30E401"/>
    <w:rsid w:val="4D356086"/>
    <w:rsid w:val="4D365E5C"/>
    <w:rsid w:val="4D36C4AF"/>
    <w:rsid w:val="4D3EEA36"/>
    <w:rsid w:val="4D418A65"/>
    <w:rsid w:val="4D431638"/>
    <w:rsid w:val="4D4535CB"/>
    <w:rsid w:val="4D456CC3"/>
    <w:rsid w:val="4D480A26"/>
    <w:rsid w:val="4D49A20B"/>
    <w:rsid w:val="4D4AE54E"/>
    <w:rsid w:val="4D4C68D0"/>
    <w:rsid w:val="4D4F9FE7"/>
    <w:rsid w:val="4D50676A"/>
    <w:rsid w:val="4D51947B"/>
    <w:rsid w:val="4D519CC5"/>
    <w:rsid w:val="4D522E0E"/>
    <w:rsid w:val="4D53A8AD"/>
    <w:rsid w:val="4D55604B"/>
    <w:rsid w:val="4D59D800"/>
    <w:rsid w:val="4D5AEDDE"/>
    <w:rsid w:val="4D5C2835"/>
    <w:rsid w:val="4D5E7558"/>
    <w:rsid w:val="4D600E72"/>
    <w:rsid w:val="4D6555EC"/>
    <w:rsid w:val="4D683733"/>
    <w:rsid w:val="4D69DA8B"/>
    <w:rsid w:val="4D6CC094"/>
    <w:rsid w:val="4D72AFAD"/>
    <w:rsid w:val="4D757D1E"/>
    <w:rsid w:val="4D763407"/>
    <w:rsid w:val="4D76A4A5"/>
    <w:rsid w:val="4D772E42"/>
    <w:rsid w:val="4D780F29"/>
    <w:rsid w:val="4D78E0BB"/>
    <w:rsid w:val="4D7B5192"/>
    <w:rsid w:val="4D7B81EE"/>
    <w:rsid w:val="4D7F30B8"/>
    <w:rsid w:val="4D811492"/>
    <w:rsid w:val="4D817547"/>
    <w:rsid w:val="4D8BA79B"/>
    <w:rsid w:val="4D8BCA06"/>
    <w:rsid w:val="4D8F5581"/>
    <w:rsid w:val="4D902E66"/>
    <w:rsid w:val="4D989779"/>
    <w:rsid w:val="4D9BDFE8"/>
    <w:rsid w:val="4D9EB1ED"/>
    <w:rsid w:val="4D9F7F07"/>
    <w:rsid w:val="4DA04335"/>
    <w:rsid w:val="4DA172EE"/>
    <w:rsid w:val="4DA32D78"/>
    <w:rsid w:val="4DA67C52"/>
    <w:rsid w:val="4DADF17B"/>
    <w:rsid w:val="4DB5EC69"/>
    <w:rsid w:val="4DB68653"/>
    <w:rsid w:val="4DB7369B"/>
    <w:rsid w:val="4DBAF955"/>
    <w:rsid w:val="4DBB42DB"/>
    <w:rsid w:val="4DBC1B34"/>
    <w:rsid w:val="4DC1932A"/>
    <w:rsid w:val="4DC3B884"/>
    <w:rsid w:val="4DC69813"/>
    <w:rsid w:val="4DCBCD52"/>
    <w:rsid w:val="4DCE284A"/>
    <w:rsid w:val="4DCEDB2B"/>
    <w:rsid w:val="4DCF6D61"/>
    <w:rsid w:val="4DD05299"/>
    <w:rsid w:val="4DD12FDC"/>
    <w:rsid w:val="4DD2761D"/>
    <w:rsid w:val="4DD30B26"/>
    <w:rsid w:val="4DD3844D"/>
    <w:rsid w:val="4DD40AE1"/>
    <w:rsid w:val="4DD60F1A"/>
    <w:rsid w:val="4DD6DB82"/>
    <w:rsid w:val="4DD78B57"/>
    <w:rsid w:val="4DD94E98"/>
    <w:rsid w:val="4DD9C27B"/>
    <w:rsid w:val="4DDA8D09"/>
    <w:rsid w:val="4DDDC516"/>
    <w:rsid w:val="4DDEB28D"/>
    <w:rsid w:val="4DE0278D"/>
    <w:rsid w:val="4DE158AD"/>
    <w:rsid w:val="4DE423AE"/>
    <w:rsid w:val="4DE7E58C"/>
    <w:rsid w:val="4DEDA83E"/>
    <w:rsid w:val="4DF3CD25"/>
    <w:rsid w:val="4DF7979F"/>
    <w:rsid w:val="4DF9EDAF"/>
    <w:rsid w:val="4DFD5EB3"/>
    <w:rsid w:val="4E017593"/>
    <w:rsid w:val="4E01DDD1"/>
    <w:rsid w:val="4E0AC6CC"/>
    <w:rsid w:val="4E0B3296"/>
    <w:rsid w:val="4E120E0E"/>
    <w:rsid w:val="4E192C3B"/>
    <w:rsid w:val="4E1C488C"/>
    <w:rsid w:val="4E20EB1F"/>
    <w:rsid w:val="4E21F831"/>
    <w:rsid w:val="4E23886F"/>
    <w:rsid w:val="4E2470E8"/>
    <w:rsid w:val="4E274F84"/>
    <w:rsid w:val="4E288E11"/>
    <w:rsid w:val="4E2C8536"/>
    <w:rsid w:val="4E323674"/>
    <w:rsid w:val="4E38554B"/>
    <w:rsid w:val="4E39EDCE"/>
    <w:rsid w:val="4E3AF2B7"/>
    <w:rsid w:val="4E4025B0"/>
    <w:rsid w:val="4E46D652"/>
    <w:rsid w:val="4E4B257E"/>
    <w:rsid w:val="4E4B50B1"/>
    <w:rsid w:val="4E50BF9C"/>
    <w:rsid w:val="4E5442C2"/>
    <w:rsid w:val="4E549F03"/>
    <w:rsid w:val="4E558DB1"/>
    <w:rsid w:val="4E57137F"/>
    <w:rsid w:val="4E578A10"/>
    <w:rsid w:val="4E58317F"/>
    <w:rsid w:val="4E586CE3"/>
    <w:rsid w:val="4E5B043E"/>
    <w:rsid w:val="4E63A236"/>
    <w:rsid w:val="4E66B2F4"/>
    <w:rsid w:val="4E67BE5A"/>
    <w:rsid w:val="4E6856E5"/>
    <w:rsid w:val="4E69FFED"/>
    <w:rsid w:val="4E6A9511"/>
    <w:rsid w:val="4E6C624D"/>
    <w:rsid w:val="4E6D87D9"/>
    <w:rsid w:val="4E7192EA"/>
    <w:rsid w:val="4E742589"/>
    <w:rsid w:val="4E7513A5"/>
    <w:rsid w:val="4E77B36C"/>
    <w:rsid w:val="4E7AF13F"/>
    <w:rsid w:val="4E7E2D08"/>
    <w:rsid w:val="4E7F40B5"/>
    <w:rsid w:val="4E832947"/>
    <w:rsid w:val="4E853293"/>
    <w:rsid w:val="4E8F64EC"/>
    <w:rsid w:val="4E8FB1D6"/>
    <w:rsid w:val="4E916121"/>
    <w:rsid w:val="4E93A9F2"/>
    <w:rsid w:val="4E93CB92"/>
    <w:rsid w:val="4E94F3E4"/>
    <w:rsid w:val="4E99E0AA"/>
    <w:rsid w:val="4E9BD166"/>
    <w:rsid w:val="4E9CDC3A"/>
    <w:rsid w:val="4EA48DD3"/>
    <w:rsid w:val="4EAAD771"/>
    <w:rsid w:val="4EABB1C0"/>
    <w:rsid w:val="4EAC6464"/>
    <w:rsid w:val="4EAF4CF1"/>
    <w:rsid w:val="4EAF9FA2"/>
    <w:rsid w:val="4EB00890"/>
    <w:rsid w:val="4EB1498F"/>
    <w:rsid w:val="4EB17745"/>
    <w:rsid w:val="4EB1A5F4"/>
    <w:rsid w:val="4EB8B546"/>
    <w:rsid w:val="4EB9FFBE"/>
    <w:rsid w:val="4EC3A627"/>
    <w:rsid w:val="4EC4BCC1"/>
    <w:rsid w:val="4EC5A731"/>
    <w:rsid w:val="4EC5B7A3"/>
    <w:rsid w:val="4EC6D006"/>
    <w:rsid w:val="4ECC1D76"/>
    <w:rsid w:val="4ECDB614"/>
    <w:rsid w:val="4ED057E9"/>
    <w:rsid w:val="4ED1731D"/>
    <w:rsid w:val="4ED370B4"/>
    <w:rsid w:val="4ED56F42"/>
    <w:rsid w:val="4ED79666"/>
    <w:rsid w:val="4ED840F6"/>
    <w:rsid w:val="4ED92DEE"/>
    <w:rsid w:val="4EE303D7"/>
    <w:rsid w:val="4EE4032D"/>
    <w:rsid w:val="4EE50784"/>
    <w:rsid w:val="4EE5B077"/>
    <w:rsid w:val="4EE70AD8"/>
    <w:rsid w:val="4EEB1422"/>
    <w:rsid w:val="4EEDE40A"/>
    <w:rsid w:val="4EEF2021"/>
    <w:rsid w:val="4EF312AD"/>
    <w:rsid w:val="4EF339DE"/>
    <w:rsid w:val="4EF771C1"/>
    <w:rsid w:val="4EF99D44"/>
    <w:rsid w:val="4EFB1E8C"/>
    <w:rsid w:val="4F00F7C6"/>
    <w:rsid w:val="4F02F04B"/>
    <w:rsid w:val="4F04AF9F"/>
    <w:rsid w:val="4F05A04D"/>
    <w:rsid w:val="4F1161B4"/>
    <w:rsid w:val="4F129755"/>
    <w:rsid w:val="4F138D02"/>
    <w:rsid w:val="4F2019E0"/>
    <w:rsid w:val="4F201F70"/>
    <w:rsid w:val="4F2194E6"/>
    <w:rsid w:val="4F23331D"/>
    <w:rsid w:val="4F23C3D7"/>
    <w:rsid w:val="4F25D1CC"/>
    <w:rsid w:val="4F25D3FF"/>
    <w:rsid w:val="4F26761E"/>
    <w:rsid w:val="4F272CE7"/>
    <w:rsid w:val="4F274540"/>
    <w:rsid w:val="4F283EC6"/>
    <w:rsid w:val="4F2EE186"/>
    <w:rsid w:val="4F2F1E32"/>
    <w:rsid w:val="4F32BB7F"/>
    <w:rsid w:val="4F3A185D"/>
    <w:rsid w:val="4F3BA607"/>
    <w:rsid w:val="4F3D623A"/>
    <w:rsid w:val="4F3F4807"/>
    <w:rsid w:val="4F43ABBA"/>
    <w:rsid w:val="4F44F7C3"/>
    <w:rsid w:val="4F509EC4"/>
    <w:rsid w:val="4F517F19"/>
    <w:rsid w:val="4F56B6AF"/>
    <w:rsid w:val="4F577439"/>
    <w:rsid w:val="4F5A20A1"/>
    <w:rsid w:val="4F621174"/>
    <w:rsid w:val="4F6349E1"/>
    <w:rsid w:val="4F64D040"/>
    <w:rsid w:val="4F64DA4B"/>
    <w:rsid w:val="4F65890C"/>
    <w:rsid w:val="4F665328"/>
    <w:rsid w:val="4F687570"/>
    <w:rsid w:val="4F6A4C2F"/>
    <w:rsid w:val="4F6AC1C6"/>
    <w:rsid w:val="4F6D545C"/>
    <w:rsid w:val="4F6D9763"/>
    <w:rsid w:val="4F6E386D"/>
    <w:rsid w:val="4F6E5C1E"/>
    <w:rsid w:val="4F72FAC3"/>
    <w:rsid w:val="4F754AAF"/>
    <w:rsid w:val="4F782E80"/>
    <w:rsid w:val="4F7A2085"/>
    <w:rsid w:val="4F7B4F75"/>
    <w:rsid w:val="4F7C6692"/>
    <w:rsid w:val="4F886375"/>
    <w:rsid w:val="4F8B0B0E"/>
    <w:rsid w:val="4F8B9792"/>
    <w:rsid w:val="4F8E7B8C"/>
    <w:rsid w:val="4F903D6F"/>
    <w:rsid w:val="4F914EE0"/>
    <w:rsid w:val="4F92592B"/>
    <w:rsid w:val="4F963ED4"/>
    <w:rsid w:val="4F9CAD3F"/>
    <w:rsid w:val="4F9E927F"/>
    <w:rsid w:val="4FA02769"/>
    <w:rsid w:val="4FA34059"/>
    <w:rsid w:val="4FA62BD3"/>
    <w:rsid w:val="4FAFFE5C"/>
    <w:rsid w:val="4FB1D350"/>
    <w:rsid w:val="4FB31561"/>
    <w:rsid w:val="4FB3515C"/>
    <w:rsid w:val="4FB69A0A"/>
    <w:rsid w:val="4FB9C578"/>
    <w:rsid w:val="4FB9ECAA"/>
    <w:rsid w:val="4FBA5FBF"/>
    <w:rsid w:val="4FBB806F"/>
    <w:rsid w:val="4FBBF8E1"/>
    <w:rsid w:val="4FC788B2"/>
    <w:rsid w:val="4FC97553"/>
    <w:rsid w:val="4FD301EA"/>
    <w:rsid w:val="4FD52AF2"/>
    <w:rsid w:val="4FD72FFE"/>
    <w:rsid w:val="4FD8046D"/>
    <w:rsid w:val="4FE42714"/>
    <w:rsid w:val="4FE467ED"/>
    <w:rsid w:val="4FE844BB"/>
    <w:rsid w:val="4FEC90B7"/>
    <w:rsid w:val="4FEEA6A4"/>
    <w:rsid w:val="4FF0F70A"/>
    <w:rsid w:val="4FF523F1"/>
    <w:rsid w:val="4FF63C6D"/>
    <w:rsid w:val="4FF7D453"/>
    <w:rsid w:val="4FF8D582"/>
    <w:rsid w:val="4FFB49BA"/>
    <w:rsid w:val="4FFE6F33"/>
    <w:rsid w:val="4FFEA12E"/>
    <w:rsid w:val="4FFF2B9E"/>
    <w:rsid w:val="4FFF39E5"/>
    <w:rsid w:val="50003118"/>
    <w:rsid w:val="50042746"/>
    <w:rsid w:val="50054CF0"/>
    <w:rsid w:val="5005AC25"/>
    <w:rsid w:val="50079AD2"/>
    <w:rsid w:val="5009E60A"/>
    <w:rsid w:val="5011D9F7"/>
    <w:rsid w:val="50123C20"/>
    <w:rsid w:val="50146128"/>
    <w:rsid w:val="501A3A3C"/>
    <w:rsid w:val="501F4E9B"/>
    <w:rsid w:val="50206850"/>
    <w:rsid w:val="5020BB5F"/>
    <w:rsid w:val="50222FE5"/>
    <w:rsid w:val="5024F07A"/>
    <w:rsid w:val="50270BAD"/>
    <w:rsid w:val="502CDDD4"/>
    <w:rsid w:val="502E15EC"/>
    <w:rsid w:val="502EF516"/>
    <w:rsid w:val="502FB927"/>
    <w:rsid w:val="503033A0"/>
    <w:rsid w:val="50315384"/>
    <w:rsid w:val="5033BA19"/>
    <w:rsid w:val="5033E78F"/>
    <w:rsid w:val="50348864"/>
    <w:rsid w:val="5035A405"/>
    <w:rsid w:val="50388418"/>
    <w:rsid w:val="5039C1D5"/>
    <w:rsid w:val="503B9929"/>
    <w:rsid w:val="503C1956"/>
    <w:rsid w:val="503C65E0"/>
    <w:rsid w:val="503D1949"/>
    <w:rsid w:val="5040F357"/>
    <w:rsid w:val="5046E396"/>
    <w:rsid w:val="5046F7E8"/>
    <w:rsid w:val="504997F8"/>
    <w:rsid w:val="504A8871"/>
    <w:rsid w:val="504B56D7"/>
    <w:rsid w:val="504C3516"/>
    <w:rsid w:val="504D0486"/>
    <w:rsid w:val="504F6E2C"/>
    <w:rsid w:val="505310B7"/>
    <w:rsid w:val="50554F2C"/>
    <w:rsid w:val="5056BAE5"/>
    <w:rsid w:val="5056F46A"/>
    <w:rsid w:val="505A168E"/>
    <w:rsid w:val="505B5B95"/>
    <w:rsid w:val="505C5212"/>
    <w:rsid w:val="505C9F40"/>
    <w:rsid w:val="5061F651"/>
    <w:rsid w:val="50636CC6"/>
    <w:rsid w:val="5064E5B0"/>
    <w:rsid w:val="50669EF4"/>
    <w:rsid w:val="506A7EA1"/>
    <w:rsid w:val="506C49FE"/>
    <w:rsid w:val="506CFE07"/>
    <w:rsid w:val="50731248"/>
    <w:rsid w:val="507717CB"/>
    <w:rsid w:val="5077CB46"/>
    <w:rsid w:val="507DCA89"/>
    <w:rsid w:val="5081DAB0"/>
    <w:rsid w:val="5082D599"/>
    <w:rsid w:val="5087E6E4"/>
    <w:rsid w:val="508844E0"/>
    <w:rsid w:val="508D217E"/>
    <w:rsid w:val="508EA16A"/>
    <w:rsid w:val="5090E356"/>
    <w:rsid w:val="5093BF40"/>
    <w:rsid w:val="50945276"/>
    <w:rsid w:val="5094F081"/>
    <w:rsid w:val="50954E89"/>
    <w:rsid w:val="50956DCC"/>
    <w:rsid w:val="509A7836"/>
    <w:rsid w:val="50A26C9A"/>
    <w:rsid w:val="50A4C9B9"/>
    <w:rsid w:val="50A69414"/>
    <w:rsid w:val="50A7BC26"/>
    <w:rsid w:val="50A81383"/>
    <w:rsid w:val="50AA6471"/>
    <w:rsid w:val="50AA7803"/>
    <w:rsid w:val="50B24F45"/>
    <w:rsid w:val="50B4DB3B"/>
    <w:rsid w:val="50B579E4"/>
    <w:rsid w:val="50B7FB06"/>
    <w:rsid w:val="50C1B2BD"/>
    <w:rsid w:val="50C2107B"/>
    <w:rsid w:val="50C65025"/>
    <w:rsid w:val="50D13678"/>
    <w:rsid w:val="50D21AE8"/>
    <w:rsid w:val="50D5C645"/>
    <w:rsid w:val="50D6F86D"/>
    <w:rsid w:val="50D8A2E7"/>
    <w:rsid w:val="50DBE2F1"/>
    <w:rsid w:val="50DFAE9E"/>
    <w:rsid w:val="50E031D6"/>
    <w:rsid w:val="50E1B63B"/>
    <w:rsid w:val="50E1D235"/>
    <w:rsid w:val="50E3AE0C"/>
    <w:rsid w:val="50E532BC"/>
    <w:rsid w:val="50E9F43B"/>
    <w:rsid w:val="50E9FAD8"/>
    <w:rsid w:val="50EA62FC"/>
    <w:rsid w:val="50EA8E62"/>
    <w:rsid w:val="50F18EFD"/>
    <w:rsid w:val="50F35F61"/>
    <w:rsid w:val="50F4565E"/>
    <w:rsid w:val="50F61DDC"/>
    <w:rsid w:val="50F8C43A"/>
    <w:rsid w:val="50FF4C98"/>
    <w:rsid w:val="50FFD6E3"/>
    <w:rsid w:val="5103B7BE"/>
    <w:rsid w:val="51068F77"/>
    <w:rsid w:val="511449CB"/>
    <w:rsid w:val="51175272"/>
    <w:rsid w:val="511890AF"/>
    <w:rsid w:val="511BA856"/>
    <w:rsid w:val="511CDB48"/>
    <w:rsid w:val="511DB68E"/>
    <w:rsid w:val="511F165A"/>
    <w:rsid w:val="51207F2B"/>
    <w:rsid w:val="51213A42"/>
    <w:rsid w:val="5122ADDA"/>
    <w:rsid w:val="512422DA"/>
    <w:rsid w:val="51287308"/>
    <w:rsid w:val="512AEC69"/>
    <w:rsid w:val="512CD8BF"/>
    <w:rsid w:val="51310183"/>
    <w:rsid w:val="5138616B"/>
    <w:rsid w:val="513B0C75"/>
    <w:rsid w:val="513BF7CA"/>
    <w:rsid w:val="513C384D"/>
    <w:rsid w:val="513C4AAB"/>
    <w:rsid w:val="513DF488"/>
    <w:rsid w:val="513E05C0"/>
    <w:rsid w:val="51414B21"/>
    <w:rsid w:val="514434D7"/>
    <w:rsid w:val="51456F56"/>
    <w:rsid w:val="51483B11"/>
    <w:rsid w:val="5152243C"/>
    <w:rsid w:val="515593A5"/>
    <w:rsid w:val="5155AE00"/>
    <w:rsid w:val="515DC4E3"/>
    <w:rsid w:val="515E759E"/>
    <w:rsid w:val="5160F23F"/>
    <w:rsid w:val="516252A1"/>
    <w:rsid w:val="51635084"/>
    <w:rsid w:val="51635774"/>
    <w:rsid w:val="5165EF93"/>
    <w:rsid w:val="5167D261"/>
    <w:rsid w:val="5169DFC6"/>
    <w:rsid w:val="516AEFCE"/>
    <w:rsid w:val="516AFDC4"/>
    <w:rsid w:val="516C822A"/>
    <w:rsid w:val="516ED24B"/>
    <w:rsid w:val="5172ACE9"/>
    <w:rsid w:val="5173894A"/>
    <w:rsid w:val="51742098"/>
    <w:rsid w:val="5176E1FF"/>
    <w:rsid w:val="51782192"/>
    <w:rsid w:val="51796A07"/>
    <w:rsid w:val="5179B1EA"/>
    <w:rsid w:val="517B5A67"/>
    <w:rsid w:val="517DD87B"/>
    <w:rsid w:val="517EBED4"/>
    <w:rsid w:val="517FBD2E"/>
    <w:rsid w:val="5181AF7F"/>
    <w:rsid w:val="518639EF"/>
    <w:rsid w:val="5187931F"/>
    <w:rsid w:val="518EA07C"/>
    <w:rsid w:val="519091C3"/>
    <w:rsid w:val="519184E2"/>
    <w:rsid w:val="51978F8B"/>
    <w:rsid w:val="51981429"/>
    <w:rsid w:val="5199BF3E"/>
    <w:rsid w:val="519AEFFB"/>
    <w:rsid w:val="51AD0AA7"/>
    <w:rsid w:val="51ADC68F"/>
    <w:rsid w:val="51B373D0"/>
    <w:rsid w:val="51B43A7D"/>
    <w:rsid w:val="51B4F705"/>
    <w:rsid w:val="51B585E6"/>
    <w:rsid w:val="51B768AD"/>
    <w:rsid w:val="51BA56A8"/>
    <w:rsid w:val="51BCC932"/>
    <w:rsid w:val="51BDB8A6"/>
    <w:rsid w:val="51C191B2"/>
    <w:rsid w:val="51C5270D"/>
    <w:rsid w:val="51C5A7E1"/>
    <w:rsid w:val="51C85206"/>
    <w:rsid w:val="51D2A5E6"/>
    <w:rsid w:val="51D3CF1B"/>
    <w:rsid w:val="51D9B244"/>
    <w:rsid w:val="51DF03E8"/>
    <w:rsid w:val="51E13EE7"/>
    <w:rsid w:val="51E17157"/>
    <w:rsid w:val="51E4A11E"/>
    <w:rsid w:val="51E5A797"/>
    <w:rsid w:val="51E9FE06"/>
    <w:rsid w:val="51EA21B2"/>
    <w:rsid w:val="51EACA2C"/>
    <w:rsid w:val="51F52453"/>
    <w:rsid w:val="51FCA170"/>
    <w:rsid w:val="5208686C"/>
    <w:rsid w:val="520BCF94"/>
    <w:rsid w:val="52138BF0"/>
    <w:rsid w:val="52156F62"/>
    <w:rsid w:val="521670E8"/>
    <w:rsid w:val="5223AE58"/>
    <w:rsid w:val="52274F7F"/>
    <w:rsid w:val="522839E7"/>
    <w:rsid w:val="52298BB6"/>
    <w:rsid w:val="52350B37"/>
    <w:rsid w:val="5237240A"/>
    <w:rsid w:val="5239D3CD"/>
    <w:rsid w:val="523ADB61"/>
    <w:rsid w:val="523C4000"/>
    <w:rsid w:val="523E78C3"/>
    <w:rsid w:val="523EDBEB"/>
    <w:rsid w:val="52407104"/>
    <w:rsid w:val="5240E2A8"/>
    <w:rsid w:val="5240EB66"/>
    <w:rsid w:val="52417767"/>
    <w:rsid w:val="524CB5EF"/>
    <w:rsid w:val="524F6C0C"/>
    <w:rsid w:val="52510AAA"/>
    <w:rsid w:val="52528644"/>
    <w:rsid w:val="5254D4AB"/>
    <w:rsid w:val="5257500E"/>
    <w:rsid w:val="525DA0D4"/>
    <w:rsid w:val="525DDE8C"/>
    <w:rsid w:val="5262133F"/>
    <w:rsid w:val="52638040"/>
    <w:rsid w:val="52643701"/>
    <w:rsid w:val="5269F77E"/>
    <w:rsid w:val="526FC58A"/>
    <w:rsid w:val="527079DA"/>
    <w:rsid w:val="52707C09"/>
    <w:rsid w:val="5274D6DF"/>
    <w:rsid w:val="5275B3F5"/>
    <w:rsid w:val="5276922A"/>
    <w:rsid w:val="527ACAEC"/>
    <w:rsid w:val="527BEE79"/>
    <w:rsid w:val="52806BA8"/>
    <w:rsid w:val="5281608E"/>
    <w:rsid w:val="52826286"/>
    <w:rsid w:val="528275DE"/>
    <w:rsid w:val="5285D143"/>
    <w:rsid w:val="5286725A"/>
    <w:rsid w:val="52877A11"/>
    <w:rsid w:val="528AD719"/>
    <w:rsid w:val="528D6A77"/>
    <w:rsid w:val="528E5877"/>
    <w:rsid w:val="528F7CB5"/>
    <w:rsid w:val="5295897C"/>
    <w:rsid w:val="529A75E9"/>
    <w:rsid w:val="52A344B2"/>
    <w:rsid w:val="52A50B0D"/>
    <w:rsid w:val="52AC07F7"/>
    <w:rsid w:val="52AE7F41"/>
    <w:rsid w:val="52AF2768"/>
    <w:rsid w:val="52B01A2C"/>
    <w:rsid w:val="52B0DB21"/>
    <w:rsid w:val="52B303C6"/>
    <w:rsid w:val="52B66A7B"/>
    <w:rsid w:val="52B7447A"/>
    <w:rsid w:val="52B824BA"/>
    <w:rsid w:val="52BB8BBB"/>
    <w:rsid w:val="52BD9CC1"/>
    <w:rsid w:val="52BFCAB7"/>
    <w:rsid w:val="52C09E17"/>
    <w:rsid w:val="52C18C04"/>
    <w:rsid w:val="52C3DAD8"/>
    <w:rsid w:val="52CAFB13"/>
    <w:rsid w:val="52CE1D5E"/>
    <w:rsid w:val="52D03772"/>
    <w:rsid w:val="52D174E0"/>
    <w:rsid w:val="52D7C82B"/>
    <w:rsid w:val="52DC628E"/>
    <w:rsid w:val="52DDB356"/>
    <w:rsid w:val="52DE21C9"/>
    <w:rsid w:val="52E01BCE"/>
    <w:rsid w:val="52E23F59"/>
    <w:rsid w:val="52E5DE3D"/>
    <w:rsid w:val="52E5F26C"/>
    <w:rsid w:val="52E63004"/>
    <w:rsid w:val="52E9ED2D"/>
    <w:rsid w:val="52F1C901"/>
    <w:rsid w:val="52F4B84D"/>
    <w:rsid w:val="52F7CF38"/>
    <w:rsid w:val="52F81FD3"/>
    <w:rsid w:val="52F881DC"/>
    <w:rsid w:val="52FBAA67"/>
    <w:rsid w:val="52FC8F46"/>
    <w:rsid w:val="5304C892"/>
    <w:rsid w:val="530D7F92"/>
    <w:rsid w:val="5311B6D1"/>
    <w:rsid w:val="53131586"/>
    <w:rsid w:val="531926DE"/>
    <w:rsid w:val="531CBC09"/>
    <w:rsid w:val="531CCF38"/>
    <w:rsid w:val="531EF205"/>
    <w:rsid w:val="531F3194"/>
    <w:rsid w:val="532037CA"/>
    <w:rsid w:val="53227331"/>
    <w:rsid w:val="53232E39"/>
    <w:rsid w:val="5323FF67"/>
    <w:rsid w:val="5325636D"/>
    <w:rsid w:val="53291EB0"/>
    <w:rsid w:val="5329CCE6"/>
    <w:rsid w:val="533016DF"/>
    <w:rsid w:val="5331FB2B"/>
    <w:rsid w:val="53324FE9"/>
    <w:rsid w:val="533329B3"/>
    <w:rsid w:val="5335576D"/>
    <w:rsid w:val="533B2570"/>
    <w:rsid w:val="533BC3A8"/>
    <w:rsid w:val="53412F77"/>
    <w:rsid w:val="53441C27"/>
    <w:rsid w:val="53447646"/>
    <w:rsid w:val="534EC98A"/>
    <w:rsid w:val="53502D0A"/>
    <w:rsid w:val="53503A5C"/>
    <w:rsid w:val="53511BF0"/>
    <w:rsid w:val="5352079B"/>
    <w:rsid w:val="5352C9F6"/>
    <w:rsid w:val="5356037A"/>
    <w:rsid w:val="5356B3E9"/>
    <w:rsid w:val="535BD95D"/>
    <w:rsid w:val="535BF73C"/>
    <w:rsid w:val="535D12A1"/>
    <w:rsid w:val="535FEDD0"/>
    <w:rsid w:val="5360056F"/>
    <w:rsid w:val="53662196"/>
    <w:rsid w:val="5369669E"/>
    <w:rsid w:val="53696F87"/>
    <w:rsid w:val="536B5BAA"/>
    <w:rsid w:val="53786E62"/>
    <w:rsid w:val="537EB9C0"/>
    <w:rsid w:val="5381247D"/>
    <w:rsid w:val="53876206"/>
    <w:rsid w:val="5392D162"/>
    <w:rsid w:val="5393F4F3"/>
    <w:rsid w:val="53969A21"/>
    <w:rsid w:val="5397E59E"/>
    <w:rsid w:val="53989ED3"/>
    <w:rsid w:val="539B6AEB"/>
    <w:rsid w:val="53A1E0C1"/>
    <w:rsid w:val="53A29BCD"/>
    <w:rsid w:val="53A2B9C7"/>
    <w:rsid w:val="53A73C8C"/>
    <w:rsid w:val="53A7EE8D"/>
    <w:rsid w:val="53AEEB9B"/>
    <w:rsid w:val="53AF8350"/>
    <w:rsid w:val="53B01366"/>
    <w:rsid w:val="53B246B7"/>
    <w:rsid w:val="53B635DE"/>
    <w:rsid w:val="53B77FE2"/>
    <w:rsid w:val="53B8E81E"/>
    <w:rsid w:val="53BE1AFB"/>
    <w:rsid w:val="53C070A3"/>
    <w:rsid w:val="53C1E8F5"/>
    <w:rsid w:val="53C3BDA8"/>
    <w:rsid w:val="53C4695A"/>
    <w:rsid w:val="53C5B47C"/>
    <w:rsid w:val="53CA810B"/>
    <w:rsid w:val="53CBA24A"/>
    <w:rsid w:val="53D295E7"/>
    <w:rsid w:val="53D3B807"/>
    <w:rsid w:val="53D434EB"/>
    <w:rsid w:val="53D850E9"/>
    <w:rsid w:val="53DF140C"/>
    <w:rsid w:val="53E160BB"/>
    <w:rsid w:val="53E28A41"/>
    <w:rsid w:val="53E2E0FB"/>
    <w:rsid w:val="53E4B665"/>
    <w:rsid w:val="53EAE033"/>
    <w:rsid w:val="53EBF459"/>
    <w:rsid w:val="53EC817A"/>
    <w:rsid w:val="53ED1531"/>
    <w:rsid w:val="53EEC6C2"/>
    <w:rsid w:val="53F022B9"/>
    <w:rsid w:val="53F35CED"/>
    <w:rsid w:val="53F4513D"/>
    <w:rsid w:val="53F60012"/>
    <w:rsid w:val="53F66422"/>
    <w:rsid w:val="53F7F238"/>
    <w:rsid w:val="53F8DF30"/>
    <w:rsid w:val="53FA8F63"/>
    <w:rsid w:val="53FBB233"/>
    <w:rsid w:val="53FED49D"/>
    <w:rsid w:val="54085478"/>
    <w:rsid w:val="54098784"/>
    <w:rsid w:val="540B4474"/>
    <w:rsid w:val="540E1235"/>
    <w:rsid w:val="5410D8BD"/>
    <w:rsid w:val="54135529"/>
    <w:rsid w:val="54148C36"/>
    <w:rsid w:val="54175EBF"/>
    <w:rsid w:val="541AD8E6"/>
    <w:rsid w:val="541B4ECE"/>
    <w:rsid w:val="541C5F95"/>
    <w:rsid w:val="541E51EA"/>
    <w:rsid w:val="5423CAA9"/>
    <w:rsid w:val="542E77C2"/>
    <w:rsid w:val="5433DB8D"/>
    <w:rsid w:val="5433F179"/>
    <w:rsid w:val="5440E5EC"/>
    <w:rsid w:val="544343B9"/>
    <w:rsid w:val="5446649D"/>
    <w:rsid w:val="544965D9"/>
    <w:rsid w:val="544D7C9D"/>
    <w:rsid w:val="544F2B9E"/>
    <w:rsid w:val="54500775"/>
    <w:rsid w:val="54513120"/>
    <w:rsid w:val="54529C1D"/>
    <w:rsid w:val="5453CFC1"/>
    <w:rsid w:val="54614B4A"/>
    <w:rsid w:val="546242E6"/>
    <w:rsid w:val="546633A1"/>
    <w:rsid w:val="546890FD"/>
    <w:rsid w:val="546E56B8"/>
    <w:rsid w:val="54749E19"/>
    <w:rsid w:val="5474BF20"/>
    <w:rsid w:val="54764907"/>
    <w:rsid w:val="5477DBF8"/>
    <w:rsid w:val="5477E73E"/>
    <w:rsid w:val="547BDD7E"/>
    <w:rsid w:val="547C6B50"/>
    <w:rsid w:val="547DB483"/>
    <w:rsid w:val="5484089D"/>
    <w:rsid w:val="5485835E"/>
    <w:rsid w:val="5487217A"/>
    <w:rsid w:val="54883394"/>
    <w:rsid w:val="548918F6"/>
    <w:rsid w:val="548D37EA"/>
    <w:rsid w:val="54969F80"/>
    <w:rsid w:val="5497F218"/>
    <w:rsid w:val="549F7447"/>
    <w:rsid w:val="54A1B0F8"/>
    <w:rsid w:val="54A1D1EC"/>
    <w:rsid w:val="54A513F0"/>
    <w:rsid w:val="54A6EF65"/>
    <w:rsid w:val="54A75742"/>
    <w:rsid w:val="54AC9779"/>
    <w:rsid w:val="54AE40AA"/>
    <w:rsid w:val="54AFD3F9"/>
    <w:rsid w:val="54B01941"/>
    <w:rsid w:val="54B1265C"/>
    <w:rsid w:val="54B3C194"/>
    <w:rsid w:val="54B44828"/>
    <w:rsid w:val="54B64208"/>
    <w:rsid w:val="54B6A7C7"/>
    <w:rsid w:val="54BDF8D4"/>
    <w:rsid w:val="54C3794B"/>
    <w:rsid w:val="54C3CCE3"/>
    <w:rsid w:val="54C63A46"/>
    <w:rsid w:val="54CBB956"/>
    <w:rsid w:val="54D13FCE"/>
    <w:rsid w:val="54D4C3D4"/>
    <w:rsid w:val="54D50083"/>
    <w:rsid w:val="54D5776B"/>
    <w:rsid w:val="54D5C8D5"/>
    <w:rsid w:val="54E1949B"/>
    <w:rsid w:val="54E1F849"/>
    <w:rsid w:val="54E4137E"/>
    <w:rsid w:val="54E4C070"/>
    <w:rsid w:val="54E51328"/>
    <w:rsid w:val="54EB7DB3"/>
    <w:rsid w:val="54EC1F66"/>
    <w:rsid w:val="54F060DE"/>
    <w:rsid w:val="54F114A9"/>
    <w:rsid w:val="54F26B77"/>
    <w:rsid w:val="54F8C30F"/>
    <w:rsid w:val="55072B3C"/>
    <w:rsid w:val="550B5AEF"/>
    <w:rsid w:val="550DCB4B"/>
    <w:rsid w:val="5512B927"/>
    <w:rsid w:val="5516D8AE"/>
    <w:rsid w:val="5523772C"/>
    <w:rsid w:val="552A5F09"/>
    <w:rsid w:val="552D0724"/>
    <w:rsid w:val="552EB8FE"/>
    <w:rsid w:val="552F5E15"/>
    <w:rsid w:val="552FB6A9"/>
    <w:rsid w:val="553037FF"/>
    <w:rsid w:val="55318DD4"/>
    <w:rsid w:val="55324436"/>
    <w:rsid w:val="5532A55D"/>
    <w:rsid w:val="55362C62"/>
    <w:rsid w:val="553C15AE"/>
    <w:rsid w:val="553D546F"/>
    <w:rsid w:val="553E2D62"/>
    <w:rsid w:val="55409AE7"/>
    <w:rsid w:val="554130B1"/>
    <w:rsid w:val="5542E3AB"/>
    <w:rsid w:val="554A6496"/>
    <w:rsid w:val="554B9F10"/>
    <w:rsid w:val="554EE987"/>
    <w:rsid w:val="554F2676"/>
    <w:rsid w:val="554F8C1B"/>
    <w:rsid w:val="554F8C97"/>
    <w:rsid w:val="55514B60"/>
    <w:rsid w:val="55518B25"/>
    <w:rsid w:val="5553823A"/>
    <w:rsid w:val="5553E0E4"/>
    <w:rsid w:val="55563AE7"/>
    <w:rsid w:val="555A20BB"/>
    <w:rsid w:val="555B1434"/>
    <w:rsid w:val="555B2936"/>
    <w:rsid w:val="555B2FE5"/>
    <w:rsid w:val="555CE75F"/>
    <w:rsid w:val="555E79E2"/>
    <w:rsid w:val="55614F16"/>
    <w:rsid w:val="556974A2"/>
    <w:rsid w:val="5571F54A"/>
    <w:rsid w:val="55723534"/>
    <w:rsid w:val="55731CCD"/>
    <w:rsid w:val="55749CA2"/>
    <w:rsid w:val="5574FC60"/>
    <w:rsid w:val="55780054"/>
    <w:rsid w:val="5578C7B9"/>
    <w:rsid w:val="5579C076"/>
    <w:rsid w:val="557B7D07"/>
    <w:rsid w:val="557F1267"/>
    <w:rsid w:val="5582A62B"/>
    <w:rsid w:val="5584E12C"/>
    <w:rsid w:val="55851813"/>
    <w:rsid w:val="558CB6CF"/>
    <w:rsid w:val="558D0989"/>
    <w:rsid w:val="558EBCD2"/>
    <w:rsid w:val="558F9ACC"/>
    <w:rsid w:val="5590BF4E"/>
    <w:rsid w:val="55935EA5"/>
    <w:rsid w:val="559388C3"/>
    <w:rsid w:val="559715A4"/>
    <w:rsid w:val="559B5347"/>
    <w:rsid w:val="559C6107"/>
    <w:rsid w:val="55A07C52"/>
    <w:rsid w:val="55AB6383"/>
    <w:rsid w:val="55AC32C3"/>
    <w:rsid w:val="55AE90A1"/>
    <w:rsid w:val="55AEB10F"/>
    <w:rsid w:val="55B942CB"/>
    <w:rsid w:val="55C178D8"/>
    <w:rsid w:val="55C1AE47"/>
    <w:rsid w:val="55C35B02"/>
    <w:rsid w:val="55C5EB20"/>
    <w:rsid w:val="55C6E143"/>
    <w:rsid w:val="55CE8E0B"/>
    <w:rsid w:val="55CF43DB"/>
    <w:rsid w:val="55CF8AF9"/>
    <w:rsid w:val="55CFA478"/>
    <w:rsid w:val="55D2E46D"/>
    <w:rsid w:val="55D519A1"/>
    <w:rsid w:val="55D79B7D"/>
    <w:rsid w:val="55DC6EE0"/>
    <w:rsid w:val="55DC9734"/>
    <w:rsid w:val="55DF019E"/>
    <w:rsid w:val="55E5999A"/>
    <w:rsid w:val="55EC3265"/>
    <w:rsid w:val="55EEB695"/>
    <w:rsid w:val="55EFAD69"/>
    <w:rsid w:val="55F28EF3"/>
    <w:rsid w:val="55F38E74"/>
    <w:rsid w:val="55F40E3A"/>
    <w:rsid w:val="55F83C21"/>
    <w:rsid w:val="55FE8256"/>
    <w:rsid w:val="55FF69EF"/>
    <w:rsid w:val="56003C72"/>
    <w:rsid w:val="5601A3FA"/>
    <w:rsid w:val="5603CA6B"/>
    <w:rsid w:val="56040FAB"/>
    <w:rsid w:val="5608F36E"/>
    <w:rsid w:val="560A50A9"/>
    <w:rsid w:val="5610E21A"/>
    <w:rsid w:val="56178CE9"/>
    <w:rsid w:val="5618C8A5"/>
    <w:rsid w:val="5620664C"/>
    <w:rsid w:val="562234A9"/>
    <w:rsid w:val="5623A6FA"/>
    <w:rsid w:val="5623D58A"/>
    <w:rsid w:val="562B4E53"/>
    <w:rsid w:val="562CCAC2"/>
    <w:rsid w:val="5633F35D"/>
    <w:rsid w:val="563495D0"/>
    <w:rsid w:val="56374EAD"/>
    <w:rsid w:val="56399BAB"/>
    <w:rsid w:val="5639CC82"/>
    <w:rsid w:val="564124E1"/>
    <w:rsid w:val="564B337A"/>
    <w:rsid w:val="564B6376"/>
    <w:rsid w:val="564D3271"/>
    <w:rsid w:val="564D7222"/>
    <w:rsid w:val="564F9662"/>
    <w:rsid w:val="5655C740"/>
    <w:rsid w:val="56569E22"/>
    <w:rsid w:val="56575F5F"/>
    <w:rsid w:val="56579258"/>
    <w:rsid w:val="56595F8E"/>
    <w:rsid w:val="565A8497"/>
    <w:rsid w:val="56643C02"/>
    <w:rsid w:val="5664401F"/>
    <w:rsid w:val="5665B16B"/>
    <w:rsid w:val="5667E1ED"/>
    <w:rsid w:val="566B6469"/>
    <w:rsid w:val="566BB961"/>
    <w:rsid w:val="567187A3"/>
    <w:rsid w:val="567AABF2"/>
    <w:rsid w:val="567E9B9A"/>
    <w:rsid w:val="5686C1B9"/>
    <w:rsid w:val="5687F6BC"/>
    <w:rsid w:val="568999DB"/>
    <w:rsid w:val="568A847A"/>
    <w:rsid w:val="568E783B"/>
    <w:rsid w:val="568E9FD3"/>
    <w:rsid w:val="568F41E3"/>
    <w:rsid w:val="5690CAE2"/>
    <w:rsid w:val="5692DA00"/>
    <w:rsid w:val="569326E7"/>
    <w:rsid w:val="5694A866"/>
    <w:rsid w:val="5696CDEF"/>
    <w:rsid w:val="5698EF37"/>
    <w:rsid w:val="569A1BE5"/>
    <w:rsid w:val="569C0E55"/>
    <w:rsid w:val="569D2F8F"/>
    <w:rsid w:val="569E3DDB"/>
    <w:rsid w:val="56AA1798"/>
    <w:rsid w:val="56AB3A7E"/>
    <w:rsid w:val="56AD8E93"/>
    <w:rsid w:val="56B0A08E"/>
    <w:rsid w:val="56B149E7"/>
    <w:rsid w:val="56B15922"/>
    <w:rsid w:val="56B40003"/>
    <w:rsid w:val="56BC0CBA"/>
    <w:rsid w:val="56C08970"/>
    <w:rsid w:val="56C22CA7"/>
    <w:rsid w:val="56C2A9FB"/>
    <w:rsid w:val="56C5BE4B"/>
    <w:rsid w:val="56C76CB9"/>
    <w:rsid w:val="56C995ED"/>
    <w:rsid w:val="56CB2399"/>
    <w:rsid w:val="56CEEE9E"/>
    <w:rsid w:val="56D48CD3"/>
    <w:rsid w:val="56D55462"/>
    <w:rsid w:val="56D64F2D"/>
    <w:rsid w:val="56D7F3C0"/>
    <w:rsid w:val="56D95358"/>
    <w:rsid w:val="56DC687A"/>
    <w:rsid w:val="56DDDFB0"/>
    <w:rsid w:val="56E8050A"/>
    <w:rsid w:val="56EC6A47"/>
    <w:rsid w:val="56EF73DB"/>
    <w:rsid w:val="56F0504E"/>
    <w:rsid w:val="56F25713"/>
    <w:rsid w:val="56F5F095"/>
    <w:rsid w:val="56F6EB21"/>
    <w:rsid w:val="56FC5071"/>
    <w:rsid w:val="56FD3624"/>
    <w:rsid w:val="56FE1D3E"/>
    <w:rsid w:val="5700E954"/>
    <w:rsid w:val="5703C02D"/>
    <w:rsid w:val="57055852"/>
    <w:rsid w:val="57092CB5"/>
    <w:rsid w:val="570AFFB6"/>
    <w:rsid w:val="570F0133"/>
    <w:rsid w:val="570F0D5A"/>
    <w:rsid w:val="5714C8D1"/>
    <w:rsid w:val="5715CFBF"/>
    <w:rsid w:val="5716AE0D"/>
    <w:rsid w:val="5716DE98"/>
    <w:rsid w:val="5717F12A"/>
    <w:rsid w:val="5717F197"/>
    <w:rsid w:val="571CF0B3"/>
    <w:rsid w:val="571DFE7A"/>
    <w:rsid w:val="571EEE20"/>
    <w:rsid w:val="571F5753"/>
    <w:rsid w:val="5723216F"/>
    <w:rsid w:val="572375ED"/>
    <w:rsid w:val="57253A80"/>
    <w:rsid w:val="5725F767"/>
    <w:rsid w:val="572B1B00"/>
    <w:rsid w:val="572E21B0"/>
    <w:rsid w:val="573113B3"/>
    <w:rsid w:val="57359B1D"/>
    <w:rsid w:val="5735B016"/>
    <w:rsid w:val="5735E906"/>
    <w:rsid w:val="57362AB8"/>
    <w:rsid w:val="573EE0BC"/>
    <w:rsid w:val="5745B38C"/>
    <w:rsid w:val="5746A511"/>
    <w:rsid w:val="574A31A2"/>
    <w:rsid w:val="57508B8A"/>
    <w:rsid w:val="57558E09"/>
    <w:rsid w:val="5756B139"/>
    <w:rsid w:val="5758E805"/>
    <w:rsid w:val="575C9A3F"/>
    <w:rsid w:val="575CF2AE"/>
    <w:rsid w:val="575F80F8"/>
    <w:rsid w:val="575FE40D"/>
    <w:rsid w:val="57603076"/>
    <w:rsid w:val="5761B4B8"/>
    <w:rsid w:val="57666798"/>
    <w:rsid w:val="5769DFA0"/>
    <w:rsid w:val="576B6B16"/>
    <w:rsid w:val="576E9C22"/>
    <w:rsid w:val="576F9B9A"/>
    <w:rsid w:val="576F9D27"/>
    <w:rsid w:val="577330E2"/>
    <w:rsid w:val="5776E621"/>
    <w:rsid w:val="5779413D"/>
    <w:rsid w:val="577A0397"/>
    <w:rsid w:val="577C0159"/>
    <w:rsid w:val="577D376C"/>
    <w:rsid w:val="5782030F"/>
    <w:rsid w:val="57822326"/>
    <w:rsid w:val="578231BB"/>
    <w:rsid w:val="5788248E"/>
    <w:rsid w:val="578FF127"/>
    <w:rsid w:val="579056E5"/>
    <w:rsid w:val="57920699"/>
    <w:rsid w:val="5792EA00"/>
    <w:rsid w:val="579304E9"/>
    <w:rsid w:val="57939C91"/>
    <w:rsid w:val="5794A560"/>
    <w:rsid w:val="5796A722"/>
    <w:rsid w:val="579B9F2E"/>
    <w:rsid w:val="579C6762"/>
    <w:rsid w:val="579D271B"/>
    <w:rsid w:val="57A5E1C6"/>
    <w:rsid w:val="57A7C5D4"/>
    <w:rsid w:val="57AB0D6E"/>
    <w:rsid w:val="57ACF61E"/>
    <w:rsid w:val="57AFAEC4"/>
    <w:rsid w:val="57B02204"/>
    <w:rsid w:val="57B05106"/>
    <w:rsid w:val="57B3EC70"/>
    <w:rsid w:val="57B7C05D"/>
    <w:rsid w:val="57B80676"/>
    <w:rsid w:val="57BBDB74"/>
    <w:rsid w:val="57BC10F4"/>
    <w:rsid w:val="57BC5994"/>
    <w:rsid w:val="57BC8E97"/>
    <w:rsid w:val="57BDFD24"/>
    <w:rsid w:val="57BFA5EB"/>
    <w:rsid w:val="57C4991F"/>
    <w:rsid w:val="57CAB7B0"/>
    <w:rsid w:val="57CF083B"/>
    <w:rsid w:val="57CFE9CD"/>
    <w:rsid w:val="57D01A8B"/>
    <w:rsid w:val="57D0DF7C"/>
    <w:rsid w:val="57D3A1FA"/>
    <w:rsid w:val="57D52F2C"/>
    <w:rsid w:val="57D92F9E"/>
    <w:rsid w:val="57DD00B4"/>
    <w:rsid w:val="57DEE47A"/>
    <w:rsid w:val="57E19F7E"/>
    <w:rsid w:val="57E38213"/>
    <w:rsid w:val="57E6E6E2"/>
    <w:rsid w:val="57EAAD1F"/>
    <w:rsid w:val="57EBD949"/>
    <w:rsid w:val="57EBE37E"/>
    <w:rsid w:val="57EC2735"/>
    <w:rsid w:val="57ECC3D4"/>
    <w:rsid w:val="57ED83E9"/>
    <w:rsid w:val="57EECE7C"/>
    <w:rsid w:val="57EF020B"/>
    <w:rsid w:val="57F6D68D"/>
    <w:rsid w:val="57FF43A1"/>
    <w:rsid w:val="5800063E"/>
    <w:rsid w:val="5806AF33"/>
    <w:rsid w:val="580B804D"/>
    <w:rsid w:val="58125DA1"/>
    <w:rsid w:val="58129B66"/>
    <w:rsid w:val="5815B561"/>
    <w:rsid w:val="581E91D0"/>
    <w:rsid w:val="581EB8B7"/>
    <w:rsid w:val="581F1021"/>
    <w:rsid w:val="581F7627"/>
    <w:rsid w:val="5820AC6E"/>
    <w:rsid w:val="58294FA5"/>
    <w:rsid w:val="5829544D"/>
    <w:rsid w:val="582ADBB6"/>
    <w:rsid w:val="582BD601"/>
    <w:rsid w:val="5834D122"/>
    <w:rsid w:val="5838B854"/>
    <w:rsid w:val="583903F1"/>
    <w:rsid w:val="583D6F7A"/>
    <w:rsid w:val="5846E634"/>
    <w:rsid w:val="58487A2F"/>
    <w:rsid w:val="58492C26"/>
    <w:rsid w:val="584BD9A7"/>
    <w:rsid w:val="584E2C4A"/>
    <w:rsid w:val="58558F2E"/>
    <w:rsid w:val="58565871"/>
    <w:rsid w:val="5858D3A7"/>
    <w:rsid w:val="585D3458"/>
    <w:rsid w:val="585FBE3C"/>
    <w:rsid w:val="58637FED"/>
    <w:rsid w:val="5865561D"/>
    <w:rsid w:val="5865DA88"/>
    <w:rsid w:val="58676BDE"/>
    <w:rsid w:val="58677946"/>
    <w:rsid w:val="5869292D"/>
    <w:rsid w:val="586C6C7E"/>
    <w:rsid w:val="586EDBA1"/>
    <w:rsid w:val="587038A7"/>
    <w:rsid w:val="5873DF60"/>
    <w:rsid w:val="58747FDF"/>
    <w:rsid w:val="5875BCA3"/>
    <w:rsid w:val="587AB1C6"/>
    <w:rsid w:val="587B0AC6"/>
    <w:rsid w:val="58811CBA"/>
    <w:rsid w:val="58851922"/>
    <w:rsid w:val="5887FDBA"/>
    <w:rsid w:val="58887BB2"/>
    <w:rsid w:val="5888D24D"/>
    <w:rsid w:val="588A3BC7"/>
    <w:rsid w:val="588B6129"/>
    <w:rsid w:val="588D5A79"/>
    <w:rsid w:val="5891AE4F"/>
    <w:rsid w:val="58A18738"/>
    <w:rsid w:val="58A198D4"/>
    <w:rsid w:val="58A26B69"/>
    <w:rsid w:val="58A62195"/>
    <w:rsid w:val="58A71251"/>
    <w:rsid w:val="58AAB164"/>
    <w:rsid w:val="58ABA602"/>
    <w:rsid w:val="58AE2779"/>
    <w:rsid w:val="58B48C6A"/>
    <w:rsid w:val="58B75D07"/>
    <w:rsid w:val="58BCCC45"/>
    <w:rsid w:val="58C6192F"/>
    <w:rsid w:val="58C84E90"/>
    <w:rsid w:val="58C961BA"/>
    <w:rsid w:val="58CAE48E"/>
    <w:rsid w:val="58D2D765"/>
    <w:rsid w:val="58D34700"/>
    <w:rsid w:val="58D7BF9B"/>
    <w:rsid w:val="58D7E3AE"/>
    <w:rsid w:val="58D8A8DA"/>
    <w:rsid w:val="58DCC787"/>
    <w:rsid w:val="58E59DB6"/>
    <w:rsid w:val="58E60534"/>
    <w:rsid w:val="58E9B501"/>
    <w:rsid w:val="58EB191F"/>
    <w:rsid w:val="58F32D6F"/>
    <w:rsid w:val="58F48A4C"/>
    <w:rsid w:val="58F50760"/>
    <w:rsid w:val="58F5D2E2"/>
    <w:rsid w:val="58F8EF70"/>
    <w:rsid w:val="58FB2D41"/>
    <w:rsid w:val="58FD17B1"/>
    <w:rsid w:val="58FDF76D"/>
    <w:rsid w:val="58FE24DA"/>
    <w:rsid w:val="5900389E"/>
    <w:rsid w:val="5901D974"/>
    <w:rsid w:val="59037DE1"/>
    <w:rsid w:val="59091CD9"/>
    <w:rsid w:val="590934DD"/>
    <w:rsid w:val="59096D4E"/>
    <w:rsid w:val="5909F73B"/>
    <w:rsid w:val="590CC443"/>
    <w:rsid w:val="590CF5F2"/>
    <w:rsid w:val="590ED9CC"/>
    <w:rsid w:val="59123CED"/>
    <w:rsid w:val="5915E640"/>
    <w:rsid w:val="5917A660"/>
    <w:rsid w:val="591842E0"/>
    <w:rsid w:val="59185AB3"/>
    <w:rsid w:val="591B5FFA"/>
    <w:rsid w:val="591D1E56"/>
    <w:rsid w:val="591D4FB8"/>
    <w:rsid w:val="591E0CC9"/>
    <w:rsid w:val="591EEBA2"/>
    <w:rsid w:val="59217EB6"/>
    <w:rsid w:val="5923B6B4"/>
    <w:rsid w:val="592CAA3B"/>
    <w:rsid w:val="592F47BB"/>
    <w:rsid w:val="592FB494"/>
    <w:rsid w:val="593662E7"/>
    <w:rsid w:val="593695B6"/>
    <w:rsid w:val="59442761"/>
    <w:rsid w:val="59483DA6"/>
    <w:rsid w:val="594A2ACF"/>
    <w:rsid w:val="594C9CA6"/>
    <w:rsid w:val="594D7E93"/>
    <w:rsid w:val="594F39FE"/>
    <w:rsid w:val="5950EABA"/>
    <w:rsid w:val="5951622C"/>
    <w:rsid w:val="59550EA7"/>
    <w:rsid w:val="59553390"/>
    <w:rsid w:val="59557E54"/>
    <w:rsid w:val="5963BF57"/>
    <w:rsid w:val="59641969"/>
    <w:rsid w:val="59699130"/>
    <w:rsid w:val="596E1DBF"/>
    <w:rsid w:val="596E63D4"/>
    <w:rsid w:val="597C25AC"/>
    <w:rsid w:val="597E0E4F"/>
    <w:rsid w:val="597F985D"/>
    <w:rsid w:val="59839BAF"/>
    <w:rsid w:val="59887ED0"/>
    <w:rsid w:val="598A6E7D"/>
    <w:rsid w:val="598ECAA2"/>
    <w:rsid w:val="598FD5C1"/>
    <w:rsid w:val="5990F66D"/>
    <w:rsid w:val="5993E181"/>
    <w:rsid w:val="59984CD1"/>
    <w:rsid w:val="59987C70"/>
    <w:rsid w:val="599DF8A3"/>
    <w:rsid w:val="59A96144"/>
    <w:rsid w:val="59AB40C2"/>
    <w:rsid w:val="59AD710B"/>
    <w:rsid w:val="59AF9828"/>
    <w:rsid w:val="59B1ADC9"/>
    <w:rsid w:val="59B89AAA"/>
    <w:rsid w:val="59C2A6C7"/>
    <w:rsid w:val="59C6DEF5"/>
    <w:rsid w:val="59C9F7F7"/>
    <w:rsid w:val="59D1F4E2"/>
    <w:rsid w:val="59D57581"/>
    <w:rsid w:val="59D9E9AE"/>
    <w:rsid w:val="59DDBA4B"/>
    <w:rsid w:val="59DF7535"/>
    <w:rsid w:val="59E3E410"/>
    <w:rsid w:val="59E4AAD5"/>
    <w:rsid w:val="59E5B517"/>
    <w:rsid w:val="59E78970"/>
    <w:rsid w:val="59EAD252"/>
    <w:rsid w:val="59EC33B9"/>
    <w:rsid w:val="59F14AEC"/>
    <w:rsid w:val="59F89FBF"/>
    <w:rsid w:val="59F8FE2A"/>
    <w:rsid w:val="59FCDBB6"/>
    <w:rsid w:val="5A025E16"/>
    <w:rsid w:val="5A074D8B"/>
    <w:rsid w:val="5A07E6E1"/>
    <w:rsid w:val="5A12FED8"/>
    <w:rsid w:val="5A137CC0"/>
    <w:rsid w:val="5A13CBA1"/>
    <w:rsid w:val="5A13EDD0"/>
    <w:rsid w:val="5A1405BE"/>
    <w:rsid w:val="5A17BD57"/>
    <w:rsid w:val="5A1BAB3F"/>
    <w:rsid w:val="5A204098"/>
    <w:rsid w:val="5A299ADB"/>
    <w:rsid w:val="5A29ECB1"/>
    <w:rsid w:val="5A2B1A4D"/>
    <w:rsid w:val="5A2B6C49"/>
    <w:rsid w:val="5A2C481B"/>
    <w:rsid w:val="5A2E9DF0"/>
    <w:rsid w:val="5A30DB88"/>
    <w:rsid w:val="5A31AC63"/>
    <w:rsid w:val="5A32A95F"/>
    <w:rsid w:val="5A32FF2C"/>
    <w:rsid w:val="5A342E44"/>
    <w:rsid w:val="5A37E0A9"/>
    <w:rsid w:val="5A39142C"/>
    <w:rsid w:val="5A3982C9"/>
    <w:rsid w:val="5A3B7CCB"/>
    <w:rsid w:val="5A3FA783"/>
    <w:rsid w:val="5A421F97"/>
    <w:rsid w:val="5A4A22EE"/>
    <w:rsid w:val="5A4B12C8"/>
    <w:rsid w:val="5A4B4E1C"/>
    <w:rsid w:val="5A50C69B"/>
    <w:rsid w:val="5A5142DB"/>
    <w:rsid w:val="5A52D6D9"/>
    <w:rsid w:val="5A5A8F61"/>
    <w:rsid w:val="5A5B6DEE"/>
    <w:rsid w:val="5A60BE88"/>
    <w:rsid w:val="5A65BF1E"/>
    <w:rsid w:val="5A65D8D8"/>
    <w:rsid w:val="5A6626BA"/>
    <w:rsid w:val="5A6F6AE9"/>
    <w:rsid w:val="5A6FA2F5"/>
    <w:rsid w:val="5A71E966"/>
    <w:rsid w:val="5A7452CC"/>
    <w:rsid w:val="5A7594B2"/>
    <w:rsid w:val="5A790436"/>
    <w:rsid w:val="5A7D5B78"/>
    <w:rsid w:val="5A7E0619"/>
    <w:rsid w:val="5A80DCFC"/>
    <w:rsid w:val="5A8797C3"/>
    <w:rsid w:val="5A87A2CA"/>
    <w:rsid w:val="5A8A44E3"/>
    <w:rsid w:val="5A8A6C89"/>
    <w:rsid w:val="5A8A9052"/>
    <w:rsid w:val="5A8C6810"/>
    <w:rsid w:val="5A8DC185"/>
    <w:rsid w:val="5A8DE807"/>
    <w:rsid w:val="5A8F8F57"/>
    <w:rsid w:val="5A90EB0C"/>
    <w:rsid w:val="5A915F17"/>
    <w:rsid w:val="5A94F387"/>
    <w:rsid w:val="5A9842DE"/>
    <w:rsid w:val="5A98C8E5"/>
    <w:rsid w:val="5A9BA9B7"/>
    <w:rsid w:val="5A9C56DC"/>
    <w:rsid w:val="5A9F30A0"/>
    <w:rsid w:val="5AA57FA9"/>
    <w:rsid w:val="5AA5EA1C"/>
    <w:rsid w:val="5AA6AB61"/>
    <w:rsid w:val="5AAAE9D3"/>
    <w:rsid w:val="5AAB390B"/>
    <w:rsid w:val="5AB5762E"/>
    <w:rsid w:val="5AB5F326"/>
    <w:rsid w:val="5AB78266"/>
    <w:rsid w:val="5AB7D67B"/>
    <w:rsid w:val="5ABCE0BA"/>
    <w:rsid w:val="5ABF6198"/>
    <w:rsid w:val="5AC053C5"/>
    <w:rsid w:val="5AC1E254"/>
    <w:rsid w:val="5AC4B15E"/>
    <w:rsid w:val="5AC77F5D"/>
    <w:rsid w:val="5AC9BF58"/>
    <w:rsid w:val="5ACBAC7C"/>
    <w:rsid w:val="5AD3FE8D"/>
    <w:rsid w:val="5ADB08AF"/>
    <w:rsid w:val="5ADBA27D"/>
    <w:rsid w:val="5ADC9993"/>
    <w:rsid w:val="5ADDA3EF"/>
    <w:rsid w:val="5AE13505"/>
    <w:rsid w:val="5AE14CAB"/>
    <w:rsid w:val="5AE7515E"/>
    <w:rsid w:val="5AED7BF4"/>
    <w:rsid w:val="5AEEF620"/>
    <w:rsid w:val="5AF0FC8D"/>
    <w:rsid w:val="5AF3611A"/>
    <w:rsid w:val="5AF63F67"/>
    <w:rsid w:val="5AF91BD0"/>
    <w:rsid w:val="5AFAD5EA"/>
    <w:rsid w:val="5AFE2153"/>
    <w:rsid w:val="5B03BE29"/>
    <w:rsid w:val="5B09C973"/>
    <w:rsid w:val="5B0AC337"/>
    <w:rsid w:val="5B0ADB5F"/>
    <w:rsid w:val="5B0CA976"/>
    <w:rsid w:val="5B0CEB19"/>
    <w:rsid w:val="5B0E2888"/>
    <w:rsid w:val="5B0EC0E5"/>
    <w:rsid w:val="5B10466F"/>
    <w:rsid w:val="5B15547B"/>
    <w:rsid w:val="5B17FF57"/>
    <w:rsid w:val="5B21577A"/>
    <w:rsid w:val="5B227D02"/>
    <w:rsid w:val="5B27F935"/>
    <w:rsid w:val="5B2A325A"/>
    <w:rsid w:val="5B2B4A59"/>
    <w:rsid w:val="5B33B8AA"/>
    <w:rsid w:val="5B35B375"/>
    <w:rsid w:val="5B361089"/>
    <w:rsid w:val="5B3B3A92"/>
    <w:rsid w:val="5B3DA6B2"/>
    <w:rsid w:val="5B3E3619"/>
    <w:rsid w:val="5B408277"/>
    <w:rsid w:val="5B44FCA3"/>
    <w:rsid w:val="5B48D464"/>
    <w:rsid w:val="5B496D96"/>
    <w:rsid w:val="5B4CD193"/>
    <w:rsid w:val="5B4EDF41"/>
    <w:rsid w:val="5B527291"/>
    <w:rsid w:val="5B52FD44"/>
    <w:rsid w:val="5B5CF54B"/>
    <w:rsid w:val="5B5E44F8"/>
    <w:rsid w:val="5B65E45B"/>
    <w:rsid w:val="5B671BA9"/>
    <w:rsid w:val="5B6A1331"/>
    <w:rsid w:val="5B6BA15E"/>
    <w:rsid w:val="5B6BD406"/>
    <w:rsid w:val="5B6F3B95"/>
    <w:rsid w:val="5B81C24F"/>
    <w:rsid w:val="5B86FAC9"/>
    <w:rsid w:val="5B875743"/>
    <w:rsid w:val="5B8A99E3"/>
    <w:rsid w:val="5B8AC6FB"/>
    <w:rsid w:val="5B8B8936"/>
    <w:rsid w:val="5B8C2E2F"/>
    <w:rsid w:val="5B8CE7E2"/>
    <w:rsid w:val="5B8E5316"/>
    <w:rsid w:val="5B937A03"/>
    <w:rsid w:val="5B94129A"/>
    <w:rsid w:val="5B9424CA"/>
    <w:rsid w:val="5B955076"/>
    <w:rsid w:val="5B9596E4"/>
    <w:rsid w:val="5B9657DB"/>
    <w:rsid w:val="5B972369"/>
    <w:rsid w:val="5B98EFFE"/>
    <w:rsid w:val="5B9AE8C8"/>
    <w:rsid w:val="5B9B72F3"/>
    <w:rsid w:val="5B9D3C8B"/>
    <w:rsid w:val="5B9DAB54"/>
    <w:rsid w:val="5B9E2A73"/>
    <w:rsid w:val="5B9FF25C"/>
    <w:rsid w:val="5BA58A49"/>
    <w:rsid w:val="5BA8E4CF"/>
    <w:rsid w:val="5BAD79D2"/>
    <w:rsid w:val="5BAE0E4F"/>
    <w:rsid w:val="5BAFA38F"/>
    <w:rsid w:val="5BAFF24E"/>
    <w:rsid w:val="5BB3539C"/>
    <w:rsid w:val="5BB3B692"/>
    <w:rsid w:val="5BB6B04A"/>
    <w:rsid w:val="5BB815F9"/>
    <w:rsid w:val="5BBCD082"/>
    <w:rsid w:val="5BC33DD7"/>
    <w:rsid w:val="5BC6065B"/>
    <w:rsid w:val="5BCC1723"/>
    <w:rsid w:val="5BCECF8D"/>
    <w:rsid w:val="5BD6669B"/>
    <w:rsid w:val="5BD7CFB1"/>
    <w:rsid w:val="5BD87474"/>
    <w:rsid w:val="5BDD51DB"/>
    <w:rsid w:val="5BE37BB0"/>
    <w:rsid w:val="5BE6B4B2"/>
    <w:rsid w:val="5BE873A4"/>
    <w:rsid w:val="5BEA6627"/>
    <w:rsid w:val="5BF04F39"/>
    <w:rsid w:val="5BF44ECA"/>
    <w:rsid w:val="5BF55DF0"/>
    <w:rsid w:val="5BF57171"/>
    <w:rsid w:val="5BFC9BDA"/>
    <w:rsid w:val="5BFED59B"/>
    <w:rsid w:val="5C00C8A8"/>
    <w:rsid w:val="5C07C22F"/>
    <w:rsid w:val="5C085316"/>
    <w:rsid w:val="5C08CEF4"/>
    <w:rsid w:val="5C0C519F"/>
    <w:rsid w:val="5C0C66D8"/>
    <w:rsid w:val="5C0E2329"/>
    <w:rsid w:val="5C10A979"/>
    <w:rsid w:val="5C1A3013"/>
    <w:rsid w:val="5C1A3DE2"/>
    <w:rsid w:val="5C1EF7A4"/>
    <w:rsid w:val="5C201D5C"/>
    <w:rsid w:val="5C23E23B"/>
    <w:rsid w:val="5C254022"/>
    <w:rsid w:val="5C283EEF"/>
    <w:rsid w:val="5C2B6EF0"/>
    <w:rsid w:val="5C2CE5BE"/>
    <w:rsid w:val="5C2F3BB0"/>
    <w:rsid w:val="5C322D0A"/>
    <w:rsid w:val="5C37979A"/>
    <w:rsid w:val="5C3AE3E1"/>
    <w:rsid w:val="5C3B38BD"/>
    <w:rsid w:val="5C445DA7"/>
    <w:rsid w:val="5C44D1A2"/>
    <w:rsid w:val="5C45720D"/>
    <w:rsid w:val="5C47CA7D"/>
    <w:rsid w:val="5C4E6C44"/>
    <w:rsid w:val="5C536AA8"/>
    <w:rsid w:val="5C54FC9F"/>
    <w:rsid w:val="5C57102C"/>
    <w:rsid w:val="5C58255A"/>
    <w:rsid w:val="5C621324"/>
    <w:rsid w:val="5C636645"/>
    <w:rsid w:val="5C659C2F"/>
    <w:rsid w:val="5C670DCC"/>
    <w:rsid w:val="5C6B34BF"/>
    <w:rsid w:val="5C6B8F2D"/>
    <w:rsid w:val="5C72610E"/>
    <w:rsid w:val="5C745731"/>
    <w:rsid w:val="5C7660AD"/>
    <w:rsid w:val="5C7737A0"/>
    <w:rsid w:val="5C775EFA"/>
    <w:rsid w:val="5C78ACCE"/>
    <w:rsid w:val="5C7F418A"/>
    <w:rsid w:val="5C7FBD28"/>
    <w:rsid w:val="5C806F5A"/>
    <w:rsid w:val="5C8EA811"/>
    <w:rsid w:val="5C9100F1"/>
    <w:rsid w:val="5C926C5C"/>
    <w:rsid w:val="5C968E5F"/>
    <w:rsid w:val="5C973234"/>
    <w:rsid w:val="5C99EB05"/>
    <w:rsid w:val="5C9CA800"/>
    <w:rsid w:val="5CA3A676"/>
    <w:rsid w:val="5CAB032E"/>
    <w:rsid w:val="5CAEE085"/>
    <w:rsid w:val="5CB02D16"/>
    <w:rsid w:val="5CB19EC4"/>
    <w:rsid w:val="5CB39F8F"/>
    <w:rsid w:val="5CB81234"/>
    <w:rsid w:val="5CBD3A0B"/>
    <w:rsid w:val="5CBFEF83"/>
    <w:rsid w:val="5CC19037"/>
    <w:rsid w:val="5CC52DFC"/>
    <w:rsid w:val="5CC84E4A"/>
    <w:rsid w:val="5CC8E0AD"/>
    <w:rsid w:val="5CCEC8AA"/>
    <w:rsid w:val="5CCFF185"/>
    <w:rsid w:val="5CD0728F"/>
    <w:rsid w:val="5CD3FC6D"/>
    <w:rsid w:val="5CD7B95B"/>
    <w:rsid w:val="5CDA4B15"/>
    <w:rsid w:val="5CE0FBEB"/>
    <w:rsid w:val="5CE8A1EF"/>
    <w:rsid w:val="5CEA03B0"/>
    <w:rsid w:val="5CED7A0F"/>
    <w:rsid w:val="5CEDB444"/>
    <w:rsid w:val="5CF07ED5"/>
    <w:rsid w:val="5D002A45"/>
    <w:rsid w:val="5D058D52"/>
    <w:rsid w:val="5D06001C"/>
    <w:rsid w:val="5D10343D"/>
    <w:rsid w:val="5D15C423"/>
    <w:rsid w:val="5D1B5783"/>
    <w:rsid w:val="5D206876"/>
    <w:rsid w:val="5D22FBAA"/>
    <w:rsid w:val="5D2CF273"/>
    <w:rsid w:val="5D3753A1"/>
    <w:rsid w:val="5D3D38EF"/>
    <w:rsid w:val="5D418ACD"/>
    <w:rsid w:val="5D432E5F"/>
    <w:rsid w:val="5D496205"/>
    <w:rsid w:val="5D4F3A8D"/>
    <w:rsid w:val="5D51B47D"/>
    <w:rsid w:val="5D52C23A"/>
    <w:rsid w:val="5D5524BB"/>
    <w:rsid w:val="5D576AE5"/>
    <w:rsid w:val="5D58C2A8"/>
    <w:rsid w:val="5D596265"/>
    <w:rsid w:val="5D5C41EA"/>
    <w:rsid w:val="5D5C7175"/>
    <w:rsid w:val="5D5E2D9F"/>
    <w:rsid w:val="5D60A2E2"/>
    <w:rsid w:val="5D635732"/>
    <w:rsid w:val="5D671DE7"/>
    <w:rsid w:val="5D691056"/>
    <w:rsid w:val="5D694AF2"/>
    <w:rsid w:val="5D6D53D1"/>
    <w:rsid w:val="5D6E9E42"/>
    <w:rsid w:val="5D70D5CD"/>
    <w:rsid w:val="5D72A842"/>
    <w:rsid w:val="5D744AC3"/>
    <w:rsid w:val="5D797F14"/>
    <w:rsid w:val="5D7BF267"/>
    <w:rsid w:val="5D88B18F"/>
    <w:rsid w:val="5D8C104E"/>
    <w:rsid w:val="5D8DABC8"/>
    <w:rsid w:val="5D8F1874"/>
    <w:rsid w:val="5D90743E"/>
    <w:rsid w:val="5D920831"/>
    <w:rsid w:val="5D935A56"/>
    <w:rsid w:val="5D964C49"/>
    <w:rsid w:val="5D981648"/>
    <w:rsid w:val="5D99CD01"/>
    <w:rsid w:val="5D9AB1B6"/>
    <w:rsid w:val="5D9FA0E9"/>
    <w:rsid w:val="5DA02FAF"/>
    <w:rsid w:val="5DA14248"/>
    <w:rsid w:val="5DA55461"/>
    <w:rsid w:val="5DA6C414"/>
    <w:rsid w:val="5DAAA403"/>
    <w:rsid w:val="5DB064F7"/>
    <w:rsid w:val="5DB77C02"/>
    <w:rsid w:val="5DB8D3CF"/>
    <w:rsid w:val="5DBECC4D"/>
    <w:rsid w:val="5DBFA0FC"/>
    <w:rsid w:val="5DC50702"/>
    <w:rsid w:val="5DC5A205"/>
    <w:rsid w:val="5DD221A7"/>
    <w:rsid w:val="5DD34C4A"/>
    <w:rsid w:val="5DD36707"/>
    <w:rsid w:val="5DD780CE"/>
    <w:rsid w:val="5DDFA7EE"/>
    <w:rsid w:val="5DE2D918"/>
    <w:rsid w:val="5DE5B734"/>
    <w:rsid w:val="5DE5C1B2"/>
    <w:rsid w:val="5DE84D0F"/>
    <w:rsid w:val="5DE915AC"/>
    <w:rsid w:val="5DEA0604"/>
    <w:rsid w:val="5DEAAB1A"/>
    <w:rsid w:val="5DEB78F8"/>
    <w:rsid w:val="5DEDC880"/>
    <w:rsid w:val="5DEEE5B3"/>
    <w:rsid w:val="5DF03A6D"/>
    <w:rsid w:val="5DF26C5C"/>
    <w:rsid w:val="5DF45FB8"/>
    <w:rsid w:val="5DF4E1A9"/>
    <w:rsid w:val="5DF628EB"/>
    <w:rsid w:val="5DF7A14B"/>
    <w:rsid w:val="5DF90A62"/>
    <w:rsid w:val="5DF98462"/>
    <w:rsid w:val="5DFCEA0B"/>
    <w:rsid w:val="5DFE2ADE"/>
    <w:rsid w:val="5DFE4A5E"/>
    <w:rsid w:val="5DFFBE55"/>
    <w:rsid w:val="5E01F3B1"/>
    <w:rsid w:val="5E0640C5"/>
    <w:rsid w:val="5E09D905"/>
    <w:rsid w:val="5E13D5E9"/>
    <w:rsid w:val="5E14164B"/>
    <w:rsid w:val="5E160585"/>
    <w:rsid w:val="5E1674B1"/>
    <w:rsid w:val="5E18EAB6"/>
    <w:rsid w:val="5E1B63ED"/>
    <w:rsid w:val="5E1E2B57"/>
    <w:rsid w:val="5E206E29"/>
    <w:rsid w:val="5E228FD6"/>
    <w:rsid w:val="5E24C9C7"/>
    <w:rsid w:val="5E27608E"/>
    <w:rsid w:val="5E2BE296"/>
    <w:rsid w:val="5E2CE20B"/>
    <w:rsid w:val="5E2D88BE"/>
    <w:rsid w:val="5E349F89"/>
    <w:rsid w:val="5E358B91"/>
    <w:rsid w:val="5E36502D"/>
    <w:rsid w:val="5E393BBF"/>
    <w:rsid w:val="5E3AD27A"/>
    <w:rsid w:val="5E3F81DE"/>
    <w:rsid w:val="5E414FAA"/>
    <w:rsid w:val="5E42B37D"/>
    <w:rsid w:val="5E44855A"/>
    <w:rsid w:val="5E478083"/>
    <w:rsid w:val="5E4A6B7A"/>
    <w:rsid w:val="5E4B949A"/>
    <w:rsid w:val="5E557B70"/>
    <w:rsid w:val="5E5E6DB9"/>
    <w:rsid w:val="5E631647"/>
    <w:rsid w:val="5E64ACC4"/>
    <w:rsid w:val="5E683CE8"/>
    <w:rsid w:val="5E69DA27"/>
    <w:rsid w:val="5E6AEBF6"/>
    <w:rsid w:val="5E6BDEFB"/>
    <w:rsid w:val="5E6C64E7"/>
    <w:rsid w:val="5E70C085"/>
    <w:rsid w:val="5E746A03"/>
    <w:rsid w:val="5E778626"/>
    <w:rsid w:val="5E77D6D7"/>
    <w:rsid w:val="5E7960BD"/>
    <w:rsid w:val="5E7CE28E"/>
    <w:rsid w:val="5E7F4998"/>
    <w:rsid w:val="5E90173F"/>
    <w:rsid w:val="5E94B7C8"/>
    <w:rsid w:val="5E9538D2"/>
    <w:rsid w:val="5E95C64A"/>
    <w:rsid w:val="5E978B02"/>
    <w:rsid w:val="5E9A03E4"/>
    <w:rsid w:val="5E9C03F1"/>
    <w:rsid w:val="5EA3A216"/>
    <w:rsid w:val="5EA3DFBE"/>
    <w:rsid w:val="5EACDA26"/>
    <w:rsid w:val="5EB5460B"/>
    <w:rsid w:val="5EB60282"/>
    <w:rsid w:val="5EB70D31"/>
    <w:rsid w:val="5EBE9BF4"/>
    <w:rsid w:val="5EBEA4E0"/>
    <w:rsid w:val="5EBFB324"/>
    <w:rsid w:val="5EC266F8"/>
    <w:rsid w:val="5EC26D18"/>
    <w:rsid w:val="5EC48499"/>
    <w:rsid w:val="5ED4740B"/>
    <w:rsid w:val="5EDB6AAC"/>
    <w:rsid w:val="5EDB879E"/>
    <w:rsid w:val="5EDF23F9"/>
    <w:rsid w:val="5EE2D68C"/>
    <w:rsid w:val="5EE2DDA0"/>
    <w:rsid w:val="5EE3AF0B"/>
    <w:rsid w:val="5EE79AAE"/>
    <w:rsid w:val="5EE8B04E"/>
    <w:rsid w:val="5EE9A82B"/>
    <w:rsid w:val="5EEC5B7D"/>
    <w:rsid w:val="5EEE4BBC"/>
    <w:rsid w:val="5EEF74AF"/>
    <w:rsid w:val="5EF7F79C"/>
    <w:rsid w:val="5EFCAD6B"/>
    <w:rsid w:val="5EFF6834"/>
    <w:rsid w:val="5F03B84C"/>
    <w:rsid w:val="5F03F89C"/>
    <w:rsid w:val="5F08CD9E"/>
    <w:rsid w:val="5F0CAC30"/>
    <w:rsid w:val="5F0F9D23"/>
    <w:rsid w:val="5F108772"/>
    <w:rsid w:val="5F129EA7"/>
    <w:rsid w:val="5F15E3BB"/>
    <w:rsid w:val="5F180426"/>
    <w:rsid w:val="5F1DA568"/>
    <w:rsid w:val="5F1DFAE1"/>
    <w:rsid w:val="5F1F93EF"/>
    <w:rsid w:val="5F260A36"/>
    <w:rsid w:val="5F270750"/>
    <w:rsid w:val="5F28A579"/>
    <w:rsid w:val="5F2A7F2F"/>
    <w:rsid w:val="5F2E9E71"/>
    <w:rsid w:val="5F304FBA"/>
    <w:rsid w:val="5F31E002"/>
    <w:rsid w:val="5F356561"/>
    <w:rsid w:val="5F3BD144"/>
    <w:rsid w:val="5F3D66BC"/>
    <w:rsid w:val="5F413299"/>
    <w:rsid w:val="5F4FE84A"/>
    <w:rsid w:val="5F51CEE5"/>
    <w:rsid w:val="5F552905"/>
    <w:rsid w:val="5F568C97"/>
    <w:rsid w:val="5F582AAE"/>
    <w:rsid w:val="5F5B5BE3"/>
    <w:rsid w:val="5F630972"/>
    <w:rsid w:val="5F642A7F"/>
    <w:rsid w:val="5F659EF1"/>
    <w:rsid w:val="5F676AEB"/>
    <w:rsid w:val="5F67999A"/>
    <w:rsid w:val="5F719195"/>
    <w:rsid w:val="5F761211"/>
    <w:rsid w:val="5F767BC8"/>
    <w:rsid w:val="5F774537"/>
    <w:rsid w:val="5F7E8DA2"/>
    <w:rsid w:val="5F86CCB5"/>
    <w:rsid w:val="5F8DDE1A"/>
    <w:rsid w:val="5F982A4A"/>
    <w:rsid w:val="5F9BD728"/>
    <w:rsid w:val="5F9CE2DF"/>
    <w:rsid w:val="5F9DE390"/>
    <w:rsid w:val="5FA1D865"/>
    <w:rsid w:val="5FA3690B"/>
    <w:rsid w:val="5FA4A992"/>
    <w:rsid w:val="5FA71194"/>
    <w:rsid w:val="5FA9755C"/>
    <w:rsid w:val="5FAA41AB"/>
    <w:rsid w:val="5FB344B0"/>
    <w:rsid w:val="5FB414CC"/>
    <w:rsid w:val="5FB65A13"/>
    <w:rsid w:val="5FB6AAEC"/>
    <w:rsid w:val="5FB6AFDA"/>
    <w:rsid w:val="5FB72608"/>
    <w:rsid w:val="5FB789FD"/>
    <w:rsid w:val="5FB93916"/>
    <w:rsid w:val="5FC7B2F7"/>
    <w:rsid w:val="5FC8046D"/>
    <w:rsid w:val="5FC9B32E"/>
    <w:rsid w:val="5FCCF0E0"/>
    <w:rsid w:val="5FCF0FC0"/>
    <w:rsid w:val="5FD007AC"/>
    <w:rsid w:val="5FD173A7"/>
    <w:rsid w:val="5FD50C20"/>
    <w:rsid w:val="5FD811CC"/>
    <w:rsid w:val="5FD85670"/>
    <w:rsid w:val="5FD92E06"/>
    <w:rsid w:val="5FDA7FD5"/>
    <w:rsid w:val="5FDDFB3C"/>
    <w:rsid w:val="5FDF5139"/>
    <w:rsid w:val="5FDFAF35"/>
    <w:rsid w:val="5FE37925"/>
    <w:rsid w:val="5FE61FA7"/>
    <w:rsid w:val="5FEC3C79"/>
    <w:rsid w:val="5FED9496"/>
    <w:rsid w:val="5FEE638B"/>
    <w:rsid w:val="5FEEA6E0"/>
    <w:rsid w:val="5FF0B352"/>
    <w:rsid w:val="5FF0CDA3"/>
    <w:rsid w:val="5FF17314"/>
    <w:rsid w:val="5FF2F209"/>
    <w:rsid w:val="5FF3CF28"/>
    <w:rsid w:val="5FF7B2D7"/>
    <w:rsid w:val="5FF7D9F5"/>
    <w:rsid w:val="5FFD2CD8"/>
    <w:rsid w:val="6001C114"/>
    <w:rsid w:val="6002F206"/>
    <w:rsid w:val="6005E7FC"/>
    <w:rsid w:val="600C1260"/>
    <w:rsid w:val="6013D8A1"/>
    <w:rsid w:val="6014448B"/>
    <w:rsid w:val="6016625E"/>
    <w:rsid w:val="6016B4E6"/>
    <w:rsid w:val="602064B2"/>
    <w:rsid w:val="60243A4E"/>
    <w:rsid w:val="60250B04"/>
    <w:rsid w:val="60251FF2"/>
    <w:rsid w:val="6028A6BC"/>
    <w:rsid w:val="602B8E8D"/>
    <w:rsid w:val="603247BD"/>
    <w:rsid w:val="60346D2C"/>
    <w:rsid w:val="6038B39C"/>
    <w:rsid w:val="6038D655"/>
    <w:rsid w:val="603A896D"/>
    <w:rsid w:val="603BBD31"/>
    <w:rsid w:val="6046C1EE"/>
    <w:rsid w:val="6047DDD3"/>
    <w:rsid w:val="604CF50B"/>
    <w:rsid w:val="604DFF58"/>
    <w:rsid w:val="604EDF21"/>
    <w:rsid w:val="604F6064"/>
    <w:rsid w:val="604FD561"/>
    <w:rsid w:val="6050F028"/>
    <w:rsid w:val="6052B1E6"/>
    <w:rsid w:val="60574463"/>
    <w:rsid w:val="60574C6F"/>
    <w:rsid w:val="60576639"/>
    <w:rsid w:val="605A6561"/>
    <w:rsid w:val="605BECDF"/>
    <w:rsid w:val="605D0B02"/>
    <w:rsid w:val="605DC6A6"/>
    <w:rsid w:val="60655CA2"/>
    <w:rsid w:val="60679894"/>
    <w:rsid w:val="60692E61"/>
    <w:rsid w:val="606EFD6B"/>
    <w:rsid w:val="60741348"/>
    <w:rsid w:val="6074785F"/>
    <w:rsid w:val="60758EC0"/>
    <w:rsid w:val="60783068"/>
    <w:rsid w:val="607BE2CF"/>
    <w:rsid w:val="607CBDBC"/>
    <w:rsid w:val="607D86C8"/>
    <w:rsid w:val="607FF84B"/>
    <w:rsid w:val="6081F870"/>
    <w:rsid w:val="608D8EE5"/>
    <w:rsid w:val="60909090"/>
    <w:rsid w:val="60920E77"/>
    <w:rsid w:val="6094511B"/>
    <w:rsid w:val="6094EAF9"/>
    <w:rsid w:val="609A4E61"/>
    <w:rsid w:val="609BC505"/>
    <w:rsid w:val="609E20A3"/>
    <w:rsid w:val="60A184CC"/>
    <w:rsid w:val="60A68380"/>
    <w:rsid w:val="60A7C127"/>
    <w:rsid w:val="60ABE125"/>
    <w:rsid w:val="60AE57E2"/>
    <w:rsid w:val="60AFAF00"/>
    <w:rsid w:val="60B28B8D"/>
    <w:rsid w:val="60B3D094"/>
    <w:rsid w:val="60B5326E"/>
    <w:rsid w:val="60B6EAB7"/>
    <w:rsid w:val="60B85F22"/>
    <w:rsid w:val="60BA2A83"/>
    <w:rsid w:val="60BDAB94"/>
    <w:rsid w:val="60BF3304"/>
    <w:rsid w:val="60C568DC"/>
    <w:rsid w:val="60C6F1E3"/>
    <w:rsid w:val="60C704EE"/>
    <w:rsid w:val="60C8E6EE"/>
    <w:rsid w:val="60CAF23F"/>
    <w:rsid w:val="60CC9561"/>
    <w:rsid w:val="60D50111"/>
    <w:rsid w:val="60D9501A"/>
    <w:rsid w:val="60DFE466"/>
    <w:rsid w:val="60E0472D"/>
    <w:rsid w:val="60E096A5"/>
    <w:rsid w:val="60E91D6F"/>
    <w:rsid w:val="60EAE98F"/>
    <w:rsid w:val="60EBF86F"/>
    <w:rsid w:val="60F16C97"/>
    <w:rsid w:val="60F77598"/>
    <w:rsid w:val="60F920FF"/>
    <w:rsid w:val="61016659"/>
    <w:rsid w:val="61050DC6"/>
    <w:rsid w:val="61065FB7"/>
    <w:rsid w:val="610972F3"/>
    <w:rsid w:val="6109DF9F"/>
    <w:rsid w:val="610E62A3"/>
    <w:rsid w:val="610F894B"/>
    <w:rsid w:val="61119368"/>
    <w:rsid w:val="6118A55A"/>
    <w:rsid w:val="611A20F1"/>
    <w:rsid w:val="611B1AF1"/>
    <w:rsid w:val="611C09BA"/>
    <w:rsid w:val="61204DA8"/>
    <w:rsid w:val="6123E3A6"/>
    <w:rsid w:val="61243E50"/>
    <w:rsid w:val="61254409"/>
    <w:rsid w:val="61272EA9"/>
    <w:rsid w:val="612757DB"/>
    <w:rsid w:val="612B6C97"/>
    <w:rsid w:val="61332534"/>
    <w:rsid w:val="61415DE0"/>
    <w:rsid w:val="61436E3F"/>
    <w:rsid w:val="61460CF3"/>
    <w:rsid w:val="614E46C0"/>
    <w:rsid w:val="614F821B"/>
    <w:rsid w:val="6153FE59"/>
    <w:rsid w:val="6156B9DF"/>
    <w:rsid w:val="6158C4D1"/>
    <w:rsid w:val="6160CE23"/>
    <w:rsid w:val="6162EC27"/>
    <w:rsid w:val="616432C2"/>
    <w:rsid w:val="6165FD6A"/>
    <w:rsid w:val="6166414F"/>
    <w:rsid w:val="6168848F"/>
    <w:rsid w:val="6169B945"/>
    <w:rsid w:val="617007E5"/>
    <w:rsid w:val="6170B147"/>
    <w:rsid w:val="61712EBD"/>
    <w:rsid w:val="61716326"/>
    <w:rsid w:val="617287B3"/>
    <w:rsid w:val="6174DFF9"/>
    <w:rsid w:val="61784782"/>
    <w:rsid w:val="617972D7"/>
    <w:rsid w:val="617BA22E"/>
    <w:rsid w:val="617E3436"/>
    <w:rsid w:val="6184162A"/>
    <w:rsid w:val="61845F79"/>
    <w:rsid w:val="61856F02"/>
    <w:rsid w:val="618CAB40"/>
    <w:rsid w:val="618EB628"/>
    <w:rsid w:val="6191FFB3"/>
    <w:rsid w:val="61923423"/>
    <w:rsid w:val="61931966"/>
    <w:rsid w:val="619DE2B7"/>
    <w:rsid w:val="619E2573"/>
    <w:rsid w:val="619E4C30"/>
    <w:rsid w:val="61A07E06"/>
    <w:rsid w:val="61A14FEF"/>
    <w:rsid w:val="61A5A16B"/>
    <w:rsid w:val="61A5CEA8"/>
    <w:rsid w:val="61A5D264"/>
    <w:rsid w:val="61A7E874"/>
    <w:rsid w:val="61B3E165"/>
    <w:rsid w:val="61B4FF94"/>
    <w:rsid w:val="61B74050"/>
    <w:rsid w:val="61BB35F7"/>
    <w:rsid w:val="61BB3930"/>
    <w:rsid w:val="61BE7B68"/>
    <w:rsid w:val="61BFD8EC"/>
    <w:rsid w:val="61C8455E"/>
    <w:rsid w:val="61CF101E"/>
    <w:rsid w:val="61DA1379"/>
    <w:rsid w:val="61DD98D9"/>
    <w:rsid w:val="61E592C6"/>
    <w:rsid w:val="61E721B4"/>
    <w:rsid w:val="61E734DC"/>
    <w:rsid w:val="61E84064"/>
    <w:rsid w:val="61EC2DC9"/>
    <w:rsid w:val="61F4CE17"/>
    <w:rsid w:val="61F5AEE5"/>
    <w:rsid w:val="61F78121"/>
    <w:rsid w:val="61F87BDA"/>
    <w:rsid w:val="61F9A392"/>
    <w:rsid w:val="62040DFC"/>
    <w:rsid w:val="620713D4"/>
    <w:rsid w:val="62082824"/>
    <w:rsid w:val="620AE5FA"/>
    <w:rsid w:val="620AF743"/>
    <w:rsid w:val="620EE49A"/>
    <w:rsid w:val="6211F457"/>
    <w:rsid w:val="621565FA"/>
    <w:rsid w:val="6216FC04"/>
    <w:rsid w:val="62182653"/>
    <w:rsid w:val="621C9AC0"/>
    <w:rsid w:val="621F6B3C"/>
    <w:rsid w:val="621F9472"/>
    <w:rsid w:val="621FB156"/>
    <w:rsid w:val="621FCFAB"/>
    <w:rsid w:val="622557FA"/>
    <w:rsid w:val="622797C7"/>
    <w:rsid w:val="622ABA4A"/>
    <w:rsid w:val="622D16E0"/>
    <w:rsid w:val="622E6C22"/>
    <w:rsid w:val="622EBB2D"/>
    <w:rsid w:val="6233458D"/>
    <w:rsid w:val="6235EB7B"/>
    <w:rsid w:val="623808AF"/>
    <w:rsid w:val="623931D6"/>
    <w:rsid w:val="623A9421"/>
    <w:rsid w:val="623D7F08"/>
    <w:rsid w:val="6242B942"/>
    <w:rsid w:val="62448DC3"/>
    <w:rsid w:val="62450EAB"/>
    <w:rsid w:val="6248CDFB"/>
    <w:rsid w:val="6249ABCB"/>
    <w:rsid w:val="624CBC44"/>
    <w:rsid w:val="624E813D"/>
    <w:rsid w:val="624F1057"/>
    <w:rsid w:val="6251C284"/>
    <w:rsid w:val="62528FC3"/>
    <w:rsid w:val="6254175C"/>
    <w:rsid w:val="62546FCD"/>
    <w:rsid w:val="6256C2E5"/>
    <w:rsid w:val="625A4B24"/>
    <w:rsid w:val="625DBD57"/>
    <w:rsid w:val="625E7BFE"/>
    <w:rsid w:val="626713DA"/>
    <w:rsid w:val="626D5A9C"/>
    <w:rsid w:val="626E826A"/>
    <w:rsid w:val="626FC43B"/>
    <w:rsid w:val="62706856"/>
    <w:rsid w:val="627112E8"/>
    <w:rsid w:val="6271ACD8"/>
    <w:rsid w:val="627335C5"/>
    <w:rsid w:val="6273C705"/>
    <w:rsid w:val="6274F00A"/>
    <w:rsid w:val="62758701"/>
    <w:rsid w:val="62788E97"/>
    <w:rsid w:val="627926F4"/>
    <w:rsid w:val="627C88B7"/>
    <w:rsid w:val="627FE004"/>
    <w:rsid w:val="62800DD8"/>
    <w:rsid w:val="6282DF75"/>
    <w:rsid w:val="628DA0BD"/>
    <w:rsid w:val="62929F18"/>
    <w:rsid w:val="6296AAC9"/>
    <w:rsid w:val="629B47AF"/>
    <w:rsid w:val="629F24CC"/>
    <w:rsid w:val="62A486FE"/>
    <w:rsid w:val="62A8A6FC"/>
    <w:rsid w:val="62A97193"/>
    <w:rsid w:val="62AEE2D8"/>
    <w:rsid w:val="62B1AA39"/>
    <w:rsid w:val="62B4CC21"/>
    <w:rsid w:val="62B76AD1"/>
    <w:rsid w:val="62BDAF5B"/>
    <w:rsid w:val="62BDD08B"/>
    <w:rsid w:val="62C55815"/>
    <w:rsid w:val="62C88BD8"/>
    <w:rsid w:val="62CD2A96"/>
    <w:rsid w:val="62CE6BB0"/>
    <w:rsid w:val="62D38A83"/>
    <w:rsid w:val="62D5AA2B"/>
    <w:rsid w:val="62D741C8"/>
    <w:rsid w:val="62D7E066"/>
    <w:rsid w:val="62DB1035"/>
    <w:rsid w:val="62DB4977"/>
    <w:rsid w:val="62DC9CE9"/>
    <w:rsid w:val="62DD7A9C"/>
    <w:rsid w:val="62E032C6"/>
    <w:rsid w:val="62E6F267"/>
    <w:rsid w:val="62E84DC5"/>
    <w:rsid w:val="62E9B847"/>
    <w:rsid w:val="62EAB063"/>
    <w:rsid w:val="62EB5459"/>
    <w:rsid w:val="62F00FD6"/>
    <w:rsid w:val="62F12A40"/>
    <w:rsid w:val="62F258A8"/>
    <w:rsid w:val="62F3A6CF"/>
    <w:rsid w:val="62F8E298"/>
    <w:rsid w:val="62FA0E27"/>
    <w:rsid w:val="62FA33D9"/>
    <w:rsid w:val="62FCD79E"/>
    <w:rsid w:val="62FEC67B"/>
    <w:rsid w:val="62FEEAC8"/>
    <w:rsid w:val="630357DB"/>
    <w:rsid w:val="6304642C"/>
    <w:rsid w:val="63056CBC"/>
    <w:rsid w:val="631534C7"/>
    <w:rsid w:val="6318DABF"/>
    <w:rsid w:val="6321E6EC"/>
    <w:rsid w:val="632680F3"/>
    <w:rsid w:val="632A671D"/>
    <w:rsid w:val="632F8F17"/>
    <w:rsid w:val="6330C4DE"/>
    <w:rsid w:val="63321A96"/>
    <w:rsid w:val="633AC957"/>
    <w:rsid w:val="633B4F77"/>
    <w:rsid w:val="633C14F2"/>
    <w:rsid w:val="633F744C"/>
    <w:rsid w:val="63415D36"/>
    <w:rsid w:val="6342F9FF"/>
    <w:rsid w:val="63462D52"/>
    <w:rsid w:val="6346BC19"/>
    <w:rsid w:val="634FC33A"/>
    <w:rsid w:val="6350F5E1"/>
    <w:rsid w:val="63542CDA"/>
    <w:rsid w:val="63544F84"/>
    <w:rsid w:val="6354D30F"/>
    <w:rsid w:val="6356FF2A"/>
    <w:rsid w:val="635F4820"/>
    <w:rsid w:val="6361C183"/>
    <w:rsid w:val="63631F25"/>
    <w:rsid w:val="63651A30"/>
    <w:rsid w:val="63659EBD"/>
    <w:rsid w:val="63685717"/>
    <w:rsid w:val="636A4769"/>
    <w:rsid w:val="636A5698"/>
    <w:rsid w:val="636D65DE"/>
    <w:rsid w:val="636D917E"/>
    <w:rsid w:val="636E4E5E"/>
    <w:rsid w:val="6374DB59"/>
    <w:rsid w:val="6375E9E3"/>
    <w:rsid w:val="637BB29E"/>
    <w:rsid w:val="637CFB41"/>
    <w:rsid w:val="637D7392"/>
    <w:rsid w:val="637E40EF"/>
    <w:rsid w:val="637E4577"/>
    <w:rsid w:val="637FAA61"/>
    <w:rsid w:val="638224CB"/>
    <w:rsid w:val="6382E03A"/>
    <w:rsid w:val="6382E882"/>
    <w:rsid w:val="6385F05C"/>
    <w:rsid w:val="6387E56F"/>
    <w:rsid w:val="6388229A"/>
    <w:rsid w:val="6389C694"/>
    <w:rsid w:val="638B1421"/>
    <w:rsid w:val="638B1A1A"/>
    <w:rsid w:val="638C4A1D"/>
    <w:rsid w:val="638E40CF"/>
    <w:rsid w:val="638E5EBE"/>
    <w:rsid w:val="63905C6B"/>
    <w:rsid w:val="63911641"/>
    <w:rsid w:val="63928D9E"/>
    <w:rsid w:val="6392E93C"/>
    <w:rsid w:val="6393FEC4"/>
    <w:rsid w:val="63940E1B"/>
    <w:rsid w:val="639D98B9"/>
    <w:rsid w:val="639E7F78"/>
    <w:rsid w:val="63A70965"/>
    <w:rsid w:val="63A9EF0A"/>
    <w:rsid w:val="63AA77C5"/>
    <w:rsid w:val="63AF3D0A"/>
    <w:rsid w:val="63AF4AE8"/>
    <w:rsid w:val="63B002CB"/>
    <w:rsid w:val="63B29631"/>
    <w:rsid w:val="63B41C1A"/>
    <w:rsid w:val="63B73B24"/>
    <w:rsid w:val="63BD145D"/>
    <w:rsid w:val="63BD7105"/>
    <w:rsid w:val="63BE699E"/>
    <w:rsid w:val="63C0FF26"/>
    <w:rsid w:val="63C1C013"/>
    <w:rsid w:val="63C5A598"/>
    <w:rsid w:val="63C5AC80"/>
    <w:rsid w:val="63C86226"/>
    <w:rsid w:val="63C871D9"/>
    <w:rsid w:val="63C96AA4"/>
    <w:rsid w:val="63CE5030"/>
    <w:rsid w:val="63D4C8F1"/>
    <w:rsid w:val="63DD9362"/>
    <w:rsid w:val="63E1B570"/>
    <w:rsid w:val="63E22B34"/>
    <w:rsid w:val="63E47F8C"/>
    <w:rsid w:val="63E676B6"/>
    <w:rsid w:val="63E9CF8B"/>
    <w:rsid w:val="63EC4D9E"/>
    <w:rsid w:val="63F5AEF4"/>
    <w:rsid w:val="63F640F7"/>
    <w:rsid w:val="63F70887"/>
    <w:rsid w:val="63F7859A"/>
    <w:rsid w:val="63F7ABB4"/>
    <w:rsid w:val="63FF6D4E"/>
    <w:rsid w:val="640007C8"/>
    <w:rsid w:val="6405F052"/>
    <w:rsid w:val="64098259"/>
    <w:rsid w:val="640C7694"/>
    <w:rsid w:val="6413AF6D"/>
    <w:rsid w:val="6414552D"/>
    <w:rsid w:val="641544DB"/>
    <w:rsid w:val="641A0CF2"/>
    <w:rsid w:val="641A3298"/>
    <w:rsid w:val="64200F2D"/>
    <w:rsid w:val="642024ED"/>
    <w:rsid w:val="6421B3CB"/>
    <w:rsid w:val="6429230C"/>
    <w:rsid w:val="6430F15C"/>
    <w:rsid w:val="6432FCC6"/>
    <w:rsid w:val="643889C7"/>
    <w:rsid w:val="643A76D9"/>
    <w:rsid w:val="643B012C"/>
    <w:rsid w:val="643C776A"/>
    <w:rsid w:val="64419966"/>
    <w:rsid w:val="6442E87C"/>
    <w:rsid w:val="6443DC2D"/>
    <w:rsid w:val="6444ED41"/>
    <w:rsid w:val="64454F72"/>
    <w:rsid w:val="6446F027"/>
    <w:rsid w:val="6447584A"/>
    <w:rsid w:val="6448D19A"/>
    <w:rsid w:val="6448DC58"/>
    <w:rsid w:val="644A716A"/>
    <w:rsid w:val="644AD089"/>
    <w:rsid w:val="644C1946"/>
    <w:rsid w:val="644FDD78"/>
    <w:rsid w:val="645138DB"/>
    <w:rsid w:val="645677AB"/>
    <w:rsid w:val="645AFE8B"/>
    <w:rsid w:val="645D2594"/>
    <w:rsid w:val="646241D3"/>
    <w:rsid w:val="64638E85"/>
    <w:rsid w:val="6464BE3B"/>
    <w:rsid w:val="6466DDFD"/>
    <w:rsid w:val="64672773"/>
    <w:rsid w:val="6471BB3B"/>
    <w:rsid w:val="64755841"/>
    <w:rsid w:val="647606B3"/>
    <w:rsid w:val="6477B994"/>
    <w:rsid w:val="64797668"/>
    <w:rsid w:val="647CE73C"/>
    <w:rsid w:val="647CF2E8"/>
    <w:rsid w:val="6484D28B"/>
    <w:rsid w:val="6489A3E3"/>
    <w:rsid w:val="64910942"/>
    <w:rsid w:val="64956914"/>
    <w:rsid w:val="6495BF08"/>
    <w:rsid w:val="649685D1"/>
    <w:rsid w:val="64981EA7"/>
    <w:rsid w:val="6499C670"/>
    <w:rsid w:val="649A0972"/>
    <w:rsid w:val="649BE9BD"/>
    <w:rsid w:val="649C8E3A"/>
    <w:rsid w:val="649E2F48"/>
    <w:rsid w:val="649EF96E"/>
    <w:rsid w:val="649F1052"/>
    <w:rsid w:val="64A487E4"/>
    <w:rsid w:val="64A48FAB"/>
    <w:rsid w:val="64AA838E"/>
    <w:rsid w:val="64AD969C"/>
    <w:rsid w:val="64AE8BE7"/>
    <w:rsid w:val="64B27D36"/>
    <w:rsid w:val="64B28DF5"/>
    <w:rsid w:val="64B55265"/>
    <w:rsid w:val="64B9AFCD"/>
    <w:rsid w:val="64BD1846"/>
    <w:rsid w:val="64BEE753"/>
    <w:rsid w:val="64C079D4"/>
    <w:rsid w:val="64C084B2"/>
    <w:rsid w:val="64C4700F"/>
    <w:rsid w:val="64C9DFF4"/>
    <w:rsid w:val="64CDA465"/>
    <w:rsid w:val="64CDBE2F"/>
    <w:rsid w:val="64CE114A"/>
    <w:rsid w:val="64D3D6EE"/>
    <w:rsid w:val="64D5126B"/>
    <w:rsid w:val="64D6F661"/>
    <w:rsid w:val="64D9E372"/>
    <w:rsid w:val="64DA4362"/>
    <w:rsid w:val="64DF7331"/>
    <w:rsid w:val="64DF762E"/>
    <w:rsid w:val="64E0FE05"/>
    <w:rsid w:val="64E2856E"/>
    <w:rsid w:val="64E2F752"/>
    <w:rsid w:val="64E338BF"/>
    <w:rsid w:val="64E54038"/>
    <w:rsid w:val="64F14E16"/>
    <w:rsid w:val="64F2C38A"/>
    <w:rsid w:val="64F593D1"/>
    <w:rsid w:val="64F61FE8"/>
    <w:rsid w:val="64F65596"/>
    <w:rsid w:val="64F69A5E"/>
    <w:rsid w:val="64F81B2B"/>
    <w:rsid w:val="64FA115A"/>
    <w:rsid w:val="650172FC"/>
    <w:rsid w:val="6501DE17"/>
    <w:rsid w:val="65030D26"/>
    <w:rsid w:val="6503E97E"/>
    <w:rsid w:val="650623B7"/>
    <w:rsid w:val="650875C6"/>
    <w:rsid w:val="650A3180"/>
    <w:rsid w:val="650B8381"/>
    <w:rsid w:val="650E166F"/>
    <w:rsid w:val="650F491F"/>
    <w:rsid w:val="65149D5A"/>
    <w:rsid w:val="6516957C"/>
    <w:rsid w:val="6519AA7E"/>
    <w:rsid w:val="651BE9AE"/>
    <w:rsid w:val="651E5C97"/>
    <w:rsid w:val="6520422C"/>
    <w:rsid w:val="65231693"/>
    <w:rsid w:val="65242C4D"/>
    <w:rsid w:val="652BDE8E"/>
    <w:rsid w:val="6537462F"/>
    <w:rsid w:val="6538D6C5"/>
    <w:rsid w:val="65399347"/>
    <w:rsid w:val="653F874A"/>
    <w:rsid w:val="65425602"/>
    <w:rsid w:val="65432519"/>
    <w:rsid w:val="6543D5E5"/>
    <w:rsid w:val="6544931F"/>
    <w:rsid w:val="6544CEB0"/>
    <w:rsid w:val="65467AF7"/>
    <w:rsid w:val="65491B71"/>
    <w:rsid w:val="654C4D83"/>
    <w:rsid w:val="654E3B65"/>
    <w:rsid w:val="654E582E"/>
    <w:rsid w:val="654F23B3"/>
    <w:rsid w:val="65505C1A"/>
    <w:rsid w:val="655093B2"/>
    <w:rsid w:val="6551E041"/>
    <w:rsid w:val="6555958C"/>
    <w:rsid w:val="655D77F6"/>
    <w:rsid w:val="655F4CD2"/>
    <w:rsid w:val="6561AEC3"/>
    <w:rsid w:val="6562AD2B"/>
    <w:rsid w:val="65655974"/>
    <w:rsid w:val="6565EC2E"/>
    <w:rsid w:val="656B114A"/>
    <w:rsid w:val="656CC2DC"/>
    <w:rsid w:val="656E8BB5"/>
    <w:rsid w:val="656F955D"/>
    <w:rsid w:val="6570C941"/>
    <w:rsid w:val="6571CED5"/>
    <w:rsid w:val="65724099"/>
    <w:rsid w:val="6572C3C8"/>
    <w:rsid w:val="657ACFCF"/>
    <w:rsid w:val="657BA557"/>
    <w:rsid w:val="657CF008"/>
    <w:rsid w:val="657DD189"/>
    <w:rsid w:val="658074F9"/>
    <w:rsid w:val="658317D9"/>
    <w:rsid w:val="65880ECD"/>
    <w:rsid w:val="6588E81C"/>
    <w:rsid w:val="6593AB6D"/>
    <w:rsid w:val="659576C5"/>
    <w:rsid w:val="6598BFF1"/>
    <w:rsid w:val="659A8324"/>
    <w:rsid w:val="65A10E69"/>
    <w:rsid w:val="65A5CDFB"/>
    <w:rsid w:val="65A7902C"/>
    <w:rsid w:val="65AAE4C6"/>
    <w:rsid w:val="65AD915B"/>
    <w:rsid w:val="65B2C8F8"/>
    <w:rsid w:val="65B637B7"/>
    <w:rsid w:val="65B9A925"/>
    <w:rsid w:val="65BFBE0C"/>
    <w:rsid w:val="65C60BF3"/>
    <w:rsid w:val="65CA4B9B"/>
    <w:rsid w:val="65CACDF5"/>
    <w:rsid w:val="65CE4436"/>
    <w:rsid w:val="65D1D231"/>
    <w:rsid w:val="65D4041A"/>
    <w:rsid w:val="65D6FD07"/>
    <w:rsid w:val="65D76E68"/>
    <w:rsid w:val="65DBDB03"/>
    <w:rsid w:val="65DC27C0"/>
    <w:rsid w:val="65E4E131"/>
    <w:rsid w:val="65E5B885"/>
    <w:rsid w:val="65E80D55"/>
    <w:rsid w:val="65E8685F"/>
    <w:rsid w:val="65E94374"/>
    <w:rsid w:val="65E98182"/>
    <w:rsid w:val="65EF629B"/>
    <w:rsid w:val="65F08330"/>
    <w:rsid w:val="65F0F9FF"/>
    <w:rsid w:val="65F22A07"/>
    <w:rsid w:val="65F2D040"/>
    <w:rsid w:val="65F3CD11"/>
    <w:rsid w:val="65F7EBA2"/>
    <w:rsid w:val="65F8A0E1"/>
    <w:rsid w:val="65F8EBE0"/>
    <w:rsid w:val="65FA8DA5"/>
    <w:rsid w:val="65FB9EFF"/>
    <w:rsid w:val="65FC4462"/>
    <w:rsid w:val="65FCDC61"/>
    <w:rsid w:val="65FD9E5F"/>
    <w:rsid w:val="66019A44"/>
    <w:rsid w:val="660AE1FE"/>
    <w:rsid w:val="660E4695"/>
    <w:rsid w:val="66116369"/>
    <w:rsid w:val="6614B9C7"/>
    <w:rsid w:val="6614F07F"/>
    <w:rsid w:val="661548E8"/>
    <w:rsid w:val="66198B24"/>
    <w:rsid w:val="6624BA34"/>
    <w:rsid w:val="6626630E"/>
    <w:rsid w:val="66315464"/>
    <w:rsid w:val="6633A275"/>
    <w:rsid w:val="6633BE7F"/>
    <w:rsid w:val="663600EF"/>
    <w:rsid w:val="66381C6A"/>
    <w:rsid w:val="663A89E1"/>
    <w:rsid w:val="663AF814"/>
    <w:rsid w:val="663E69D0"/>
    <w:rsid w:val="664311FE"/>
    <w:rsid w:val="664A37D2"/>
    <w:rsid w:val="664B3CD3"/>
    <w:rsid w:val="664B51D1"/>
    <w:rsid w:val="66501D3A"/>
    <w:rsid w:val="6650D397"/>
    <w:rsid w:val="66549C74"/>
    <w:rsid w:val="66582BC2"/>
    <w:rsid w:val="665BAD74"/>
    <w:rsid w:val="66600B33"/>
    <w:rsid w:val="66640FB4"/>
    <w:rsid w:val="666B3563"/>
    <w:rsid w:val="666D1B93"/>
    <w:rsid w:val="666D48DF"/>
    <w:rsid w:val="66734777"/>
    <w:rsid w:val="66775F36"/>
    <w:rsid w:val="667D5ECE"/>
    <w:rsid w:val="667FDB5E"/>
    <w:rsid w:val="6681735E"/>
    <w:rsid w:val="668D90D9"/>
    <w:rsid w:val="6690A5ED"/>
    <w:rsid w:val="66926798"/>
    <w:rsid w:val="6692F1CD"/>
    <w:rsid w:val="6695003A"/>
    <w:rsid w:val="6695AE37"/>
    <w:rsid w:val="669BE024"/>
    <w:rsid w:val="66A0F7CD"/>
    <w:rsid w:val="66A7E2A4"/>
    <w:rsid w:val="66A7F639"/>
    <w:rsid w:val="66A8E46F"/>
    <w:rsid w:val="66B52F18"/>
    <w:rsid w:val="66B6A692"/>
    <w:rsid w:val="66B779E1"/>
    <w:rsid w:val="66B8038D"/>
    <w:rsid w:val="66C0C911"/>
    <w:rsid w:val="66C39D02"/>
    <w:rsid w:val="66C4DA88"/>
    <w:rsid w:val="66CBF397"/>
    <w:rsid w:val="66CCA67E"/>
    <w:rsid w:val="66CCFE77"/>
    <w:rsid w:val="66CFB41B"/>
    <w:rsid w:val="66D200ED"/>
    <w:rsid w:val="66D7CB7D"/>
    <w:rsid w:val="66D9B8CA"/>
    <w:rsid w:val="66DA9CE9"/>
    <w:rsid w:val="66DAF8C2"/>
    <w:rsid w:val="66DB0946"/>
    <w:rsid w:val="66E265DA"/>
    <w:rsid w:val="66ED857A"/>
    <w:rsid w:val="66F37D46"/>
    <w:rsid w:val="66F8502A"/>
    <w:rsid w:val="66F9292A"/>
    <w:rsid w:val="66F9FBE7"/>
    <w:rsid w:val="66FCCBE8"/>
    <w:rsid w:val="66FE5350"/>
    <w:rsid w:val="66FF60DC"/>
    <w:rsid w:val="6701B548"/>
    <w:rsid w:val="67052FA2"/>
    <w:rsid w:val="670772DD"/>
    <w:rsid w:val="67084254"/>
    <w:rsid w:val="670DE237"/>
    <w:rsid w:val="67105E17"/>
    <w:rsid w:val="6715ECE8"/>
    <w:rsid w:val="6719D6A6"/>
    <w:rsid w:val="671A7BAB"/>
    <w:rsid w:val="671B19C4"/>
    <w:rsid w:val="672027FB"/>
    <w:rsid w:val="67251BAA"/>
    <w:rsid w:val="6727C5DC"/>
    <w:rsid w:val="672BF0D1"/>
    <w:rsid w:val="672C4E61"/>
    <w:rsid w:val="672E1699"/>
    <w:rsid w:val="6732E1AF"/>
    <w:rsid w:val="6733D9BE"/>
    <w:rsid w:val="6734456A"/>
    <w:rsid w:val="6735B8A3"/>
    <w:rsid w:val="67398C6E"/>
    <w:rsid w:val="673DAFBB"/>
    <w:rsid w:val="673FC713"/>
    <w:rsid w:val="67403DD1"/>
    <w:rsid w:val="674095AF"/>
    <w:rsid w:val="67415EA3"/>
    <w:rsid w:val="6745474C"/>
    <w:rsid w:val="674818EE"/>
    <w:rsid w:val="6748B13E"/>
    <w:rsid w:val="6748D5C5"/>
    <w:rsid w:val="674C2DAC"/>
    <w:rsid w:val="674CFA85"/>
    <w:rsid w:val="675773DF"/>
    <w:rsid w:val="675989B9"/>
    <w:rsid w:val="675AFC0D"/>
    <w:rsid w:val="675ED899"/>
    <w:rsid w:val="675F0B9F"/>
    <w:rsid w:val="67605E0A"/>
    <w:rsid w:val="6762D330"/>
    <w:rsid w:val="6762EB8F"/>
    <w:rsid w:val="67646A14"/>
    <w:rsid w:val="676A87BF"/>
    <w:rsid w:val="676B36E9"/>
    <w:rsid w:val="676EA3B0"/>
    <w:rsid w:val="6771FB17"/>
    <w:rsid w:val="6773D49A"/>
    <w:rsid w:val="6775D1CE"/>
    <w:rsid w:val="67778ACA"/>
    <w:rsid w:val="6777F821"/>
    <w:rsid w:val="6779C706"/>
    <w:rsid w:val="677BB95A"/>
    <w:rsid w:val="677DBDBC"/>
    <w:rsid w:val="677E2F43"/>
    <w:rsid w:val="678B9A22"/>
    <w:rsid w:val="678D343C"/>
    <w:rsid w:val="678E3AE9"/>
    <w:rsid w:val="6790D712"/>
    <w:rsid w:val="679C6D92"/>
    <w:rsid w:val="679F322A"/>
    <w:rsid w:val="67A5A67C"/>
    <w:rsid w:val="67A75D3B"/>
    <w:rsid w:val="67A772C7"/>
    <w:rsid w:val="67A8F6E6"/>
    <w:rsid w:val="67AAB4FB"/>
    <w:rsid w:val="67AB47ED"/>
    <w:rsid w:val="67AEEB57"/>
    <w:rsid w:val="67AF2193"/>
    <w:rsid w:val="67AF30ED"/>
    <w:rsid w:val="67AFEED7"/>
    <w:rsid w:val="67B4E279"/>
    <w:rsid w:val="67B69160"/>
    <w:rsid w:val="67B7D42E"/>
    <w:rsid w:val="67BAC398"/>
    <w:rsid w:val="67BC445B"/>
    <w:rsid w:val="67BCFDB1"/>
    <w:rsid w:val="67C0834E"/>
    <w:rsid w:val="67C0933F"/>
    <w:rsid w:val="67C1BE16"/>
    <w:rsid w:val="67C53B2F"/>
    <w:rsid w:val="67C58BD5"/>
    <w:rsid w:val="67C751AD"/>
    <w:rsid w:val="67C8EBE3"/>
    <w:rsid w:val="67C9996E"/>
    <w:rsid w:val="67CB0F24"/>
    <w:rsid w:val="67CB83D0"/>
    <w:rsid w:val="67CC77CA"/>
    <w:rsid w:val="67CD1EAA"/>
    <w:rsid w:val="67CD9DC7"/>
    <w:rsid w:val="67CF9146"/>
    <w:rsid w:val="67D3838A"/>
    <w:rsid w:val="67D64B97"/>
    <w:rsid w:val="67D7D301"/>
    <w:rsid w:val="67D811C6"/>
    <w:rsid w:val="67DF72F0"/>
    <w:rsid w:val="67E285F4"/>
    <w:rsid w:val="67E31E38"/>
    <w:rsid w:val="67E56B25"/>
    <w:rsid w:val="67EAC535"/>
    <w:rsid w:val="67EBA538"/>
    <w:rsid w:val="67EE7726"/>
    <w:rsid w:val="67F0F082"/>
    <w:rsid w:val="67F165EB"/>
    <w:rsid w:val="67F4264A"/>
    <w:rsid w:val="67F5059E"/>
    <w:rsid w:val="67F572D9"/>
    <w:rsid w:val="67F592DA"/>
    <w:rsid w:val="67F5CEC4"/>
    <w:rsid w:val="67F6527C"/>
    <w:rsid w:val="67FA27C0"/>
    <w:rsid w:val="67FC300B"/>
    <w:rsid w:val="67FD54E9"/>
    <w:rsid w:val="68011BA8"/>
    <w:rsid w:val="680442E4"/>
    <w:rsid w:val="6808C667"/>
    <w:rsid w:val="6809DBCB"/>
    <w:rsid w:val="680BC81A"/>
    <w:rsid w:val="680BDF8C"/>
    <w:rsid w:val="680D382D"/>
    <w:rsid w:val="6814B31F"/>
    <w:rsid w:val="6815AF7D"/>
    <w:rsid w:val="6818A4D6"/>
    <w:rsid w:val="681CC5EB"/>
    <w:rsid w:val="68230BE0"/>
    <w:rsid w:val="68256847"/>
    <w:rsid w:val="68293943"/>
    <w:rsid w:val="6829E9CD"/>
    <w:rsid w:val="682D5AD2"/>
    <w:rsid w:val="68335576"/>
    <w:rsid w:val="68359CF7"/>
    <w:rsid w:val="6836039A"/>
    <w:rsid w:val="6837C679"/>
    <w:rsid w:val="68394672"/>
    <w:rsid w:val="683A2EA4"/>
    <w:rsid w:val="683FC11F"/>
    <w:rsid w:val="68439FD8"/>
    <w:rsid w:val="6845D0AB"/>
    <w:rsid w:val="6848722E"/>
    <w:rsid w:val="684AEEAA"/>
    <w:rsid w:val="684B3B2D"/>
    <w:rsid w:val="684C1A76"/>
    <w:rsid w:val="684D9384"/>
    <w:rsid w:val="684F9D8B"/>
    <w:rsid w:val="68533520"/>
    <w:rsid w:val="68556B1D"/>
    <w:rsid w:val="6858B5FE"/>
    <w:rsid w:val="6858F761"/>
    <w:rsid w:val="685C20FB"/>
    <w:rsid w:val="68606970"/>
    <w:rsid w:val="68686E78"/>
    <w:rsid w:val="68690B21"/>
    <w:rsid w:val="6869CFD0"/>
    <w:rsid w:val="686DEC3A"/>
    <w:rsid w:val="686E1B09"/>
    <w:rsid w:val="68713E20"/>
    <w:rsid w:val="6871BA47"/>
    <w:rsid w:val="687306AC"/>
    <w:rsid w:val="687ACCD3"/>
    <w:rsid w:val="687AE4F7"/>
    <w:rsid w:val="68813147"/>
    <w:rsid w:val="6884B017"/>
    <w:rsid w:val="68856E16"/>
    <w:rsid w:val="688762EA"/>
    <w:rsid w:val="68890271"/>
    <w:rsid w:val="68897008"/>
    <w:rsid w:val="688D252F"/>
    <w:rsid w:val="688E7354"/>
    <w:rsid w:val="688E9080"/>
    <w:rsid w:val="68915440"/>
    <w:rsid w:val="68925ED3"/>
    <w:rsid w:val="68932AB7"/>
    <w:rsid w:val="68A02521"/>
    <w:rsid w:val="68A32244"/>
    <w:rsid w:val="68A46FE0"/>
    <w:rsid w:val="68A49AC2"/>
    <w:rsid w:val="68A59C28"/>
    <w:rsid w:val="68A78AD8"/>
    <w:rsid w:val="68ACF8C6"/>
    <w:rsid w:val="68B32FF6"/>
    <w:rsid w:val="68B36EA6"/>
    <w:rsid w:val="68B3BB4A"/>
    <w:rsid w:val="68B8262D"/>
    <w:rsid w:val="68B863E4"/>
    <w:rsid w:val="68B89C8D"/>
    <w:rsid w:val="68BB89FE"/>
    <w:rsid w:val="68BECF77"/>
    <w:rsid w:val="68C43380"/>
    <w:rsid w:val="68CA1D13"/>
    <w:rsid w:val="68CB32B3"/>
    <w:rsid w:val="68CEB40A"/>
    <w:rsid w:val="68CECF7B"/>
    <w:rsid w:val="68CF1928"/>
    <w:rsid w:val="68CFBE07"/>
    <w:rsid w:val="68D1863C"/>
    <w:rsid w:val="68D52422"/>
    <w:rsid w:val="68D821C8"/>
    <w:rsid w:val="68D83A0E"/>
    <w:rsid w:val="68DB6C71"/>
    <w:rsid w:val="68DBA090"/>
    <w:rsid w:val="68DBCE38"/>
    <w:rsid w:val="68E1D0E1"/>
    <w:rsid w:val="68E9D8B0"/>
    <w:rsid w:val="68EDE319"/>
    <w:rsid w:val="68F4AAFB"/>
    <w:rsid w:val="68FAB97E"/>
    <w:rsid w:val="68FB1F43"/>
    <w:rsid w:val="68FF7E0E"/>
    <w:rsid w:val="69009C17"/>
    <w:rsid w:val="6905699B"/>
    <w:rsid w:val="69072C57"/>
    <w:rsid w:val="69085221"/>
    <w:rsid w:val="690B8B80"/>
    <w:rsid w:val="690F0FA1"/>
    <w:rsid w:val="690F16D6"/>
    <w:rsid w:val="691315E2"/>
    <w:rsid w:val="691D6E54"/>
    <w:rsid w:val="69248E00"/>
    <w:rsid w:val="69268014"/>
    <w:rsid w:val="692DB7E2"/>
    <w:rsid w:val="692EA388"/>
    <w:rsid w:val="692F3F79"/>
    <w:rsid w:val="692F71A7"/>
    <w:rsid w:val="69304BC1"/>
    <w:rsid w:val="6930589A"/>
    <w:rsid w:val="6932D74E"/>
    <w:rsid w:val="6933132C"/>
    <w:rsid w:val="69352BF9"/>
    <w:rsid w:val="693538EF"/>
    <w:rsid w:val="69371AF4"/>
    <w:rsid w:val="693B203B"/>
    <w:rsid w:val="693F2283"/>
    <w:rsid w:val="69409074"/>
    <w:rsid w:val="69434998"/>
    <w:rsid w:val="69445AEE"/>
    <w:rsid w:val="694730A1"/>
    <w:rsid w:val="69491EA0"/>
    <w:rsid w:val="69538E47"/>
    <w:rsid w:val="69549278"/>
    <w:rsid w:val="6955684B"/>
    <w:rsid w:val="69598005"/>
    <w:rsid w:val="695C00CE"/>
    <w:rsid w:val="695C80AC"/>
    <w:rsid w:val="69659112"/>
    <w:rsid w:val="696704E8"/>
    <w:rsid w:val="69672E2E"/>
    <w:rsid w:val="69715486"/>
    <w:rsid w:val="69717E25"/>
    <w:rsid w:val="6971B2B4"/>
    <w:rsid w:val="6977D678"/>
    <w:rsid w:val="697940F3"/>
    <w:rsid w:val="697D59FF"/>
    <w:rsid w:val="69805866"/>
    <w:rsid w:val="6980BFD5"/>
    <w:rsid w:val="69833C05"/>
    <w:rsid w:val="69835A84"/>
    <w:rsid w:val="6985A96E"/>
    <w:rsid w:val="6989EC3A"/>
    <w:rsid w:val="698C0AF8"/>
    <w:rsid w:val="698CADFB"/>
    <w:rsid w:val="698F4055"/>
    <w:rsid w:val="6990D7D6"/>
    <w:rsid w:val="69911CC0"/>
    <w:rsid w:val="69945531"/>
    <w:rsid w:val="699D0672"/>
    <w:rsid w:val="699F2FE7"/>
    <w:rsid w:val="69A30DD9"/>
    <w:rsid w:val="69A7FF61"/>
    <w:rsid w:val="69AF6BF0"/>
    <w:rsid w:val="69AF8570"/>
    <w:rsid w:val="69B420D9"/>
    <w:rsid w:val="69B4B190"/>
    <w:rsid w:val="69BA7838"/>
    <w:rsid w:val="69BAD083"/>
    <w:rsid w:val="69BC2894"/>
    <w:rsid w:val="69BC47D7"/>
    <w:rsid w:val="69C25A6C"/>
    <w:rsid w:val="69C2753D"/>
    <w:rsid w:val="69C48E39"/>
    <w:rsid w:val="69C91ADC"/>
    <w:rsid w:val="69CB8AA6"/>
    <w:rsid w:val="69CD8553"/>
    <w:rsid w:val="69D089AB"/>
    <w:rsid w:val="69D35CF4"/>
    <w:rsid w:val="69D3EA87"/>
    <w:rsid w:val="69DDCDF7"/>
    <w:rsid w:val="69DE9B48"/>
    <w:rsid w:val="69E1B119"/>
    <w:rsid w:val="69E4FF10"/>
    <w:rsid w:val="69E7A6D4"/>
    <w:rsid w:val="69F1FABC"/>
    <w:rsid w:val="69F60763"/>
    <w:rsid w:val="69F6D891"/>
    <w:rsid w:val="69F72AD0"/>
    <w:rsid w:val="69FA161F"/>
    <w:rsid w:val="69FE9C37"/>
    <w:rsid w:val="6A01969F"/>
    <w:rsid w:val="6A028A25"/>
    <w:rsid w:val="6A049E19"/>
    <w:rsid w:val="6A069768"/>
    <w:rsid w:val="6A08945D"/>
    <w:rsid w:val="6A097068"/>
    <w:rsid w:val="6A0C4A6A"/>
    <w:rsid w:val="6A14498C"/>
    <w:rsid w:val="6A1E9C47"/>
    <w:rsid w:val="6A20210E"/>
    <w:rsid w:val="6A204D40"/>
    <w:rsid w:val="6A2141FC"/>
    <w:rsid w:val="6A22102C"/>
    <w:rsid w:val="6A24153F"/>
    <w:rsid w:val="6A2434BD"/>
    <w:rsid w:val="6A279FBD"/>
    <w:rsid w:val="6A2B6215"/>
    <w:rsid w:val="6A2EB10F"/>
    <w:rsid w:val="6A2F2D76"/>
    <w:rsid w:val="6A323BFC"/>
    <w:rsid w:val="6A3266F0"/>
    <w:rsid w:val="6A3768A1"/>
    <w:rsid w:val="6A399A30"/>
    <w:rsid w:val="6A3C8906"/>
    <w:rsid w:val="6A3F9AC6"/>
    <w:rsid w:val="6A4123B1"/>
    <w:rsid w:val="6A41776B"/>
    <w:rsid w:val="6A430E6E"/>
    <w:rsid w:val="6A480CA9"/>
    <w:rsid w:val="6A48CB6F"/>
    <w:rsid w:val="6A4CFA1C"/>
    <w:rsid w:val="6A4D489A"/>
    <w:rsid w:val="6A4D5CE6"/>
    <w:rsid w:val="6A4F20A9"/>
    <w:rsid w:val="6A50EEFD"/>
    <w:rsid w:val="6A54CB92"/>
    <w:rsid w:val="6A5500E5"/>
    <w:rsid w:val="6A555B89"/>
    <w:rsid w:val="6A5688FC"/>
    <w:rsid w:val="6A579594"/>
    <w:rsid w:val="6A57E792"/>
    <w:rsid w:val="6A57F0BD"/>
    <w:rsid w:val="6A586642"/>
    <w:rsid w:val="6A5A5C3E"/>
    <w:rsid w:val="6A5A8415"/>
    <w:rsid w:val="6A5EC822"/>
    <w:rsid w:val="6A657FDA"/>
    <w:rsid w:val="6A682FE2"/>
    <w:rsid w:val="6A6A56E2"/>
    <w:rsid w:val="6A6FF9C3"/>
    <w:rsid w:val="6A7EC7B2"/>
    <w:rsid w:val="6A7F7CAD"/>
    <w:rsid w:val="6A80FFDA"/>
    <w:rsid w:val="6A8159D7"/>
    <w:rsid w:val="6A81AC27"/>
    <w:rsid w:val="6A8239C8"/>
    <w:rsid w:val="6A845691"/>
    <w:rsid w:val="6A87ECA3"/>
    <w:rsid w:val="6A87F2C7"/>
    <w:rsid w:val="6A8EC3A7"/>
    <w:rsid w:val="6A8F4D6C"/>
    <w:rsid w:val="6A8FA6EB"/>
    <w:rsid w:val="6A92CE56"/>
    <w:rsid w:val="6A95EE72"/>
    <w:rsid w:val="6A9C66EB"/>
    <w:rsid w:val="6AA5DC0F"/>
    <w:rsid w:val="6AA60338"/>
    <w:rsid w:val="6AA69797"/>
    <w:rsid w:val="6AA9B048"/>
    <w:rsid w:val="6AAA3E2F"/>
    <w:rsid w:val="6AAB1D6D"/>
    <w:rsid w:val="6AAD10F7"/>
    <w:rsid w:val="6AAF2895"/>
    <w:rsid w:val="6AAF2918"/>
    <w:rsid w:val="6AB28ABE"/>
    <w:rsid w:val="6ABB14E6"/>
    <w:rsid w:val="6ABDF2E1"/>
    <w:rsid w:val="6AC07158"/>
    <w:rsid w:val="6AC10520"/>
    <w:rsid w:val="6AC54EDC"/>
    <w:rsid w:val="6ACA2B56"/>
    <w:rsid w:val="6ACA613C"/>
    <w:rsid w:val="6ACF2E87"/>
    <w:rsid w:val="6AD31E52"/>
    <w:rsid w:val="6AD3DF08"/>
    <w:rsid w:val="6ADA7B19"/>
    <w:rsid w:val="6ADC6410"/>
    <w:rsid w:val="6ADE8A19"/>
    <w:rsid w:val="6AE51AC1"/>
    <w:rsid w:val="6AEDC463"/>
    <w:rsid w:val="6AEFA295"/>
    <w:rsid w:val="6AF0336F"/>
    <w:rsid w:val="6AF1E74A"/>
    <w:rsid w:val="6AF25678"/>
    <w:rsid w:val="6AF47481"/>
    <w:rsid w:val="6AF532CE"/>
    <w:rsid w:val="6AFAA429"/>
    <w:rsid w:val="6AFB5E6C"/>
    <w:rsid w:val="6AFB81F0"/>
    <w:rsid w:val="6AFC5C4A"/>
    <w:rsid w:val="6AFDEC9C"/>
    <w:rsid w:val="6B080AB7"/>
    <w:rsid w:val="6B08B178"/>
    <w:rsid w:val="6B09CAE8"/>
    <w:rsid w:val="6B10D17D"/>
    <w:rsid w:val="6B12006F"/>
    <w:rsid w:val="6B1596DC"/>
    <w:rsid w:val="6B18C3BC"/>
    <w:rsid w:val="6B1BED08"/>
    <w:rsid w:val="6B1C838A"/>
    <w:rsid w:val="6B1DAD6D"/>
    <w:rsid w:val="6B1E2232"/>
    <w:rsid w:val="6B1F0284"/>
    <w:rsid w:val="6B24F6B8"/>
    <w:rsid w:val="6B2535A7"/>
    <w:rsid w:val="6B276406"/>
    <w:rsid w:val="6B316F1A"/>
    <w:rsid w:val="6B330933"/>
    <w:rsid w:val="6B34B842"/>
    <w:rsid w:val="6B368EE7"/>
    <w:rsid w:val="6B36D539"/>
    <w:rsid w:val="6B3F6D59"/>
    <w:rsid w:val="6B40E50B"/>
    <w:rsid w:val="6B42A6DD"/>
    <w:rsid w:val="6B46CC13"/>
    <w:rsid w:val="6B4860F8"/>
    <w:rsid w:val="6B4C70C6"/>
    <w:rsid w:val="6B4D0358"/>
    <w:rsid w:val="6B562A77"/>
    <w:rsid w:val="6B575A2F"/>
    <w:rsid w:val="6B57F445"/>
    <w:rsid w:val="6B5D6D84"/>
    <w:rsid w:val="6B61A1D0"/>
    <w:rsid w:val="6B63CD0C"/>
    <w:rsid w:val="6B64F6C0"/>
    <w:rsid w:val="6B652213"/>
    <w:rsid w:val="6B67D354"/>
    <w:rsid w:val="6B6EEC41"/>
    <w:rsid w:val="6B76B504"/>
    <w:rsid w:val="6B7A32F3"/>
    <w:rsid w:val="6B7E8ADA"/>
    <w:rsid w:val="6B7F6277"/>
    <w:rsid w:val="6B7FAD15"/>
    <w:rsid w:val="6B83F185"/>
    <w:rsid w:val="6B844939"/>
    <w:rsid w:val="6B87ED23"/>
    <w:rsid w:val="6B8856C6"/>
    <w:rsid w:val="6B8A7D58"/>
    <w:rsid w:val="6B8AFBEA"/>
    <w:rsid w:val="6B8B17F1"/>
    <w:rsid w:val="6B903762"/>
    <w:rsid w:val="6B93BCE1"/>
    <w:rsid w:val="6B93BFB4"/>
    <w:rsid w:val="6B94179E"/>
    <w:rsid w:val="6B9509B8"/>
    <w:rsid w:val="6B95CB6D"/>
    <w:rsid w:val="6B9791A1"/>
    <w:rsid w:val="6B98CDCF"/>
    <w:rsid w:val="6B9B7FF1"/>
    <w:rsid w:val="6B9ED9C4"/>
    <w:rsid w:val="6BA26DCD"/>
    <w:rsid w:val="6BA3FABC"/>
    <w:rsid w:val="6BA4FA5E"/>
    <w:rsid w:val="6BA51591"/>
    <w:rsid w:val="6BA8C536"/>
    <w:rsid w:val="6BAC2743"/>
    <w:rsid w:val="6BB02892"/>
    <w:rsid w:val="6BB02CD5"/>
    <w:rsid w:val="6BB06208"/>
    <w:rsid w:val="6BB27269"/>
    <w:rsid w:val="6BB2A272"/>
    <w:rsid w:val="6BB47657"/>
    <w:rsid w:val="6BB98BD2"/>
    <w:rsid w:val="6BC1497D"/>
    <w:rsid w:val="6BC9B51D"/>
    <w:rsid w:val="6BCD5DC2"/>
    <w:rsid w:val="6BD1D320"/>
    <w:rsid w:val="6BD3CB62"/>
    <w:rsid w:val="6BD49EFA"/>
    <w:rsid w:val="6BD56189"/>
    <w:rsid w:val="6BD763B9"/>
    <w:rsid w:val="6BD8EE71"/>
    <w:rsid w:val="6BD92B27"/>
    <w:rsid w:val="6BD9D8D3"/>
    <w:rsid w:val="6BDC5E69"/>
    <w:rsid w:val="6BDC5F1E"/>
    <w:rsid w:val="6BE0ADD1"/>
    <w:rsid w:val="6BE2295C"/>
    <w:rsid w:val="6BE31BE8"/>
    <w:rsid w:val="6BEE34B1"/>
    <w:rsid w:val="6BF2BB4C"/>
    <w:rsid w:val="6BF6BFB8"/>
    <w:rsid w:val="6BF78F72"/>
    <w:rsid w:val="6BFAF9C6"/>
    <w:rsid w:val="6BFBD5B0"/>
    <w:rsid w:val="6BFC0F27"/>
    <w:rsid w:val="6C01FB30"/>
    <w:rsid w:val="6C025AFF"/>
    <w:rsid w:val="6C06E7FB"/>
    <w:rsid w:val="6C087514"/>
    <w:rsid w:val="6C099DB3"/>
    <w:rsid w:val="6C0BBAB7"/>
    <w:rsid w:val="6C0C3EDB"/>
    <w:rsid w:val="6C0C8993"/>
    <w:rsid w:val="6C0E4EBF"/>
    <w:rsid w:val="6C16EA43"/>
    <w:rsid w:val="6C174A88"/>
    <w:rsid w:val="6C1A5499"/>
    <w:rsid w:val="6C1C6453"/>
    <w:rsid w:val="6C1FD279"/>
    <w:rsid w:val="6C20A89A"/>
    <w:rsid w:val="6C244670"/>
    <w:rsid w:val="6C2B56DF"/>
    <w:rsid w:val="6C2F8BC4"/>
    <w:rsid w:val="6C2FE832"/>
    <w:rsid w:val="6C38590B"/>
    <w:rsid w:val="6C3A21C6"/>
    <w:rsid w:val="6C3FACF7"/>
    <w:rsid w:val="6C41391E"/>
    <w:rsid w:val="6C4163A3"/>
    <w:rsid w:val="6C4B1B42"/>
    <w:rsid w:val="6C4B385D"/>
    <w:rsid w:val="6C56F0FA"/>
    <w:rsid w:val="6C58E4CF"/>
    <w:rsid w:val="6C599005"/>
    <w:rsid w:val="6C5C35E0"/>
    <w:rsid w:val="6C5E1763"/>
    <w:rsid w:val="6C5FE0F8"/>
    <w:rsid w:val="6C5FF4B4"/>
    <w:rsid w:val="6C632E04"/>
    <w:rsid w:val="6C63A23D"/>
    <w:rsid w:val="6C69EA55"/>
    <w:rsid w:val="6C6D0A86"/>
    <w:rsid w:val="6C6FDE46"/>
    <w:rsid w:val="6C71E6B2"/>
    <w:rsid w:val="6C7F66D9"/>
    <w:rsid w:val="6C8173F9"/>
    <w:rsid w:val="6C832939"/>
    <w:rsid w:val="6C855FD2"/>
    <w:rsid w:val="6C87B27E"/>
    <w:rsid w:val="6C890595"/>
    <w:rsid w:val="6C8AB27E"/>
    <w:rsid w:val="6C959B98"/>
    <w:rsid w:val="6C962B09"/>
    <w:rsid w:val="6C970FDF"/>
    <w:rsid w:val="6C971B69"/>
    <w:rsid w:val="6C97EF28"/>
    <w:rsid w:val="6C983A07"/>
    <w:rsid w:val="6C9BC06D"/>
    <w:rsid w:val="6C9DB99C"/>
    <w:rsid w:val="6C9F7878"/>
    <w:rsid w:val="6CA20D91"/>
    <w:rsid w:val="6CA3A76B"/>
    <w:rsid w:val="6CA3E40D"/>
    <w:rsid w:val="6CA51A64"/>
    <w:rsid w:val="6CA8AB3D"/>
    <w:rsid w:val="6CAAD9F4"/>
    <w:rsid w:val="6CAD8362"/>
    <w:rsid w:val="6CAE7DDC"/>
    <w:rsid w:val="6CAEB69A"/>
    <w:rsid w:val="6CB153A0"/>
    <w:rsid w:val="6CB6FB84"/>
    <w:rsid w:val="6CBC621C"/>
    <w:rsid w:val="6CC0975E"/>
    <w:rsid w:val="6CC0BBC0"/>
    <w:rsid w:val="6CC7AB43"/>
    <w:rsid w:val="6CCB42AC"/>
    <w:rsid w:val="6CCD110E"/>
    <w:rsid w:val="6CCEB265"/>
    <w:rsid w:val="6CD1AE37"/>
    <w:rsid w:val="6CD72BE7"/>
    <w:rsid w:val="6CDA63A3"/>
    <w:rsid w:val="6CDB4DA3"/>
    <w:rsid w:val="6CDBAC26"/>
    <w:rsid w:val="6CDC5B33"/>
    <w:rsid w:val="6CDDB5B4"/>
    <w:rsid w:val="6CDDCE9C"/>
    <w:rsid w:val="6CDEB7F1"/>
    <w:rsid w:val="6CDFB2FC"/>
    <w:rsid w:val="6CE09770"/>
    <w:rsid w:val="6CE1E87A"/>
    <w:rsid w:val="6CE21968"/>
    <w:rsid w:val="6CE2C804"/>
    <w:rsid w:val="6CE40B84"/>
    <w:rsid w:val="6CE43621"/>
    <w:rsid w:val="6CE64B42"/>
    <w:rsid w:val="6CE677EB"/>
    <w:rsid w:val="6CE67B82"/>
    <w:rsid w:val="6CE6CD8E"/>
    <w:rsid w:val="6CE81974"/>
    <w:rsid w:val="6CE843AC"/>
    <w:rsid w:val="6CEA4D8E"/>
    <w:rsid w:val="6CEAEF6A"/>
    <w:rsid w:val="6CED97C1"/>
    <w:rsid w:val="6CEDC6A5"/>
    <w:rsid w:val="6CEDEC97"/>
    <w:rsid w:val="6CF3A84B"/>
    <w:rsid w:val="6CF57EB3"/>
    <w:rsid w:val="6CF59D95"/>
    <w:rsid w:val="6CFCF1BB"/>
    <w:rsid w:val="6D01E9D7"/>
    <w:rsid w:val="6D02B560"/>
    <w:rsid w:val="6D047691"/>
    <w:rsid w:val="6D087BC2"/>
    <w:rsid w:val="6D0907C5"/>
    <w:rsid w:val="6D0ADEA8"/>
    <w:rsid w:val="6D0CF8E4"/>
    <w:rsid w:val="6D0F1684"/>
    <w:rsid w:val="6D0FA468"/>
    <w:rsid w:val="6D102B6A"/>
    <w:rsid w:val="6D113D30"/>
    <w:rsid w:val="6D146017"/>
    <w:rsid w:val="6D14F926"/>
    <w:rsid w:val="6D1666CA"/>
    <w:rsid w:val="6D16A038"/>
    <w:rsid w:val="6D185134"/>
    <w:rsid w:val="6D1DA374"/>
    <w:rsid w:val="6D1EC07C"/>
    <w:rsid w:val="6D2311AC"/>
    <w:rsid w:val="6D277D85"/>
    <w:rsid w:val="6D2981FC"/>
    <w:rsid w:val="6D2992C4"/>
    <w:rsid w:val="6D2A8BFA"/>
    <w:rsid w:val="6D2D7341"/>
    <w:rsid w:val="6D304D76"/>
    <w:rsid w:val="6D3C4B32"/>
    <w:rsid w:val="6D3D6664"/>
    <w:rsid w:val="6D3FA3E8"/>
    <w:rsid w:val="6D46F383"/>
    <w:rsid w:val="6D4A4A6E"/>
    <w:rsid w:val="6D505F46"/>
    <w:rsid w:val="6D517D08"/>
    <w:rsid w:val="6D530396"/>
    <w:rsid w:val="6D532390"/>
    <w:rsid w:val="6D5949F4"/>
    <w:rsid w:val="6D5ADEA6"/>
    <w:rsid w:val="6D5F7B06"/>
    <w:rsid w:val="6D65A667"/>
    <w:rsid w:val="6D681698"/>
    <w:rsid w:val="6D71AFE7"/>
    <w:rsid w:val="6D740CE3"/>
    <w:rsid w:val="6D75EB64"/>
    <w:rsid w:val="6D7BD070"/>
    <w:rsid w:val="6D7C5B32"/>
    <w:rsid w:val="6D80521D"/>
    <w:rsid w:val="6D80F7EC"/>
    <w:rsid w:val="6D844501"/>
    <w:rsid w:val="6D899206"/>
    <w:rsid w:val="6D8A870B"/>
    <w:rsid w:val="6D8B4BB2"/>
    <w:rsid w:val="6D8C1961"/>
    <w:rsid w:val="6D8E4D5A"/>
    <w:rsid w:val="6D8FAFD9"/>
    <w:rsid w:val="6D94F936"/>
    <w:rsid w:val="6D9B1FA5"/>
    <w:rsid w:val="6D9BECE0"/>
    <w:rsid w:val="6D9F5029"/>
    <w:rsid w:val="6DA07233"/>
    <w:rsid w:val="6DAAE9C6"/>
    <w:rsid w:val="6DAF0698"/>
    <w:rsid w:val="6DAF3CE4"/>
    <w:rsid w:val="6DB0296F"/>
    <w:rsid w:val="6DB08861"/>
    <w:rsid w:val="6DB350E0"/>
    <w:rsid w:val="6DB48537"/>
    <w:rsid w:val="6DB4FBC0"/>
    <w:rsid w:val="6DB5880C"/>
    <w:rsid w:val="6DB71198"/>
    <w:rsid w:val="6DB9D373"/>
    <w:rsid w:val="6DBDC4DB"/>
    <w:rsid w:val="6DBE0536"/>
    <w:rsid w:val="6DBEF072"/>
    <w:rsid w:val="6DC09857"/>
    <w:rsid w:val="6DC34848"/>
    <w:rsid w:val="6DC3D7F5"/>
    <w:rsid w:val="6DC4B970"/>
    <w:rsid w:val="6DC699E2"/>
    <w:rsid w:val="6DC75479"/>
    <w:rsid w:val="6DC9F0C5"/>
    <w:rsid w:val="6DCB69C1"/>
    <w:rsid w:val="6DD11AF3"/>
    <w:rsid w:val="6DD1F449"/>
    <w:rsid w:val="6DD2C320"/>
    <w:rsid w:val="6DD2DDE7"/>
    <w:rsid w:val="6DD3DD4E"/>
    <w:rsid w:val="6DD4EEF5"/>
    <w:rsid w:val="6DD6194F"/>
    <w:rsid w:val="6DD879A4"/>
    <w:rsid w:val="6DD9F670"/>
    <w:rsid w:val="6DDA0F77"/>
    <w:rsid w:val="6DDBC344"/>
    <w:rsid w:val="6DE05BF9"/>
    <w:rsid w:val="6DE37BEC"/>
    <w:rsid w:val="6DE3BEE0"/>
    <w:rsid w:val="6DE990E5"/>
    <w:rsid w:val="6DF4D499"/>
    <w:rsid w:val="6DF530BB"/>
    <w:rsid w:val="6DF6FDBD"/>
    <w:rsid w:val="6DF82FD4"/>
    <w:rsid w:val="6DFAC81E"/>
    <w:rsid w:val="6DFB90D4"/>
    <w:rsid w:val="6DFE2806"/>
    <w:rsid w:val="6E0364C3"/>
    <w:rsid w:val="6E051C3B"/>
    <w:rsid w:val="6E085C49"/>
    <w:rsid w:val="6E0A427E"/>
    <w:rsid w:val="6E0A77F1"/>
    <w:rsid w:val="6E0E9C4A"/>
    <w:rsid w:val="6E0EF896"/>
    <w:rsid w:val="6E118123"/>
    <w:rsid w:val="6E12061C"/>
    <w:rsid w:val="6E13B12D"/>
    <w:rsid w:val="6E18CFE5"/>
    <w:rsid w:val="6E1B1C46"/>
    <w:rsid w:val="6E1F8D18"/>
    <w:rsid w:val="6E24E480"/>
    <w:rsid w:val="6E2791E9"/>
    <w:rsid w:val="6E29D2E0"/>
    <w:rsid w:val="6E30B9F7"/>
    <w:rsid w:val="6E341437"/>
    <w:rsid w:val="6E3525C1"/>
    <w:rsid w:val="6E35A588"/>
    <w:rsid w:val="6E3AF0E4"/>
    <w:rsid w:val="6E3CED0B"/>
    <w:rsid w:val="6E413D26"/>
    <w:rsid w:val="6E415298"/>
    <w:rsid w:val="6E4811C8"/>
    <w:rsid w:val="6E4AB9F9"/>
    <w:rsid w:val="6E4E244D"/>
    <w:rsid w:val="6E515AEB"/>
    <w:rsid w:val="6E517D86"/>
    <w:rsid w:val="6E5953A7"/>
    <w:rsid w:val="6E5B2A84"/>
    <w:rsid w:val="6E5B52AB"/>
    <w:rsid w:val="6E5C4700"/>
    <w:rsid w:val="6E5F68B8"/>
    <w:rsid w:val="6E5FEAEC"/>
    <w:rsid w:val="6E615827"/>
    <w:rsid w:val="6E652083"/>
    <w:rsid w:val="6E662C29"/>
    <w:rsid w:val="6E67DB98"/>
    <w:rsid w:val="6E689E65"/>
    <w:rsid w:val="6E690BB8"/>
    <w:rsid w:val="6E69595D"/>
    <w:rsid w:val="6E69E69F"/>
    <w:rsid w:val="6E6AA2BC"/>
    <w:rsid w:val="6E6D5C6B"/>
    <w:rsid w:val="6E70F63D"/>
    <w:rsid w:val="6E71588A"/>
    <w:rsid w:val="6E715E76"/>
    <w:rsid w:val="6E749AE5"/>
    <w:rsid w:val="6E7A2480"/>
    <w:rsid w:val="6E7B14E9"/>
    <w:rsid w:val="6E7D1292"/>
    <w:rsid w:val="6E846125"/>
    <w:rsid w:val="6E8585F1"/>
    <w:rsid w:val="6E86155C"/>
    <w:rsid w:val="6E886A41"/>
    <w:rsid w:val="6E8D9829"/>
    <w:rsid w:val="6E8ECDF5"/>
    <w:rsid w:val="6E902109"/>
    <w:rsid w:val="6E911EF0"/>
    <w:rsid w:val="6E9303D1"/>
    <w:rsid w:val="6E997F56"/>
    <w:rsid w:val="6E99A141"/>
    <w:rsid w:val="6E9AA4E5"/>
    <w:rsid w:val="6E9CEC46"/>
    <w:rsid w:val="6EA353C5"/>
    <w:rsid w:val="6EA430E2"/>
    <w:rsid w:val="6EA56715"/>
    <w:rsid w:val="6EA60F45"/>
    <w:rsid w:val="6EAC2CA0"/>
    <w:rsid w:val="6EAD3142"/>
    <w:rsid w:val="6EB2F744"/>
    <w:rsid w:val="6EB3354F"/>
    <w:rsid w:val="6EB5F0AF"/>
    <w:rsid w:val="6EBA2665"/>
    <w:rsid w:val="6EBB3F22"/>
    <w:rsid w:val="6EBB77F8"/>
    <w:rsid w:val="6EBB8C87"/>
    <w:rsid w:val="6EBD2344"/>
    <w:rsid w:val="6EBD42FE"/>
    <w:rsid w:val="6EC1214F"/>
    <w:rsid w:val="6EC1715B"/>
    <w:rsid w:val="6EC334E7"/>
    <w:rsid w:val="6EC5FBB8"/>
    <w:rsid w:val="6EC98E01"/>
    <w:rsid w:val="6ECA12DE"/>
    <w:rsid w:val="6ECA2515"/>
    <w:rsid w:val="6ECBA69D"/>
    <w:rsid w:val="6ECE21A8"/>
    <w:rsid w:val="6ED36C2E"/>
    <w:rsid w:val="6ED41F15"/>
    <w:rsid w:val="6ED456E5"/>
    <w:rsid w:val="6ED4737D"/>
    <w:rsid w:val="6ED79318"/>
    <w:rsid w:val="6EDD00B7"/>
    <w:rsid w:val="6EDDF085"/>
    <w:rsid w:val="6EE0FB1D"/>
    <w:rsid w:val="6EE16754"/>
    <w:rsid w:val="6EE8FB3F"/>
    <w:rsid w:val="6EEBD6C3"/>
    <w:rsid w:val="6EEC28F7"/>
    <w:rsid w:val="6EEC78AC"/>
    <w:rsid w:val="6EEFCA88"/>
    <w:rsid w:val="6EF519A6"/>
    <w:rsid w:val="6EF56E81"/>
    <w:rsid w:val="6EFA1847"/>
    <w:rsid w:val="6EFAD7F8"/>
    <w:rsid w:val="6EFADDE8"/>
    <w:rsid w:val="6EFE9A5E"/>
    <w:rsid w:val="6F0B3932"/>
    <w:rsid w:val="6F0D0E62"/>
    <w:rsid w:val="6F0DDA1C"/>
    <w:rsid w:val="6F0E18E5"/>
    <w:rsid w:val="6F0E598C"/>
    <w:rsid w:val="6F1073F2"/>
    <w:rsid w:val="6F117AC2"/>
    <w:rsid w:val="6F117FDA"/>
    <w:rsid w:val="6F1362E3"/>
    <w:rsid w:val="6F18DC59"/>
    <w:rsid w:val="6F190653"/>
    <w:rsid w:val="6F1B6D18"/>
    <w:rsid w:val="6F1BCD89"/>
    <w:rsid w:val="6F1C99E5"/>
    <w:rsid w:val="6F1CD446"/>
    <w:rsid w:val="6F1F4B0D"/>
    <w:rsid w:val="6F2086F3"/>
    <w:rsid w:val="6F23E8F0"/>
    <w:rsid w:val="6F246C6A"/>
    <w:rsid w:val="6F29F097"/>
    <w:rsid w:val="6F30CDE7"/>
    <w:rsid w:val="6F34D342"/>
    <w:rsid w:val="6F382F1F"/>
    <w:rsid w:val="6F3F2E0A"/>
    <w:rsid w:val="6F3F85BA"/>
    <w:rsid w:val="6F420BE3"/>
    <w:rsid w:val="6F423664"/>
    <w:rsid w:val="6F42F074"/>
    <w:rsid w:val="6F444735"/>
    <w:rsid w:val="6F4D4D5D"/>
    <w:rsid w:val="6F508A8A"/>
    <w:rsid w:val="6F5256F7"/>
    <w:rsid w:val="6F557912"/>
    <w:rsid w:val="6F593C9F"/>
    <w:rsid w:val="6F60FD34"/>
    <w:rsid w:val="6F67A781"/>
    <w:rsid w:val="6F6AA1FE"/>
    <w:rsid w:val="6F6BCC76"/>
    <w:rsid w:val="6F6F9DB8"/>
    <w:rsid w:val="6F726EC8"/>
    <w:rsid w:val="6F73739A"/>
    <w:rsid w:val="6F7CDD07"/>
    <w:rsid w:val="6F85868A"/>
    <w:rsid w:val="6F8821E5"/>
    <w:rsid w:val="6F898058"/>
    <w:rsid w:val="6F8BE1E3"/>
    <w:rsid w:val="6F8CB4D9"/>
    <w:rsid w:val="6F9591E9"/>
    <w:rsid w:val="6F9AF0BE"/>
    <w:rsid w:val="6F9EFA61"/>
    <w:rsid w:val="6FA0FCA6"/>
    <w:rsid w:val="6FA3108E"/>
    <w:rsid w:val="6FA53111"/>
    <w:rsid w:val="6FA63C24"/>
    <w:rsid w:val="6FA656F3"/>
    <w:rsid w:val="6FA92C58"/>
    <w:rsid w:val="6FAA8ED1"/>
    <w:rsid w:val="6FAB9285"/>
    <w:rsid w:val="6FAC8310"/>
    <w:rsid w:val="6FB1CADD"/>
    <w:rsid w:val="6FB2E021"/>
    <w:rsid w:val="6FB58673"/>
    <w:rsid w:val="6FBF270C"/>
    <w:rsid w:val="6FBFBEBC"/>
    <w:rsid w:val="6FBFDD4A"/>
    <w:rsid w:val="6FC146A5"/>
    <w:rsid w:val="6FC2AA34"/>
    <w:rsid w:val="6FC618BB"/>
    <w:rsid w:val="6FCA604B"/>
    <w:rsid w:val="6FCDD234"/>
    <w:rsid w:val="6FD416F1"/>
    <w:rsid w:val="6FD7469F"/>
    <w:rsid w:val="6FE2C807"/>
    <w:rsid w:val="6FE2F61C"/>
    <w:rsid w:val="6FE6D356"/>
    <w:rsid w:val="6FE6F5BF"/>
    <w:rsid w:val="6FF4CE71"/>
    <w:rsid w:val="6FF82163"/>
    <w:rsid w:val="6FF8E925"/>
    <w:rsid w:val="6FF96119"/>
    <w:rsid w:val="6FFD9FD5"/>
    <w:rsid w:val="70003E6D"/>
    <w:rsid w:val="70052694"/>
    <w:rsid w:val="70073BDF"/>
    <w:rsid w:val="700B5E58"/>
    <w:rsid w:val="700B6DD3"/>
    <w:rsid w:val="70112288"/>
    <w:rsid w:val="70114024"/>
    <w:rsid w:val="7013B5AB"/>
    <w:rsid w:val="7016C49B"/>
    <w:rsid w:val="7018F381"/>
    <w:rsid w:val="701A98E1"/>
    <w:rsid w:val="701F0D05"/>
    <w:rsid w:val="7020FF5A"/>
    <w:rsid w:val="7021A975"/>
    <w:rsid w:val="70221490"/>
    <w:rsid w:val="70232FEC"/>
    <w:rsid w:val="702339B5"/>
    <w:rsid w:val="702868DC"/>
    <w:rsid w:val="702A2472"/>
    <w:rsid w:val="703144BA"/>
    <w:rsid w:val="70325F1C"/>
    <w:rsid w:val="7032B4D7"/>
    <w:rsid w:val="7032B83D"/>
    <w:rsid w:val="70334D87"/>
    <w:rsid w:val="70397EC1"/>
    <w:rsid w:val="703A348E"/>
    <w:rsid w:val="703D1B9E"/>
    <w:rsid w:val="703DD7F9"/>
    <w:rsid w:val="704193D4"/>
    <w:rsid w:val="7042A5E7"/>
    <w:rsid w:val="7042B0E0"/>
    <w:rsid w:val="70434677"/>
    <w:rsid w:val="7043F378"/>
    <w:rsid w:val="7044D107"/>
    <w:rsid w:val="70458B3B"/>
    <w:rsid w:val="70467B0D"/>
    <w:rsid w:val="704832F8"/>
    <w:rsid w:val="70517D1C"/>
    <w:rsid w:val="7055C38F"/>
    <w:rsid w:val="705975EB"/>
    <w:rsid w:val="705F4BB7"/>
    <w:rsid w:val="70667BAA"/>
    <w:rsid w:val="706ACC3E"/>
    <w:rsid w:val="706AE4A5"/>
    <w:rsid w:val="706BCCC4"/>
    <w:rsid w:val="706EA93A"/>
    <w:rsid w:val="7071DB2D"/>
    <w:rsid w:val="70764F9C"/>
    <w:rsid w:val="7076F8C6"/>
    <w:rsid w:val="70780EA6"/>
    <w:rsid w:val="707997BA"/>
    <w:rsid w:val="707FBF6F"/>
    <w:rsid w:val="7080938B"/>
    <w:rsid w:val="708231A4"/>
    <w:rsid w:val="7083D12B"/>
    <w:rsid w:val="70846B9F"/>
    <w:rsid w:val="70857409"/>
    <w:rsid w:val="7085749F"/>
    <w:rsid w:val="708A4783"/>
    <w:rsid w:val="708C0D89"/>
    <w:rsid w:val="708EC4F3"/>
    <w:rsid w:val="70915BDB"/>
    <w:rsid w:val="70969BB7"/>
    <w:rsid w:val="70985787"/>
    <w:rsid w:val="7099C2E5"/>
    <w:rsid w:val="709A95F0"/>
    <w:rsid w:val="709C5393"/>
    <w:rsid w:val="709D3663"/>
    <w:rsid w:val="70A57D8A"/>
    <w:rsid w:val="70A6D5B7"/>
    <w:rsid w:val="70A760A5"/>
    <w:rsid w:val="70A996E8"/>
    <w:rsid w:val="70AE9978"/>
    <w:rsid w:val="70B07004"/>
    <w:rsid w:val="70B235E8"/>
    <w:rsid w:val="70B27271"/>
    <w:rsid w:val="70B2BDE1"/>
    <w:rsid w:val="70B66647"/>
    <w:rsid w:val="70B924D8"/>
    <w:rsid w:val="70BB5713"/>
    <w:rsid w:val="70BB5E72"/>
    <w:rsid w:val="70BD7552"/>
    <w:rsid w:val="70BE240D"/>
    <w:rsid w:val="70BF61B2"/>
    <w:rsid w:val="70BF6A18"/>
    <w:rsid w:val="70C032A7"/>
    <w:rsid w:val="70C251F2"/>
    <w:rsid w:val="70C2FA5E"/>
    <w:rsid w:val="70C520FC"/>
    <w:rsid w:val="70C5E805"/>
    <w:rsid w:val="70C7849D"/>
    <w:rsid w:val="70CA73A5"/>
    <w:rsid w:val="70CDD09C"/>
    <w:rsid w:val="70D69C56"/>
    <w:rsid w:val="70DBFB2E"/>
    <w:rsid w:val="70EC8810"/>
    <w:rsid w:val="70ECCFB7"/>
    <w:rsid w:val="70EDFE25"/>
    <w:rsid w:val="70EE0A85"/>
    <w:rsid w:val="70F262D2"/>
    <w:rsid w:val="70F59DD0"/>
    <w:rsid w:val="70FFB0D2"/>
    <w:rsid w:val="7104216D"/>
    <w:rsid w:val="710449DC"/>
    <w:rsid w:val="710738AD"/>
    <w:rsid w:val="710C8839"/>
    <w:rsid w:val="710E0307"/>
    <w:rsid w:val="710FA66E"/>
    <w:rsid w:val="7111D17E"/>
    <w:rsid w:val="71136406"/>
    <w:rsid w:val="7113AC76"/>
    <w:rsid w:val="7119D610"/>
    <w:rsid w:val="7120A512"/>
    <w:rsid w:val="71250B5B"/>
    <w:rsid w:val="7125367F"/>
    <w:rsid w:val="7126DC5B"/>
    <w:rsid w:val="712C6FDF"/>
    <w:rsid w:val="712D4F5A"/>
    <w:rsid w:val="712FF8A1"/>
    <w:rsid w:val="71303AC6"/>
    <w:rsid w:val="71310CC0"/>
    <w:rsid w:val="71326DD6"/>
    <w:rsid w:val="713314D9"/>
    <w:rsid w:val="7134430C"/>
    <w:rsid w:val="713555FF"/>
    <w:rsid w:val="713661EA"/>
    <w:rsid w:val="713836B4"/>
    <w:rsid w:val="713C4C1C"/>
    <w:rsid w:val="713FE35D"/>
    <w:rsid w:val="7142239E"/>
    <w:rsid w:val="7142BF7C"/>
    <w:rsid w:val="71474708"/>
    <w:rsid w:val="714791E0"/>
    <w:rsid w:val="71480A2F"/>
    <w:rsid w:val="7148AFEC"/>
    <w:rsid w:val="7149BEFB"/>
    <w:rsid w:val="714C60AB"/>
    <w:rsid w:val="714E0CF4"/>
    <w:rsid w:val="7151DAC7"/>
    <w:rsid w:val="715A087B"/>
    <w:rsid w:val="715ABA9E"/>
    <w:rsid w:val="7160DB10"/>
    <w:rsid w:val="716409CC"/>
    <w:rsid w:val="71677C5F"/>
    <w:rsid w:val="716858C1"/>
    <w:rsid w:val="716A9621"/>
    <w:rsid w:val="717592FE"/>
    <w:rsid w:val="7177E9F8"/>
    <w:rsid w:val="7183A014"/>
    <w:rsid w:val="7185D8AE"/>
    <w:rsid w:val="71873D5B"/>
    <w:rsid w:val="718B2CBD"/>
    <w:rsid w:val="71909296"/>
    <w:rsid w:val="719466CA"/>
    <w:rsid w:val="7195229F"/>
    <w:rsid w:val="719A5198"/>
    <w:rsid w:val="719CC2A6"/>
    <w:rsid w:val="719D471A"/>
    <w:rsid w:val="719F4E48"/>
    <w:rsid w:val="719FA027"/>
    <w:rsid w:val="719FE20D"/>
    <w:rsid w:val="71A299A7"/>
    <w:rsid w:val="71A6D4C3"/>
    <w:rsid w:val="71A86309"/>
    <w:rsid w:val="71A8C7E6"/>
    <w:rsid w:val="71AA454E"/>
    <w:rsid w:val="71AB5CA0"/>
    <w:rsid w:val="71ACE06E"/>
    <w:rsid w:val="71ADE728"/>
    <w:rsid w:val="71AE38CE"/>
    <w:rsid w:val="71AFEB26"/>
    <w:rsid w:val="71B18EFB"/>
    <w:rsid w:val="71B5BA50"/>
    <w:rsid w:val="71B6E457"/>
    <w:rsid w:val="71B92092"/>
    <w:rsid w:val="71B98D73"/>
    <w:rsid w:val="71B9E240"/>
    <w:rsid w:val="71BA9A45"/>
    <w:rsid w:val="71C0593D"/>
    <w:rsid w:val="71C551BC"/>
    <w:rsid w:val="71C5AB23"/>
    <w:rsid w:val="71C89C34"/>
    <w:rsid w:val="71C90645"/>
    <w:rsid w:val="71CB111F"/>
    <w:rsid w:val="71CF8C59"/>
    <w:rsid w:val="71CF97BB"/>
    <w:rsid w:val="71D6C06A"/>
    <w:rsid w:val="71DE56D6"/>
    <w:rsid w:val="71DEE688"/>
    <w:rsid w:val="71E22F5F"/>
    <w:rsid w:val="71E24F2B"/>
    <w:rsid w:val="71E618D2"/>
    <w:rsid w:val="71EA55F4"/>
    <w:rsid w:val="71EB3DEE"/>
    <w:rsid w:val="71EB472A"/>
    <w:rsid w:val="71EBA983"/>
    <w:rsid w:val="71EFE5F4"/>
    <w:rsid w:val="71F10160"/>
    <w:rsid w:val="71F4B7DB"/>
    <w:rsid w:val="71F62221"/>
    <w:rsid w:val="71F834DB"/>
    <w:rsid w:val="71FD31A1"/>
    <w:rsid w:val="71FF9D27"/>
    <w:rsid w:val="720053D5"/>
    <w:rsid w:val="7201F6B5"/>
    <w:rsid w:val="72034959"/>
    <w:rsid w:val="72049B60"/>
    <w:rsid w:val="7208E275"/>
    <w:rsid w:val="720FA287"/>
    <w:rsid w:val="7211024C"/>
    <w:rsid w:val="721AAABE"/>
    <w:rsid w:val="721CAD57"/>
    <w:rsid w:val="721E68BD"/>
    <w:rsid w:val="72225F63"/>
    <w:rsid w:val="7223BE26"/>
    <w:rsid w:val="722C6B07"/>
    <w:rsid w:val="722D92B7"/>
    <w:rsid w:val="722E4A60"/>
    <w:rsid w:val="72393401"/>
    <w:rsid w:val="723D2027"/>
    <w:rsid w:val="7240CDC1"/>
    <w:rsid w:val="72424F12"/>
    <w:rsid w:val="7243A1DC"/>
    <w:rsid w:val="7247BE6F"/>
    <w:rsid w:val="724C6573"/>
    <w:rsid w:val="724E5B04"/>
    <w:rsid w:val="72508EF4"/>
    <w:rsid w:val="72528681"/>
    <w:rsid w:val="7252A30D"/>
    <w:rsid w:val="72575B83"/>
    <w:rsid w:val="72577ED8"/>
    <w:rsid w:val="72579879"/>
    <w:rsid w:val="725B9058"/>
    <w:rsid w:val="72603793"/>
    <w:rsid w:val="72607B48"/>
    <w:rsid w:val="7262C6FC"/>
    <w:rsid w:val="72642DB5"/>
    <w:rsid w:val="7266817D"/>
    <w:rsid w:val="72670853"/>
    <w:rsid w:val="7267B5B9"/>
    <w:rsid w:val="726AB473"/>
    <w:rsid w:val="726BEF4A"/>
    <w:rsid w:val="726C5833"/>
    <w:rsid w:val="726E0D0A"/>
    <w:rsid w:val="726E6BF4"/>
    <w:rsid w:val="726E7CE2"/>
    <w:rsid w:val="727305D1"/>
    <w:rsid w:val="72737540"/>
    <w:rsid w:val="7273873F"/>
    <w:rsid w:val="7277AD0A"/>
    <w:rsid w:val="7277C741"/>
    <w:rsid w:val="7277FC00"/>
    <w:rsid w:val="7279AD1D"/>
    <w:rsid w:val="727AFF56"/>
    <w:rsid w:val="727C7175"/>
    <w:rsid w:val="72863120"/>
    <w:rsid w:val="7287A4A8"/>
    <w:rsid w:val="728ADDDC"/>
    <w:rsid w:val="728F2867"/>
    <w:rsid w:val="72913CDF"/>
    <w:rsid w:val="729640FC"/>
    <w:rsid w:val="72968D95"/>
    <w:rsid w:val="7298861C"/>
    <w:rsid w:val="72A3E5F5"/>
    <w:rsid w:val="72A5A728"/>
    <w:rsid w:val="72A8B56B"/>
    <w:rsid w:val="72A9838C"/>
    <w:rsid w:val="72A98528"/>
    <w:rsid w:val="72AAC72D"/>
    <w:rsid w:val="72ADBA24"/>
    <w:rsid w:val="72B28529"/>
    <w:rsid w:val="72B3C4FA"/>
    <w:rsid w:val="72B4054D"/>
    <w:rsid w:val="72B4A17D"/>
    <w:rsid w:val="72B561AF"/>
    <w:rsid w:val="72B6989F"/>
    <w:rsid w:val="72C23229"/>
    <w:rsid w:val="72C7EF5D"/>
    <w:rsid w:val="72CC4CB7"/>
    <w:rsid w:val="72CCF7C4"/>
    <w:rsid w:val="72CD527E"/>
    <w:rsid w:val="72D02178"/>
    <w:rsid w:val="72D073B6"/>
    <w:rsid w:val="72D18104"/>
    <w:rsid w:val="72D9ED69"/>
    <w:rsid w:val="72DAE1B6"/>
    <w:rsid w:val="72DAFE27"/>
    <w:rsid w:val="72DB2F9C"/>
    <w:rsid w:val="72DD90D6"/>
    <w:rsid w:val="72E4DCE0"/>
    <w:rsid w:val="72E59747"/>
    <w:rsid w:val="72E60681"/>
    <w:rsid w:val="72E65285"/>
    <w:rsid w:val="72E732DE"/>
    <w:rsid w:val="72E7440B"/>
    <w:rsid w:val="72E8F084"/>
    <w:rsid w:val="72E95EED"/>
    <w:rsid w:val="72EA7F13"/>
    <w:rsid w:val="72EDA6E2"/>
    <w:rsid w:val="72F0BD88"/>
    <w:rsid w:val="72F2B49D"/>
    <w:rsid w:val="72F501B0"/>
    <w:rsid w:val="72F5D277"/>
    <w:rsid w:val="72F5E0E6"/>
    <w:rsid w:val="72F712A6"/>
    <w:rsid w:val="73006336"/>
    <w:rsid w:val="7303C1B0"/>
    <w:rsid w:val="730C2E2D"/>
    <w:rsid w:val="730E4B5C"/>
    <w:rsid w:val="730F9C9F"/>
    <w:rsid w:val="730FA3A2"/>
    <w:rsid w:val="7316110D"/>
    <w:rsid w:val="731BE700"/>
    <w:rsid w:val="731E1D8D"/>
    <w:rsid w:val="73234CF2"/>
    <w:rsid w:val="73284AF4"/>
    <w:rsid w:val="732B0AAE"/>
    <w:rsid w:val="732B2A6D"/>
    <w:rsid w:val="732BA387"/>
    <w:rsid w:val="732DC441"/>
    <w:rsid w:val="73325EF5"/>
    <w:rsid w:val="7332EB36"/>
    <w:rsid w:val="7335CF07"/>
    <w:rsid w:val="7336C465"/>
    <w:rsid w:val="7338C96C"/>
    <w:rsid w:val="73398B87"/>
    <w:rsid w:val="733B489D"/>
    <w:rsid w:val="733F60F3"/>
    <w:rsid w:val="734040A0"/>
    <w:rsid w:val="7340DB9E"/>
    <w:rsid w:val="73461AB3"/>
    <w:rsid w:val="73467FD6"/>
    <w:rsid w:val="734A2EB8"/>
    <w:rsid w:val="734AF791"/>
    <w:rsid w:val="7351B28C"/>
    <w:rsid w:val="73534BEC"/>
    <w:rsid w:val="73607E9A"/>
    <w:rsid w:val="73639F58"/>
    <w:rsid w:val="7366B376"/>
    <w:rsid w:val="73677376"/>
    <w:rsid w:val="736D9380"/>
    <w:rsid w:val="736E9D67"/>
    <w:rsid w:val="736ED5BC"/>
    <w:rsid w:val="736F3835"/>
    <w:rsid w:val="7372A86C"/>
    <w:rsid w:val="737DBCB1"/>
    <w:rsid w:val="73814D5B"/>
    <w:rsid w:val="73826D5A"/>
    <w:rsid w:val="7383F9E4"/>
    <w:rsid w:val="73853D00"/>
    <w:rsid w:val="73887EC1"/>
    <w:rsid w:val="738BA71A"/>
    <w:rsid w:val="73911A74"/>
    <w:rsid w:val="7391F7F0"/>
    <w:rsid w:val="7395CBA4"/>
    <w:rsid w:val="7396E2A2"/>
    <w:rsid w:val="739A8F53"/>
    <w:rsid w:val="739AC9A0"/>
    <w:rsid w:val="73A56C6F"/>
    <w:rsid w:val="73A5C04D"/>
    <w:rsid w:val="73AE0914"/>
    <w:rsid w:val="73B06438"/>
    <w:rsid w:val="73B10039"/>
    <w:rsid w:val="73B4BD41"/>
    <w:rsid w:val="73BC3986"/>
    <w:rsid w:val="73BC46F4"/>
    <w:rsid w:val="73BFE9CF"/>
    <w:rsid w:val="73CD79DD"/>
    <w:rsid w:val="73CDE0AB"/>
    <w:rsid w:val="73D0E28F"/>
    <w:rsid w:val="73D1458B"/>
    <w:rsid w:val="73D3708F"/>
    <w:rsid w:val="73D4F02D"/>
    <w:rsid w:val="73D69A7E"/>
    <w:rsid w:val="73D79B86"/>
    <w:rsid w:val="73D7D864"/>
    <w:rsid w:val="73D8986C"/>
    <w:rsid w:val="73DB5B5C"/>
    <w:rsid w:val="73DCFC17"/>
    <w:rsid w:val="73E08464"/>
    <w:rsid w:val="73E1FCCE"/>
    <w:rsid w:val="73E4FBA9"/>
    <w:rsid w:val="73EB0954"/>
    <w:rsid w:val="73EC7776"/>
    <w:rsid w:val="73EF3FB4"/>
    <w:rsid w:val="73EFDB71"/>
    <w:rsid w:val="73F03160"/>
    <w:rsid w:val="73F0A51A"/>
    <w:rsid w:val="73F3925F"/>
    <w:rsid w:val="73F5C39C"/>
    <w:rsid w:val="73FC9375"/>
    <w:rsid w:val="73FD6B42"/>
    <w:rsid w:val="73FF1095"/>
    <w:rsid w:val="740AF710"/>
    <w:rsid w:val="740FD849"/>
    <w:rsid w:val="7412F481"/>
    <w:rsid w:val="74139189"/>
    <w:rsid w:val="7418BF14"/>
    <w:rsid w:val="74191D47"/>
    <w:rsid w:val="741C6567"/>
    <w:rsid w:val="741D24E5"/>
    <w:rsid w:val="741D5527"/>
    <w:rsid w:val="741DD39D"/>
    <w:rsid w:val="741E0B86"/>
    <w:rsid w:val="7420CE09"/>
    <w:rsid w:val="7421DC18"/>
    <w:rsid w:val="74261E79"/>
    <w:rsid w:val="74268627"/>
    <w:rsid w:val="742C0391"/>
    <w:rsid w:val="742C3B4E"/>
    <w:rsid w:val="743007EA"/>
    <w:rsid w:val="74356DE1"/>
    <w:rsid w:val="74369F28"/>
    <w:rsid w:val="743767A8"/>
    <w:rsid w:val="74387475"/>
    <w:rsid w:val="744591EC"/>
    <w:rsid w:val="7448C68A"/>
    <w:rsid w:val="7448E27C"/>
    <w:rsid w:val="744DF96B"/>
    <w:rsid w:val="7459E8AD"/>
    <w:rsid w:val="745B982C"/>
    <w:rsid w:val="745F275F"/>
    <w:rsid w:val="746021DB"/>
    <w:rsid w:val="7462BFBB"/>
    <w:rsid w:val="7463C015"/>
    <w:rsid w:val="746558BF"/>
    <w:rsid w:val="74688F11"/>
    <w:rsid w:val="746B717C"/>
    <w:rsid w:val="746F8963"/>
    <w:rsid w:val="7474CA1D"/>
    <w:rsid w:val="747B5D7F"/>
    <w:rsid w:val="747B7379"/>
    <w:rsid w:val="74848BD7"/>
    <w:rsid w:val="7484DE13"/>
    <w:rsid w:val="7488A48F"/>
    <w:rsid w:val="748A0440"/>
    <w:rsid w:val="748C7A3A"/>
    <w:rsid w:val="7492696F"/>
    <w:rsid w:val="7496B698"/>
    <w:rsid w:val="7496D1AE"/>
    <w:rsid w:val="749AB286"/>
    <w:rsid w:val="749DB6D1"/>
    <w:rsid w:val="749DE2D1"/>
    <w:rsid w:val="749DE350"/>
    <w:rsid w:val="749F1F09"/>
    <w:rsid w:val="74A31457"/>
    <w:rsid w:val="74AA9898"/>
    <w:rsid w:val="74AD94B7"/>
    <w:rsid w:val="74AF8962"/>
    <w:rsid w:val="74B2D512"/>
    <w:rsid w:val="74B61860"/>
    <w:rsid w:val="74BA8682"/>
    <w:rsid w:val="74BE30B8"/>
    <w:rsid w:val="74C3D9A2"/>
    <w:rsid w:val="74C6C83E"/>
    <w:rsid w:val="74C8664D"/>
    <w:rsid w:val="74C87522"/>
    <w:rsid w:val="74CCFC6E"/>
    <w:rsid w:val="74D08B89"/>
    <w:rsid w:val="74D4BB28"/>
    <w:rsid w:val="74DA6B58"/>
    <w:rsid w:val="74DCC6CF"/>
    <w:rsid w:val="74E02B55"/>
    <w:rsid w:val="74E14C60"/>
    <w:rsid w:val="74E1C3E3"/>
    <w:rsid w:val="74E470BE"/>
    <w:rsid w:val="74E7829B"/>
    <w:rsid w:val="74E9E440"/>
    <w:rsid w:val="74EAC12E"/>
    <w:rsid w:val="74F05C78"/>
    <w:rsid w:val="74F35002"/>
    <w:rsid w:val="74F3F518"/>
    <w:rsid w:val="74F69568"/>
    <w:rsid w:val="74F916EE"/>
    <w:rsid w:val="74F9397E"/>
    <w:rsid w:val="74F9BCFC"/>
    <w:rsid w:val="74FA140B"/>
    <w:rsid w:val="74FA56B2"/>
    <w:rsid w:val="74FBBBFE"/>
    <w:rsid w:val="74FD2E0C"/>
    <w:rsid w:val="74FE4D9F"/>
    <w:rsid w:val="75021FFF"/>
    <w:rsid w:val="7502714E"/>
    <w:rsid w:val="7502FCAD"/>
    <w:rsid w:val="7503BA22"/>
    <w:rsid w:val="75049C56"/>
    <w:rsid w:val="750C9A5C"/>
    <w:rsid w:val="750CB955"/>
    <w:rsid w:val="750E4DA2"/>
    <w:rsid w:val="7511E032"/>
    <w:rsid w:val="75122C6E"/>
    <w:rsid w:val="7518B3BC"/>
    <w:rsid w:val="751A2DB8"/>
    <w:rsid w:val="751F6FD9"/>
    <w:rsid w:val="75228106"/>
    <w:rsid w:val="7522C3FB"/>
    <w:rsid w:val="7529C08B"/>
    <w:rsid w:val="752A812C"/>
    <w:rsid w:val="752DE152"/>
    <w:rsid w:val="75303DE6"/>
    <w:rsid w:val="75304467"/>
    <w:rsid w:val="753535CB"/>
    <w:rsid w:val="753B1BBD"/>
    <w:rsid w:val="75414126"/>
    <w:rsid w:val="754395EB"/>
    <w:rsid w:val="75449EFF"/>
    <w:rsid w:val="754EB256"/>
    <w:rsid w:val="75503C17"/>
    <w:rsid w:val="75539A95"/>
    <w:rsid w:val="755A5BBF"/>
    <w:rsid w:val="755DFAE7"/>
    <w:rsid w:val="756395A9"/>
    <w:rsid w:val="7563C03A"/>
    <w:rsid w:val="756A2844"/>
    <w:rsid w:val="756A4B22"/>
    <w:rsid w:val="75725F07"/>
    <w:rsid w:val="7575182F"/>
    <w:rsid w:val="757B4A49"/>
    <w:rsid w:val="757F3030"/>
    <w:rsid w:val="758212B0"/>
    <w:rsid w:val="7584BC4A"/>
    <w:rsid w:val="758C4ABA"/>
    <w:rsid w:val="758D3DA7"/>
    <w:rsid w:val="758F3E21"/>
    <w:rsid w:val="75910CF5"/>
    <w:rsid w:val="75929A23"/>
    <w:rsid w:val="75936AD3"/>
    <w:rsid w:val="7594F23B"/>
    <w:rsid w:val="7597A969"/>
    <w:rsid w:val="759864D9"/>
    <w:rsid w:val="759D5606"/>
    <w:rsid w:val="759DE022"/>
    <w:rsid w:val="759E07ED"/>
    <w:rsid w:val="75A00A2D"/>
    <w:rsid w:val="75A13DBA"/>
    <w:rsid w:val="75A680EB"/>
    <w:rsid w:val="75AC49F5"/>
    <w:rsid w:val="75AE26ED"/>
    <w:rsid w:val="75AE5472"/>
    <w:rsid w:val="75BAAACA"/>
    <w:rsid w:val="75BAF240"/>
    <w:rsid w:val="75BB5424"/>
    <w:rsid w:val="75BCA5F4"/>
    <w:rsid w:val="75BD475D"/>
    <w:rsid w:val="75BD80F4"/>
    <w:rsid w:val="75C2BCBA"/>
    <w:rsid w:val="75C51056"/>
    <w:rsid w:val="75C6EB97"/>
    <w:rsid w:val="75C8469E"/>
    <w:rsid w:val="75CAA5F4"/>
    <w:rsid w:val="75D2953A"/>
    <w:rsid w:val="75D348CD"/>
    <w:rsid w:val="75D45FD7"/>
    <w:rsid w:val="75D609D3"/>
    <w:rsid w:val="75D7D1BB"/>
    <w:rsid w:val="75D85E0F"/>
    <w:rsid w:val="75DA5239"/>
    <w:rsid w:val="75E3E881"/>
    <w:rsid w:val="75E6A160"/>
    <w:rsid w:val="75FD9857"/>
    <w:rsid w:val="75FF01FE"/>
    <w:rsid w:val="7600FA36"/>
    <w:rsid w:val="76067443"/>
    <w:rsid w:val="7608F6A9"/>
    <w:rsid w:val="76094FC1"/>
    <w:rsid w:val="760BF92F"/>
    <w:rsid w:val="760E1858"/>
    <w:rsid w:val="7611BB08"/>
    <w:rsid w:val="761516B1"/>
    <w:rsid w:val="761C42D2"/>
    <w:rsid w:val="7621E264"/>
    <w:rsid w:val="7622D592"/>
    <w:rsid w:val="7624E79D"/>
    <w:rsid w:val="7626A6F4"/>
    <w:rsid w:val="762ABF13"/>
    <w:rsid w:val="7634D4CE"/>
    <w:rsid w:val="763BA710"/>
    <w:rsid w:val="763FDC8E"/>
    <w:rsid w:val="764401D2"/>
    <w:rsid w:val="7644F085"/>
    <w:rsid w:val="764656B5"/>
    <w:rsid w:val="76491A10"/>
    <w:rsid w:val="764AE963"/>
    <w:rsid w:val="7651E6FC"/>
    <w:rsid w:val="7653C64B"/>
    <w:rsid w:val="765517BD"/>
    <w:rsid w:val="7656C6E8"/>
    <w:rsid w:val="7657884A"/>
    <w:rsid w:val="7659D5E8"/>
    <w:rsid w:val="765ACC30"/>
    <w:rsid w:val="765C24CF"/>
    <w:rsid w:val="765C3E76"/>
    <w:rsid w:val="765EAB94"/>
    <w:rsid w:val="7660019A"/>
    <w:rsid w:val="7667622C"/>
    <w:rsid w:val="7668E6C1"/>
    <w:rsid w:val="766E3351"/>
    <w:rsid w:val="76702326"/>
    <w:rsid w:val="76709896"/>
    <w:rsid w:val="76714C64"/>
    <w:rsid w:val="7676E784"/>
    <w:rsid w:val="7676FAF2"/>
    <w:rsid w:val="7679470A"/>
    <w:rsid w:val="7679534C"/>
    <w:rsid w:val="7679F045"/>
    <w:rsid w:val="767A1382"/>
    <w:rsid w:val="767C3028"/>
    <w:rsid w:val="767E2CB1"/>
    <w:rsid w:val="76814E2F"/>
    <w:rsid w:val="7682637E"/>
    <w:rsid w:val="76832E04"/>
    <w:rsid w:val="7685AD91"/>
    <w:rsid w:val="768660A4"/>
    <w:rsid w:val="76868E6D"/>
    <w:rsid w:val="76889497"/>
    <w:rsid w:val="7688FB4D"/>
    <w:rsid w:val="7689C9C2"/>
    <w:rsid w:val="768B9BB9"/>
    <w:rsid w:val="768FFCF0"/>
    <w:rsid w:val="7692B4D0"/>
    <w:rsid w:val="7697F4B2"/>
    <w:rsid w:val="769A0402"/>
    <w:rsid w:val="76A46D97"/>
    <w:rsid w:val="76A751C8"/>
    <w:rsid w:val="76A7DEE4"/>
    <w:rsid w:val="76B222B8"/>
    <w:rsid w:val="76B2527F"/>
    <w:rsid w:val="76B2FFEF"/>
    <w:rsid w:val="76B4A8F6"/>
    <w:rsid w:val="76B4CB76"/>
    <w:rsid w:val="76B54E33"/>
    <w:rsid w:val="76BA55BC"/>
    <w:rsid w:val="76BD4E90"/>
    <w:rsid w:val="76BE03FA"/>
    <w:rsid w:val="76BF7BB7"/>
    <w:rsid w:val="76C26E0F"/>
    <w:rsid w:val="76C7523E"/>
    <w:rsid w:val="76CB036B"/>
    <w:rsid w:val="76CE6253"/>
    <w:rsid w:val="76D39372"/>
    <w:rsid w:val="76D3DC6D"/>
    <w:rsid w:val="76D89F6F"/>
    <w:rsid w:val="76DA5DE6"/>
    <w:rsid w:val="76DB0415"/>
    <w:rsid w:val="76DB2495"/>
    <w:rsid w:val="76DF1A74"/>
    <w:rsid w:val="76E0BD78"/>
    <w:rsid w:val="76E1380F"/>
    <w:rsid w:val="76E8BBB1"/>
    <w:rsid w:val="76EA93C0"/>
    <w:rsid w:val="76EED027"/>
    <w:rsid w:val="76F067B0"/>
    <w:rsid w:val="76F11FA7"/>
    <w:rsid w:val="76F51769"/>
    <w:rsid w:val="76F7F060"/>
    <w:rsid w:val="76FAB21B"/>
    <w:rsid w:val="76FDD2D6"/>
    <w:rsid w:val="76FEF4A2"/>
    <w:rsid w:val="7702FFA2"/>
    <w:rsid w:val="7709324B"/>
    <w:rsid w:val="770FC42E"/>
    <w:rsid w:val="7719072C"/>
    <w:rsid w:val="771AB56D"/>
    <w:rsid w:val="771AFAFB"/>
    <w:rsid w:val="7720E23F"/>
    <w:rsid w:val="7725F882"/>
    <w:rsid w:val="77261209"/>
    <w:rsid w:val="7727465A"/>
    <w:rsid w:val="7728B7B6"/>
    <w:rsid w:val="772985FE"/>
    <w:rsid w:val="77302169"/>
    <w:rsid w:val="7734C727"/>
    <w:rsid w:val="77371394"/>
    <w:rsid w:val="77392667"/>
    <w:rsid w:val="77447B2A"/>
    <w:rsid w:val="774634CF"/>
    <w:rsid w:val="7746D418"/>
    <w:rsid w:val="774D278E"/>
    <w:rsid w:val="774D9936"/>
    <w:rsid w:val="774EBB8D"/>
    <w:rsid w:val="77509B43"/>
    <w:rsid w:val="77514CE8"/>
    <w:rsid w:val="77527BE1"/>
    <w:rsid w:val="775347CA"/>
    <w:rsid w:val="7753A338"/>
    <w:rsid w:val="7756AC1E"/>
    <w:rsid w:val="77584B9A"/>
    <w:rsid w:val="775AB365"/>
    <w:rsid w:val="775C6F1E"/>
    <w:rsid w:val="77609C55"/>
    <w:rsid w:val="7766F6BB"/>
    <w:rsid w:val="7767A27D"/>
    <w:rsid w:val="776D1A1A"/>
    <w:rsid w:val="776F1B52"/>
    <w:rsid w:val="777B13D9"/>
    <w:rsid w:val="777B68A3"/>
    <w:rsid w:val="777B8F41"/>
    <w:rsid w:val="7782387A"/>
    <w:rsid w:val="778BC8CF"/>
    <w:rsid w:val="77900623"/>
    <w:rsid w:val="77936066"/>
    <w:rsid w:val="779518DD"/>
    <w:rsid w:val="779591A2"/>
    <w:rsid w:val="77969D99"/>
    <w:rsid w:val="7797DC9A"/>
    <w:rsid w:val="779F066E"/>
    <w:rsid w:val="779F72F4"/>
    <w:rsid w:val="77A1D1BD"/>
    <w:rsid w:val="77A3F441"/>
    <w:rsid w:val="77A43B9C"/>
    <w:rsid w:val="77A44F49"/>
    <w:rsid w:val="77A6D10E"/>
    <w:rsid w:val="77AAABF6"/>
    <w:rsid w:val="77AC7E0F"/>
    <w:rsid w:val="77B85844"/>
    <w:rsid w:val="77BA1C3F"/>
    <w:rsid w:val="77BA6CE8"/>
    <w:rsid w:val="77BC04EE"/>
    <w:rsid w:val="77BC5364"/>
    <w:rsid w:val="77BD2A7E"/>
    <w:rsid w:val="77C148F6"/>
    <w:rsid w:val="77C1A834"/>
    <w:rsid w:val="77C36065"/>
    <w:rsid w:val="77D128D2"/>
    <w:rsid w:val="77D40DF5"/>
    <w:rsid w:val="77D54DB8"/>
    <w:rsid w:val="77D5A207"/>
    <w:rsid w:val="77D70CA6"/>
    <w:rsid w:val="77D751BE"/>
    <w:rsid w:val="77D8C932"/>
    <w:rsid w:val="77D8E403"/>
    <w:rsid w:val="77DA9B29"/>
    <w:rsid w:val="77E13F22"/>
    <w:rsid w:val="77E286D9"/>
    <w:rsid w:val="77E45E37"/>
    <w:rsid w:val="77E7A16D"/>
    <w:rsid w:val="77E99F65"/>
    <w:rsid w:val="77ECC91B"/>
    <w:rsid w:val="77ED4B3F"/>
    <w:rsid w:val="77EE7786"/>
    <w:rsid w:val="77EF9BDB"/>
    <w:rsid w:val="77F08A7A"/>
    <w:rsid w:val="77F2776C"/>
    <w:rsid w:val="77F303F0"/>
    <w:rsid w:val="77F38BEC"/>
    <w:rsid w:val="77F50064"/>
    <w:rsid w:val="77F54DC0"/>
    <w:rsid w:val="77FA39A4"/>
    <w:rsid w:val="77FB528D"/>
    <w:rsid w:val="77FD2B66"/>
    <w:rsid w:val="77FE48BB"/>
    <w:rsid w:val="78005568"/>
    <w:rsid w:val="78016187"/>
    <w:rsid w:val="7801AE8B"/>
    <w:rsid w:val="780326FA"/>
    <w:rsid w:val="78068BDD"/>
    <w:rsid w:val="7808613B"/>
    <w:rsid w:val="7809A323"/>
    <w:rsid w:val="780C95AF"/>
    <w:rsid w:val="780EABED"/>
    <w:rsid w:val="78146F50"/>
    <w:rsid w:val="7814E60B"/>
    <w:rsid w:val="781B98E7"/>
    <w:rsid w:val="7821C2F9"/>
    <w:rsid w:val="78268A14"/>
    <w:rsid w:val="7829B7A9"/>
    <w:rsid w:val="782DC5D8"/>
    <w:rsid w:val="782DF3D7"/>
    <w:rsid w:val="782EA0FD"/>
    <w:rsid w:val="78315ABB"/>
    <w:rsid w:val="7831B58C"/>
    <w:rsid w:val="7831C611"/>
    <w:rsid w:val="78335A39"/>
    <w:rsid w:val="78364DCE"/>
    <w:rsid w:val="783B4EE9"/>
    <w:rsid w:val="783CA2BE"/>
    <w:rsid w:val="783E4533"/>
    <w:rsid w:val="78400955"/>
    <w:rsid w:val="7848D174"/>
    <w:rsid w:val="784B31A5"/>
    <w:rsid w:val="784BA917"/>
    <w:rsid w:val="784D6AEB"/>
    <w:rsid w:val="7850B8F8"/>
    <w:rsid w:val="7852D969"/>
    <w:rsid w:val="78534D39"/>
    <w:rsid w:val="7854AC07"/>
    <w:rsid w:val="78588C03"/>
    <w:rsid w:val="7859E390"/>
    <w:rsid w:val="785CE4BF"/>
    <w:rsid w:val="7863B428"/>
    <w:rsid w:val="7865F56D"/>
    <w:rsid w:val="786BF433"/>
    <w:rsid w:val="78718ECE"/>
    <w:rsid w:val="78724813"/>
    <w:rsid w:val="787566CD"/>
    <w:rsid w:val="7890EF3B"/>
    <w:rsid w:val="7898D937"/>
    <w:rsid w:val="78990D36"/>
    <w:rsid w:val="789D6F3E"/>
    <w:rsid w:val="789D8DFF"/>
    <w:rsid w:val="78A04157"/>
    <w:rsid w:val="78A446CA"/>
    <w:rsid w:val="78A76578"/>
    <w:rsid w:val="78A78021"/>
    <w:rsid w:val="78AAB769"/>
    <w:rsid w:val="78AFFACF"/>
    <w:rsid w:val="78B02B8C"/>
    <w:rsid w:val="78B1AC2E"/>
    <w:rsid w:val="78B2AD81"/>
    <w:rsid w:val="78B2CB9D"/>
    <w:rsid w:val="78B2F4D0"/>
    <w:rsid w:val="78B323F7"/>
    <w:rsid w:val="78C4FBAB"/>
    <w:rsid w:val="78C51408"/>
    <w:rsid w:val="78C54236"/>
    <w:rsid w:val="78C67057"/>
    <w:rsid w:val="78C9327B"/>
    <w:rsid w:val="78CCEA3F"/>
    <w:rsid w:val="78D21381"/>
    <w:rsid w:val="78D524A9"/>
    <w:rsid w:val="78DFDA21"/>
    <w:rsid w:val="78E006E6"/>
    <w:rsid w:val="78E155CA"/>
    <w:rsid w:val="78EDEB58"/>
    <w:rsid w:val="78F0ADC1"/>
    <w:rsid w:val="78F3156E"/>
    <w:rsid w:val="78F4A4B6"/>
    <w:rsid w:val="78F70328"/>
    <w:rsid w:val="78FEB463"/>
    <w:rsid w:val="79019BB1"/>
    <w:rsid w:val="7908B118"/>
    <w:rsid w:val="790DE7C6"/>
    <w:rsid w:val="790EA3CB"/>
    <w:rsid w:val="7916BD67"/>
    <w:rsid w:val="7918BB57"/>
    <w:rsid w:val="7918CBD0"/>
    <w:rsid w:val="7919FD4E"/>
    <w:rsid w:val="7920803A"/>
    <w:rsid w:val="79238EDB"/>
    <w:rsid w:val="7923BAF6"/>
    <w:rsid w:val="7924FE4B"/>
    <w:rsid w:val="79267CC6"/>
    <w:rsid w:val="7929C611"/>
    <w:rsid w:val="792B9F2A"/>
    <w:rsid w:val="7936CDCA"/>
    <w:rsid w:val="7937E941"/>
    <w:rsid w:val="793BEA48"/>
    <w:rsid w:val="794FEF50"/>
    <w:rsid w:val="79585FC3"/>
    <w:rsid w:val="795A53EA"/>
    <w:rsid w:val="795D8149"/>
    <w:rsid w:val="7961CBE5"/>
    <w:rsid w:val="79694582"/>
    <w:rsid w:val="796C77DE"/>
    <w:rsid w:val="796CF778"/>
    <w:rsid w:val="79777600"/>
    <w:rsid w:val="797995B6"/>
    <w:rsid w:val="7979B183"/>
    <w:rsid w:val="79806666"/>
    <w:rsid w:val="7980FE27"/>
    <w:rsid w:val="7984A6CF"/>
    <w:rsid w:val="7987C8AD"/>
    <w:rsid w:val="798B0818"/>
    <w:rsid w:val="798B7830"/>
    <w:rsid w:val="798E2DD5"/>
    <w:rsid w:val="798F7B86"/>
    <w:rsid w:val="798F8370"/>
    <w:rsid w:val="7991D9C3"/>
    <w:rsid w:val="7996EB00"/>
    <w:rsid w:val="7998C7CC"/>
    <w:rsid w:val="799FBD93"/>
    <w:rsid w:val="79A01BEB"/>
    <w:rsid w:val="79A11047"/>
    <w:rsid w:val="79A11ADB"/>
    <w:rsid w:val="79A2C8A2"/>
    <w:rsid w:val="79A35547"/>
    <w:rsid w:val="79A6AB7F"/>
    <w:rsid w:val="79B16362"/>
    <w:rsid w:val="79B458DE"/>
    <w:rsid w:val="79B47804"/>
    <w:rsid w:val="79B59A4B"/>
    <w:rsid w:val="79BA3CAA"/>
    <w:rsid w:val="79BB10F2"/>
    <w:rsid w:val="79BCF848"/>
    <w:rsid w:val="79C132C7"/>
    <w:rsid w:val="79C2FE45"/>
    <w:rsid w:val="79C3FCE9"/>
    <w:rsid w:val="79C47727"/>
    <w:rsid w:val="79C4A511"/>
    <w:rsid w:val="79C598BF"/>
    <w:rsid w:val="79C666B6"/>
    <w:rsid w:val="79C6FA8B"/>
    <w:rsid w:val="79C952A9"/>
    <w:rsid w:val="79CDC164"/>
    <w:rsid w:val="79CEB7E0"/>
    <w:rsid w:val="79CFE130"/>
    <w:rsid w:val="79D3389F"/>
    <w:rsid w:val="79D522E5"/>
    <w:rsid w:val="79D5FCCA"/>
    <w:rsid w:val="79D7C63D"/>
    <w:rsid w:val="79DBF96D"/>
    <w:rsid w:val="79E0A0D1"/>
    <w:rsid w:val="79E9F29B"/>
    <w:rsid w:val="79EB6D81"/>
    <w:rsid w:val="79EBE5E1"/>
    <w:rsid w:val="79ED2410"/>
    <w:rsid w:val="79F5CD36"/>
    <w:rsid w:val="79F674A1"/>
    <w:rsid w:val="79F74B28"/>
    <w:rsid w:val="79F7D471"/>
    <w:rsid w:val="79F86AFE"/>
    <w:rsid w:val="79F90FA8"/>
    <w:rsid w:val="79FAE068"/>
    <w:rsid w:val="79FD3CED"/>
    <w:rsid w:val="7A012D8F"/>
    <w:rsid w:val="7A01F907"/>
    <w:rsid w:val="7A064CDA"/>
    <w:rsid w:val="7A0B6254"/>
    <w:rsid w:val="7A10E522"/>
    <w:rsid w:val="7A13E3D6"/>
    <w:rsid w:val="7A14ADF3"/>
    <w:rsid w:val="7A1FD6D4"/>
    <w:rsid w:val="7A2642CB"/>
    <w:rsid w:val="7A26AFD3"/>
    <w:rsid w:val="7A26B6B7"/>
    <w:rsid w:val="7A276894"/>
    <w:rsid w:val="7A29F68B"/>
    <w:rsid w:val="7A2B6029"/>
    <w:rsid w:val="7A2BFC31"/>
    <w:rsid w:val="7A2D0FCF"/>
    <w:rsid w:val="7A34BAAB"/>
    <w:rsid w:val="7A350205"/>
    <w:rsid w:val="7A361878"/>
    <w:rsid w:val="7A3C10FA"/>
    <w:rsid w:val="7A3DF30D"/>
    <w:rsid w:val="7A426D07"/>
    <w:rsid w:val="7A44FC49"/>
    <w:rsid w:val="7A4A2DB4"/>
    <w:rsid w:val="7A4F7F49"/>
    <w:rsid w:val="7A584BE3"/>
    <w:rsid w:val="7A599CA9"/>
    <w:rsid w:val="7A5B4CC4"/>
    <w:rsid w:val="7A610FE0"/>
    <w:rsid w:val="7A63BCA8"/>
    <w:rsid w:val="7A640DEE"/>
    <w:rsid w:val="7A66351E"/>
    <w:rsid w:val="7A68A56C"/>
    <w:rsid w:val="7A69D833"/>
    <w:rsid w:val="7A6A1C06"/>
    <w:rsid w:val="7A6B7D23"/>
    <w:rsid w:val="7A6E9F82"/>
    <w:rsid w:val="7A6F1049"/>
    <w:rsid w:val="7A7007EA"/>
    <w:rsid w:val="7A750AC6"/>
    <w:rsid w:val="7A752B03"/>
    <w:rsid w:val="7A770D84"/>
    <w:rsid w:val="7A777D1E"/>
    <w:rsid w:val="7A77D503"/>
    <w:rsid w:val="7A78AB8B"/>
    <w:rsid w:val="7A7B39D4"/>
    <w:rsid w:val="7A7C0391"/>
    <w:rsid w:val="7A7C4260"/>
    <w:rsid w:val="7A7CEA17"/>
    <w:rsid w:val="7A7D5738"/>
    <w:rsid w:val="7A810B2C"/>
    <w:rsid w:val="7A83B74C"/>
    <w:rsid w:val="7A854954"/>
    <w:rsid w:val="7A85C71D"/>
    <w:rsid w:val="7A8600C1"/>
    <w:rsid w:val="7A86DE7F"/>
    <w:rsid w:val="7A899A16"/>
    <w:rsid w:val="7A8AA0D1"/>
    <w:rsid w:val="7A8C3629"/>
    <w:rsid w:val="7A8D8E30"/>
    <w:rsid w:val="7A8FB940"/>
    <w:rsid w:val="7A913830"/>
    <w:rsid w:val="7A9141DF"/>
    <w:rsid w:val="7A91B25F"/>
    <w:rsid w:val="7A963D80"/>
    <w:rsid w:val="7A9A1D7F"/>
    <w:rsid w:val="7A9B7384"/>
    <w:rsid w:val="7AA038AE"/>
    <w:rsid w:val="7AA1781B"/>
    <w:rsid w:val="7AA477AE"/>
    <w:rsid w:val="7AA6357B"/>
    <w:rsid w:val="7AABECA7"/>
    <w:rsid w:val="7AAC4432"/>
    <w:rsid w:val="7AADEBCE"/>
    <w:rsid w:val="7AB12FBA"/>
    <w:rsid w:val="7AB1A127"/>
    <w:rsid w:val="7AB8E3CE"/>
    <w:rsid w:val="7ABE673E"/>
    <w:rsid w:val="7ABFB568"/>
    <w:rsid w:val="7AC270F6"/>
    <w:rsid w:val="7AC4E5E7"/>
    <w:rsid w:val="7AC5DDC6"/>
    <w:rsid w:val="7AC96B4C"/>
    <w:rsid w:val="7ACD21E0"/>
    <w:rsid w:val="7AD0C83F"/>
    <w:rsid w:val="7AD1D2EC"/>
    <w:rsid w:val="7AE09CF7"/>
    <w:rsid w:val="7AE9F61C"/>
    <w:rsid w:val="7AEA0F74"/>
    <w:rsid w:val="7AEC06D7"/>
    <w:rsid w:val="7AEE75C5"/>
    <w:rsid w:val="7AF12AC8"/>
    <w:rsid w:val="7AF15A84"/>
    <w:rsid w:val="7AF45589"/>
    <w:rsid w:val="7AF54EFD"/>
    <w:rsid w:val="7AF5C32A"/>
    <w:rsid w:val="7AF5D1BB"/>
    <w:rsid w:val="7AF9E4C7"/>
    <w:rsid w:val="7AFB8C9A"/>
    <w:rsid w:val="7AFC5ED7"/>
    <w:rsid w:val="7B08105C"/>
    <w:rsid w:val="7B173ECC"/>
    <w:rsid w:val="7B18DFAC"/>
    <w:rsid w:val="7B1A00CD"/>
    <w:rsid w:val="7B1DF7B8"/>
    <w:rsid w:val="7B1FF03B"/>
    <w:rsid w:val="7B203365"/>
    <w:rsid w:val="7B20DB98"/>
    <w:rsid w:val="7B22816A"/>
    <w:rsid w:val="7B22FD25"/>
    <w:rsid w:val="7B239207"/>
    <w:rsid w:val="7B278E18"/>
    <w:rsid w:val="7B2D45A3"/>
    <w:rsid w:val="7B2DAC72"/>
    <w:rsid w:val="7B32845E"/>
    <w:rsid w:val="7B32D41A"/>
    <w:rsid w:val="7B35C666"/>
    <w:rsid w:val="7B380D36"/>
    <w:rsid w:val="7B3A57EC"/>
    <w:rsid w:val="7B3B854D"/>
    <w:rsid w:val="7B3BE3BF"/>
    <w:rsid w:val="7B3CBD25"/>
    <w:rsid w:val="7B3CC556"/>
    <w:rsid w:val="7B3EFE01"/>
    <w:rsid w:val="7B484C09"/>
    <w:rsid w:val="7B4ED30E"/>
    <w:rsid w:val="7B54A717"/>
    <w:rsid w:val="7B574CCA"/>
    <w:rsid w:val="7B58662D"/>
    <w:rsid w:val="7B599EAD"/>
    <w:rsid w:val="7B6152F3"/>
    <w:rsid w:val="7B639FD3"/>
    <w:rsid w:val="7B641088"/>
    <w:rsid w:val="7B6701B3"/>
    <w:rsid w:val="7B727694"/>
    <w:rsid w:val="7B730792"/>
    <w:rsid w:val="7B7AEBFE"/>
    <w:rsid w:val="7B7B4B20"/>
    <w:rsid w:val="7B7B8C20"/>
    <w:rsid w:val="7B7D75F8"/>
    <w:rsid w:val="7B7DB400"/>
    <w:rsid w:val="7B7F0C33"/>
    <w:rsid w:val="7B811F0C"/>
    <w:rsid w:val="7B8215DE"/>
    <w:rsid w:val="7B879767"/>
    <w:rsid w:val="7B8B29F2"/>
    <w:rsid w:val="7B8C580D"/>
    <w:rsid w:val="7B8F5B07"/>
    <w:rsid w:val="7B945103"/>
    <w:rsid w:val="7B950B77"/>
    <w:rsid w:val="7B97EEF1"/>
    <w:rsid w:val="7B98B4A9"/>
    <w:rsid w:val="7B9AD159"/>
    <w:rsid w:val="7BA23776"/>
    <w:rsid w:val="7BA7A244"/>
    <w:rsid w:val="7BA7CE6B"/>
    <w:rsid w:val="7BA8A99B"/>
    <w:rsid w:val="7BA8DFEC"/>
    <w:rsid w:val="7BAD5657"/>
    <w:rsid w:val="7BAD6ECD"/>
    <w:rsid w:val="7BAEEBAD"/>
    <w:rsid w:val="7BB18E56"/>
    <w:rsid w:val="7BB325C5"/>
    <w:rsid w:val="7BB79253"/>
    <w:rsid w:val="7BB83DF4"/>
    <w:rsid w:val="7BBB5EA6"/>
    <w:rsid w:val="7BBD4B23"/>
    <w:rsid w:val="7BBDC271"/>
    <w:rsid w:val="7BBE9342"/>
    <w:rsid w:val="7BC0344E"/>
    <w:rsid w:val="7BC107DD"/>
    <w:rsid w:val="7BC4F5DD"/>
    <w:rsid w:val="7BC63745"/>
    <w:rsid w:val="7BC6EA15"/>
    <w:rsid w:val="7BC7AEE0"/>
    <w:rsid w:val="7BCADB4E"/>
    <w:rsid w:val="7BCB44A0"/>
    <w:rsid w:val="7BCC78E5"/>
    <w:rsid w:val="7BCDAD2D"/>
    <w:rsid w:val="7BCDE657"/>
    <w:rsid w:val="7BCE4F38"/>
    <w:rsid w:val="7BCEDDC4"/>
    <w:rsid w:val="7BD20F1A"/>
    <w:rsid w:val="7BD3EDBD"/>
    <w:rsid w:val="7BD84932"/>
    <w:rsid w:val="7BD86DA9"/>
    <w:rsid w:val="7BDA96C8"/>
    <w:rsid w:val="7BDB2C00"/>
    <w:rsid w:val="7BE2EA89"/>
    <w:rsid w:val="7BE63720"/>
    <w:rsid w:val="7BE6E057"/>
    <w:rsid w:val="7BE72748"/>
    <w:rsid w:val="7BEB96AC"/>
    <w:rsid w:val="7BED4F64"/>
    <w:rsid w:val="7BEE87E1"/>
    <w:rsid w:val="7BF45066"/>
    <w:rsid w:val="7BF47DE5"/>
    <w:rsid w:val="7BF5F069"/>
    <w:rsid w:val="7BF76D68"/>
    <w:rsid w:val="7BF80FF6"/>
    <w:rsid w:val="7BF82E07"/>
    <w:rsid w:val="7BF95CB0"/>
    <w:rsid w:val="7BFA1ECE"/>
    <w:rsid w:val="7BFB98C5"/>
    <w:rsid w:val="7BFBACDE"/>
    <w:rsid w:val="7BFBC39F"/>
    <w:rsid w:val="7BFBE60A"/>
    <w:rsid w:val="7C02EFFF"/>
    <w:rsid w:val="7C031B1A"/>
    <w:rsid w:val="7C079772"/>
    <w:rsid w:val="7C088AB4"/>
    <w:rsid w:val="7C0BB796"/>
    <w:rsid w:val="7C0C365E"/>
    <w:rsid w:val="7C0CC8D4"/>
    <w:rsid w:val="7C114E6D"/>
    <w:rsid w:val="7C139C76"/>
    <w:rsid w:val="7C14DA47"/>
    <w:rsid w:val="7C163020"/>
    <w:rsid w:val="7C17549E"/>
    <w:rsid w:val="7C1DA201"/>
    <w:rsid w:val="7C1EF653"/>
    <w:rsid w:val="7C1F03A8"/>
    <w:rsid w:val="7C244D67"/>
    <w:rsid w:val="7C2493FC"/>
    <w:rsid w:val="7C24C032"/>
    <w:rsid w:val="7C2A6AAD"/>
    <w:rsid w:val="7C2D1240"/>
    <w:rsid w:val="7C2FF979"/>
    <w:rsid w:val="7C38E4F1"/>
    <w:rsid w:val="7C3CD0FA"/>
    <w:rsid w:val="7C407CC9"/>
    <w:rsid w:val="7C4297E3"/>
    <w:rsid w:val="7C42F66D"/>
    <w:rsid w:val="7C434300"/>
    <w:rsid w:val="7C45386E"/>
    <w:rsid w:val="7C463109"/>
    <w:rsid w:val="7C49CD93"/>
    <w:rsid w:val="7C4BC587"/>
    <w:rsid w:val="7C4BD561"/>
    <w:rsid w:val="7C4DDF24"/>
    <w:rsid w:val="7C4F0340"/>
    <w:rsid w:val="7C53316C"/>
    <w:rsid w:val="7C54DF07"/>
    <w:rsid w:val="7C5583C0"/>
    <w:rsid w:val="7C58A907"/>
    <w:rsid w:val="7C5B5D92"/>
    <w:rsid w:val="7C5BA680"/>
    <w:rsid w:val="7C607948"/>
    <w:rsid w:val="7C61066A"/>
    <w:rsid w:val="7C61A924"/>
    <w:rsid w:val="7C67E708"/>
    <w:rsid w:val="7C67FEFC"/>
    <w:rsid w:val="7C687A93"/>
    <w:rsid w:val="7C6B1216"/>
    <w:rsid w:val="7C6C6456"/>
    <w:rsid w:val="7C6D4863"/>
    <w:rsid w:val="7C6E44D7"/>
    <w:rsid w:val="7C70FF01"/>
    <w:rsid w:val="7C73B381"/>
    <w:rsid w:val="7C74EA9D"/>
    <w:rsid w:val="7C7A0A0D"/>
    <w:rsid w:val="7C7DFFEE"/>
    <w:rsid w:val="7C7E9641"/>
    <w:rsid w:val="7C7FAFDE"/>
    <w:rsid w:val="7C891680"/>
    <w:rsid w:val="7C8D33BA"/>
    <w:rsid w:val="7C90900B"/>
    <w:rsid w:val="7C9D4742"/>
    <w:rsid w:val="7C9D6717"/>
    <w:rsid w:val="7CA1359C"/>
    <w:rsid w:val="7CA53D60"/>
    <w:rsid w:val="7CA6F06F"/>
    <w:rsid w:val="7CA7844F"/>
    <w:rsid w:val="7CAB0252"/>
    <w:rsid w:val="7CAB3B6B"/>
    <w:rsid w:val="7CACC82E"/>
    <w:rsid w:val="7CADCA28"/>
    <w:rsid w:val="7CAE85FD"/>
    <w:rsid w:val="7CB2EB27"/>
    <w:rsid w:val="7CB4E8E3"/>
    <w:rsid w:val="7CB88B56"/>
    <w:rsid w:val="7CB93D8A"/>
    <w:rsid w:val="7CBCE947"/>
    <w:rsid w:val="7CBE8CEE"/>
    <w:rsid w:val="7CC1AAE2"/>
    <w:rsid w:val="7CC3CFA7"/>
    <w:rsid w:val="7CCFB81E"/>
    <w:rsid w:val="7CD6D422"/>
    <w:rsid w:val="7CD7C4D9"/>
    <w:rsid w:val="7CDA016F"/>
    <w:rsid w:val="7CDA51C4"/>
    <w:rsid w:val="7CDB6D16"/>
    <w:rsid w:val="7CDD402A"/>
    <w:rsid w:val="7CE3DFBB"/>
    <w:rsid w:val="7CE95EA5"/>
    <w:rsid w:val="7CE986DE"/>
    <w:rsid w:val="7CEC3953"/>
    <w:rsid w:val="7CF2C7E3"/>
    <w:rsid w:val="7CF8342F"/>
    <w:rsid w:val="7CF9AD96"/>
    <w:rsid w:val="7CFA82A7"/>
    <w:rsid w:val="7CFC904C"/>
    <w:rsid w:val="7CFCADC3"/>
    <w:rsid w:val="7CFD1694"/>
    <w:rsid w:val="7CFD8BAD"/>
    <w:rsid w:val="7CFDF827"/>
    <w:rsid w:val="7D02D191"/>
    <w:rsid w:val="7D040734"/>
    <w:rsid w:val="7D0CFE0B"/>
    <w:rsid w:val="7D0D2103"/>
    <w:rsid w:val="7D0F5EBD"/>
    <w:rsid w:val="7D10DA60"/>
    <w:rsid w:val="7D16DBB5"/>
    <w:rsid w:val="7D1A529B"/>
    <w:rsid w:val="7D1ACFB1"/>
    <w:rsid w:val="7D1BD19E"/>
    <w:rsid w:val="7D1D289C"/>
    <w:rsid w:val="7D1DB030"/>
    <w:rsid w:val="7D1DFD58"/>
    <w:rsid w:val="7D1F8E6A"/>
    <w:rsid w:val="7D22A45A"/>
    <w:rsid w:val="7D23FF85"/>
    <w:rsid w:val="7D26D108"/>
    <w:rsid w:val="7D28939F"/>
    <w:rsid w:val="7D2C4222"/>
    <w:rsid w:val="7D2C958A"/>
    <w:rsid w:val="7D2DDA64"/>
    <w:rsid w:val="7D2E3CE8"/>
    <w:rsid w:val="7D2FF3DE"/>
    <w:rsid w:val="7D39EAF8"/>
    <w:rsid w:val="7D3B5C46"/>
    <w:rsid w:val="7D3BBC95"/>
    <w:rsid w:val="7D3D560B"/>
    <w:rsid w:val="7D3E8369"/>
    <w:rsid w:val="7D3F735B"/>
    <w:rsid w:val="7D45C9F1"/>
    <w:rsid w:val="7D4690E8"/>
    <w:rsid w:val="7D49B93C"/>
    <w:rsid w:val="7D4AA6C4"/>
    <w:rsid w:val="7D52D9AB"/>
    <w:rsid w:val="7D5A62BF"/>
    <w:rsid w:val="7D5A830B"/>
    <w:rsid w:val="7D5B1666"/>
    <w:rsid w:val="7D5C0CBF"/>
    <w:rsid w:val="7D60B50B"/>
    <w:rsid w:val="7D67B760"/>
    <w:rsid w:val="7D6EC4C5"/>
    <w:rsid w:val="7D6F8345"/>
    <w:rsid w:val="7D6F8A8F"/>
    <w:rsid w:val="7D6FAF05"/>
    <w:rsid w:val="7D70C38B"/>
    <w:rsid w:val="7D74CFE7"/>
    <w:rsid w:val="7D750FAD"/>
    <w:rsid w:val="7D80B060"/>
    <w:rsid w:val="7D8628B2"/>
    <w:rsid w:val="7D8763C5"/>
    <w:rsid w:val="7D8B3080"/>
    <w:rsid w:val="7D8C6474"/>
    <w:rsid w:val="7D90F507"/>
    <w:rsid w:val="7D93021E"/>
    <w:rsid w:val="7D94F143"/>
    <w:rsid w:val="7D96F1AD"/>
    <w:rsid w:val="7D993F0E"/>
    <w:rsid w:val="7D9A55E8"/>
    <w:rsid w:val="7D9DB9A8"/>
    <w:rsid w:val="7D9E9CED"/>
    <w:rsid w:val="7D9FFD1B"/>
    <w:rsid w:val="7DA46C46"/>
    <w:rsid w:val="7DA4DDC8"/>
    <w:rsid w:val="7DA59C9E"/>
    <w:rsid w:val="7DAE501C"/>
    <w:rsid w:val="7DB8FBDD"/>
    <w:rsid w:val="7DBCF64C"/>
    <w:rsid w:val="7DBE7EC3"/>
    <w:rsid w:val="7DBEB453"/>
    <w:rsid w:val="7DC2077D"/>
    <w:rsid w:val="7DC37A65"/>
    <w:rsid w:val="7DC424FE"/>
    <w:rsid w:val="7DC43496"/>
    <w:rsid w:val="7DC434BE"/>
    <w:rsid w:val="7DC777C8"/>
    <w:rsid w:val="7DC954F7"/>
    <w:rsid w:val="7DCA7A68"/>
    <w:rsid w:val="7DCC8A3A"/>
    <w:rsid w:val="7DCD4234"/>
    <w:rsid w:val="7DCF664D"/>
    <w:rsid w:val="7DD2E904"/>
    <w:rsid w:val="7DD4A8CC"/>
    <w:rsid w:val="7DD6293C"/>
    <w:rsid w:val="7DD6F88C"/>
    <w:rsid w:val="7DDB715B"/>
    <w:rsid w:val="7DDEE129"/>
    <w:rsid w:val="7DDF5BFB"/>
    <w:rsid w:val="7DDF6494"/>
    <w:rsid w:val="7DDFD964"/>
    <w:rsid w:val="7DE3A951"/>
    <w:rsid w:val="7DE55F72"/>
    <w:rsid w:val="7DE7AFBD"/>
    <w:rsid w:val="7DEBBCDA"/>
    <w:rsid w:val="7DEBCB82"/>
    <w:rsid w:val="7DED2C53"/>
    <w:rsid w:val="7DF37572"/>
    <w:rsid w:val="7DF4B2BC"/>
    <w:rsid w:val="7DF5EAB1"/>
    <w:rsid w:val="7DFDA443"/>
    <w:rsid w:val="7E022ED4"/>
    <w:rsid w:val="7E04B4AA"/>
    <w:rsid w:val="7E07D2B1"/>
    <w:rsid w:val="7E0F49F9"/>
    <w:rsid w:val="7E10FA06"/>
    <w:rsid w:val="7E17874F"/>
    <w:rsid w:val="7E197C9A"/>
    <w:rsid w:val="7E1A0C74"/>
    <w:rsid w:val="7E1A3D07"/>
    <w:rsid w:val="7E1CFB05"/>
    <w:rsid w:val="7E1D3E59"/>
    <w:rsid w:val="7E1DB1D7"/>
    <w:rsid w:val="7E1E343F"/>
    <w:rsid w:val="7E1FDFB9"/>
    <w:rsid w:val="7E203A35"/>
    <w:rsid w:val="7E23D9FC"/>
    <w:rsid w:val="7E2C3D95"/>
    <w:rsid w:val="7E373D74"/>
    <w:rsid w:val="7E39BA47"/>
    <w:rsid w:val="7E3CBA47"/>
    <w:rsid w:val="7E3D47CB"/>
    <w:rsid w:val="7E3F759E"/>
    <w:rsid w:val="7E4263C8"/>
    <w:rsid w:val="7E437506"/>
    <w:rsid w:val="7E46C73B"/>
    <w:rsid w:val="7E4AD900"/>
    <w:rsid w:val="7E533814"/>
    <w:rsid w:val="7E53E505"/>
    <w:rsid w:val="7E54D025"/>
    <w:rsid w:val="7E56072F"/>
    <w:rsid w:val="7E5DB731"/>
    <w:rsid w:val="7E5F41C3"/>
    <w:rsid w:val="7E61528A"/>
    <w:rsid w:val="7E67DA87"/>
    <w:rsid w:val="7E69690E"/>
    <w:rsid w:val="7E6BD328"/>
    <w:rsid w:val="7E6E53B4"/>
    <w:rsid w:val="7E736020"/>
    <w:rsid w:val="7E74638A"/>
    <w:rsid w:val="7E74D1A6"/>
    <w:rsid w:val="7E76ED5C"/>
    <w:rsid w:val="7E7C34AA"/>
    <w:rsid w:val="7E7E6DDD"/>
    <w:rsid w:val="7E7F22C3"/>
    <w:rsid w:val="7E816492"/>
    <w:rsid w:val="7E824002"/>
    <w:rsid w:val="7E84BA5F"/>
    <w:rsid w:val="7E867570"/>
    <w:rsid w:val="7E895B72"/>
    <w:rsid w:val="7E8EB053"/>
    <w:rsid w:val="7E8F5C61"/>
    <w:rsid w:val="7E926A21"/>
    <w:rsid w:val="7E926BB5"/>
    <w:rsid w:val="7E956E4C"/>
    <w:rsid w:val="7E95F546"/>
    <w:rsid w:val="7E96022E"/>
    <w:rsid w:val="7E97522B"/>
    <w:rsid w:val="7EA02A93"/>
    <w:rsid w:val="7EACC275"/>
    <w:rsid w:val="7EB94971"/>
    <w:rsid w:val="7EBA9B0D"/>
    <w:rsid w:val="7EBB69B8"/>
    <w:rsid w:val="7EC242CF"/>
    <w:rsid w:val="7EC46CE6"/>
    <w:rsid w:val="7ECA2BA7"/>
    <w:rsid w:val="7ECB1AEA"/>
    <w:rsid w:val="7ECD6854"/>
    <w:rsid w:val="7ECF1EC2"/>
    <w:rsid w:val="7ED324BE"/>
    <w:rsid w:val="7ED8A9D8"/>
    <w:rsid w:val="7EDA96B9"/>
    <w:rsid w:val="7EDBE280"/>
    <w:rsid w:val="7EDD04AF"/>
    <w:rsid w:val="7EE1933C"/>
    <w:rsid w:val="7EE20417"/>
    <w:rsid w:val="7EE252FB"/>
    <w:rsid w:val="7EEA1E2B"/>
    <w:rsid w:val="7EEAC2A4"/>
    <w:rsid w:val="7EEB6677"/>
    <w:rsid w:val="7EEC010E"/>
    <w:rsid w:val="7EEE47B5"/>
    <w:rsid w:val="7EF2D877"/>
    <w:rsid w:val="7EF63162"/>
    <w:rsid w:val="7EF7EECF"/>
    <w:rsid w:val="7EF7F1CA"/>
    <w:rsid w:val="7EFABCD1"/>
    <w:rsid w:val="7EFBE8CF"/>
    <w:rsid w:val="7EFBFE52"/>
    <w:rsid w:val="7EFEB4A9"/>
    <w:rsid w:val="7F041909"/>
    <w:rsid w:val="7F04289B"/>
    <w:rsid w:val="7F05501C"/>
    <w:rsid w:val="7F065E7E"/>
    <w:rsid w:val="7F08911F"/>
    <w:rsid w:val="7F0A822F"/>
    <w:rsid w:val="7F0B2929"/>
    <w:rsid w:val="7F0B42A8"/>
    <w:rsid w:val="7F0B7B57"/>
    <w:rsid w:val="7F0B857C"/>
    <w:rsid w:val="7F0C1615"/>
    <w:rsid w:val="7F0D1D33"/>
    <w:rsid w:val="7F0EA6CF"/>
    <w:rsid w:val="7F0FF08C"/>
    <w:rsid w:val="7F134219"/>
    <w:rsid w:val="7F151346"/>
    <w:rsid w:val="7F1513CD"/>
    <w:rsid w:val="7F1E3CF7"/>
    <w:rsid w:val="7F1E6F31"/>
    <w:rsid w:val="7F22591B"/>
    <w:rsid w:val="7F228D47"/>
    <w:rsid w:val="7F23F657"/>
    <w:rsid w:val="7F26FD69"/>
    <w:rsid w:val="7F284541"/>
    <w:rsid w:val="7F2E6089"/>
    <w:rsid w:val="7F35EACB"/>
    <w:rsid w:val="7F3777A7"/>
    <w:rsid w:val="7F39B926"/>
    <w:rsid w:val="7F3AC9C3"/>
    <w:rsid w:val="7F3D2218"/>
    <w:rsid w:val="7F3D56BF"/>
    <w:rsid w:val="7F3D68F7"/>
    <w:rsid w:val="7F40D9A9"/>
    <w:rsid w:val="7F43DBFA"/>
    <w:rsid w:val="7F473B87"/>
    <w:rsid w:val="7F4DAC6C"/>
    <w:rsid w:val="7F4F864B"/>
    <w:rsid w:val="7F511B66"/>
    <w:rsid w:val="7F520AA1"/>
    <w:rsid w:val="7F553806"/>
    <w:rsid w:val="7F570806"/>
    <w:rsid w:val="7F58DA58"/>
    <w:rsid w:val="7F597C97"/>
    <w:rsid w:val="7F5C48D6"/>
    <w:rsid w:val="7F5D8BA8"/>
    <w:rsid w:val="7F5DD526"/>
    <w:rsid w:val="7F5FCED8"/>
    <w:rsid w:val="7F603AA5"/>
    <w:rsid w:val="7F67521C"/>
    <w:rsid w:val="7F6932D9"/>
    <w:rsid w:val="7F6979DB"/>
    <w:rsid w:val="7F763F4F"/>
    <w:rsid w:val="7F770E64"/>
    <w:rsid w:val="7F786097"/>
    <w:rsid w:val="7F7BB86F"/>
    <w:rsid w:val="7F7E050E"/>
    <w:rsid w:val="7F7EE447"/>
    <w:rsid w:val="7F822791"/>
    <w:rsid w:val="7F84756F"/>
    <w:rsid w:val="7F8709E0"/>
    <w:rsid w:val="7F882B4F"/>
    <w:rsid w:val="7F8A040D"/>
    <w:rsid w:val="7F8D6FDB"/>
    <w:rsid w:val="7F8E16F1"/>
    <w:rsid w:val="7F90817D"/>
    <w:rsid w:val="7F933DB3"/>
    <w:rsid w:val="7F96156A"/>
    <w:rsid w:val="7F96C157"/>
    <w:rsid w:val="7F985B07"/>
    <w:rsid w:val="7F9861A4"/>
    <w:rsid w:val="7F988852"/>
    <w:rsid w:val="7F9CE9CF"/>
    <w:rsid w:val="7FA168A1"/>
    <w:rsid w:val="7FA2C1A3"/>
    <w:rsid w:val="7FA599E3"/>
    <w:rsid w:val="7FA723E9"/>
    <w:rsid w:val="7FA90D0A"/>
    <w:rsid w:val="7FAD7C1B"/>
    <w:rsid w:val="7FB13259"/>
    <w:rsid w:val="7FB7B801"/>
    <w:rsid w:val="7FC3D161"/>
    <w:rsid w:val="7FC6AB90"/>
    <w:rsid w:val="7FC75516"/>
    <w:rsid w:val="7FCA2993"/>
    <w:rsid w:val="7FCD8FFE"/>
    <w:rsid w:val="7FCE2754"/>
    <w:rsid w:val="7FCEAEE5"/>
    <w:rsid w:val="7FCEE85C"/>
    <w:rsid w:val="7FD17774"/>
    <w:rsid w:val="7FD210D6"/>
    <w:rsid w:val="7FD42E48"/>
    <w:rsid w:val="7FD48903"/>
    <w:rsid w:val="7FD6E5F9"/>
    <w:rsid w:val="7FD73F31"/>
    <w:rsid w:val="7FD92B53"/>
    <w:rsid w:val="7FD9FD4B"/>
    <w:rsid w:val="7FDA9D8D"/>
    <w:rsid w:val="7FDF5737"/>
    <w:rsid w:val="7FE8B319"/>
    <w:rsid w:val="7FEA72D7"/>
    <w:rsid w:val="7FEB8249"/>
    <w:rsid w:val="7FEBB9EE"/>
    <w:rsid w:val="7FEDF2F7"/>
    <w:rsid w:val="7FEF037F"/>
    <w:rsid w:val="7FF0D177"/>
    <w:rsid w:val="7FF10D8B"/>
    <w:rsid w:val="7FF2EAE2"/>
    <w:rsid w:val="7FF4D309"/>
    <w:rsid w:val="7FF973A6"/>
    <w:rsid w:val="7FF97BAD"/>
    <w:rsid w:val="7FFCB0EF"/>
    <w:rsid w:val="7FFED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EA5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 CPK"/>
    <w:qFormat/>
    <w:rsid w:val="00586BF9"/>
    <w:pPr>
      <w:spacing w:before="120" w:after="120" w:line="276" w:lineRule="auto"/>
      <w:jc w:val="both"/>
    </w:pPr>
    <w:rPr>
      <w:sz w:val="20"/>
    </w:rPr>
  </w:style>
  <w:style w:type="paragraph" w:styleId="Nagwek1">
    <w:name w:val="heading 1"/>
    <w:aliases w:val="1HEADING CPK"/>
    <w:basedOn w:val="1HEADINGCPK"/>
    <w:next w:val="Normalny"/>
    <w:link w:val="Nagwek1Znak"/>
    <w:uiPriority w:val="9"/>
    <w:qFormat/>
    <w:rsid w:val="00F60FB4"/>
    <w:pPr>
      <w:keepNext/>
      <w:keepLines/>
      <w:outlineLvl w:val="0"/>
    </w:pPr>
    <w:rPr>
      <w:rFonts w:asciiTheme="minorHAnsi" w:eastAsiaTheme="majorEastAsia" w:hAnsiTheme="minorHAnsi" w:cstheme="majorBidi"/>
      <w:color w:val="2F5496" w:themeColor="accent1" w:themeShade="BF"/>
      <w:sz w:val="36"/>
      <w:szCs w:val="32"/>
    </w:rPr>
  </w:style>
  <w:style w:type="paragraph" w:styleId="Nagwek2">
    <w:name w:val="heading 2"/>
    <w:aliases w:val="2HEADING CPK"/>
    <w:basedOn w:val="2HEADINGCPK"/>
    <w:next w:val="Normalny"/>
    <w:link w:val="Nagwek2Znak"/>
    <w:autoRedefine/>
    <w:uiPriority w:val="9"/>
    <w:unhideWhenUsed/>
    <w:qFormat/>
    <w:rsid w:val="00CD26A9"/>
    <w:pPr>
      <w:keepNext/>
      <w:keepLines/>
      <w:numPr>
        <w:ilvl w:val="0"/>
        <w:numId w:val="0"/>
      </w:numPr>
      <w:spacing w:before="120" w:after="120"/>
      <w:jc w:val="left"/>
      <w:outlineLvl w:val="1"/>
    </w:pPr>
    <w:rPr>
      <w:rFonts w:ascii="Raleway" w:eastAsiaTheme="majorEastAsia" w:hAnsi="Raleway" w:cstheme="majorBidi"/>
      <w:color w:val="4472C4" w:themeColor="accent1"/>
      <w:sz w:val="20"/>
      <w:szCs w:val="20"/>
      <w:lang w:val="pl-PL"/>
    </w:rPr>
  </w:style>
  <w:style w:type="paragraph" w:styleId="Nagwek3">
    <w:name w:val="heading 3"/>
    <w:aliases w:val="3HEADING CPK"/>
    <w:basedOn w:val="3HEADINGCPK"/>
    <w:next w:val="Normalny"/>
    <w:link w:val="Nagwek3Znak"/>
    <w:autoRedefine/>
    <w:uiPriority w:val="9"/>
    <w:unhideWhenUsed/>
    <w:qFormat/>
    <w:rsid w:val="009E0E84"/>
    <w:pPr>
      <w:keepNext/>
      <w:keepLines/>
      <w:numPr>
        <w:ilvl w:val="0"/>
        <w:numId w:val="0"/>
      </w:numPr>
      <w:spacing w:before="200" w:after="0" w:line="259" w:lineRule="auto"/>
      <w:ind w:left="1512" w:hanging="720"/>
      <w:jc w:val="both"/>
      <w:outlineLvl w:val="2"/>
    </w:pPr>
    <w:rPr>
      <w:rFonts w:eastAsiaTheme="majorEastAsia" w:cs="Arial"/>
      <w:color w:val="2F5496" w:themeColor="accent1" w:themeShade="BF"/>
      <w:sz w:val="24"/>
      <w:lang w:val="pl-PL"/>
    </w:rPr>
  </w:style>
  <w:style w:type="paragraph" w:styleId="Nagwek4">
    <w:name w:val="heading 4"/>
    <w:aliases w:val="4HEADING CPK"/>
    <w:basedOn w:val="4HEADINGCPK"/>
    <w:next w:val="Normalny"/>
    <w:link w:val="Nagwek4Znak"/>
    <w:uiPriority w:val="9"/>
    <w:unhideWhenUsed/>
    <w:qFormat/>
    <w:rsid w:val="008C40BA"/>
    <w:pPr>
      <w:keepNext/>
      <w:keepLines/>
      <w:outlineLvl w:val="3"/>
    </w:pPr>
    <w:rPr>
      <w:rFonts w:asciiTheme="majorHAnsi" w:eastAsiaTheme="majorEastAsia" w:hAnsiTheme="majorHAnsi" w:cstheme="majorBidi"/>
      <w:iCs/>
      <w:color w:val="2F5496" w:themeColor="accent1" w:themeShade="BF"/>
    </w:rPr>
  </w:style>
  <w:style w:type="paragraph" w:styleId="Nagwek5">
    <w:name w:val="heading 5"/>
    <w:aliases w:val="5HEADING CPK"/>
    <w:basedOn w:val="5HEADINGCPK"/>
    <w:next w:val="Normalny"/>
    <w:link w:val="Nagwek5Znak"/>
    <w:uiPriority w:val="9"/>
    <w:unhideWhenUsed/>
    <w:qFormat/>
    <w:rsid w:val="002F75D6"/>
    <w:pPr>
      <w:keepNext/>
      <w:keepLines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aliases w:val="6HEADING CPK"/>
    <w:basedOn w:val="Normalny"/>
    <w:next w:val="Normalny"/>
    <w:link w:val="Nagwek6Znak"/>
    <w:uiPriority w:val="9"/>
    <w:unhideWhenUsed/>
    <w:qFormat/>
    <w:rsid w:val="0008115E"/>
    <w:pPr>
      <w:keepNext/>
      <w:keepLines/>
      <w:numPr>
        <w:ilvl w:val="5"/>
        <w:numId w:val="6"/>
      </w:numPr>
      <w:outlineLvl w:val="5"/>
    </w:pPr>
    <w:rPr>
      <w:rFonts w:ascii="Arial Nova Light" w:eastAsiaTheme="majorEastAsia" w:hAnsi="Arial Nova Light" w:cstheme="majorBidi"/>
      <w:color w:val="2F5496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26F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26F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26F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HEADING CPK Znak"/>
    <w:basedOn w:val="Domylnaczcionkaakapitu"/>
    <w:link w:val="Nagwek1"/>
    <w:uiPriority w:val="9"/>
    <w:rsid w:val="00F60FB4"/>
    <w:rPr>
      <w:rFonts w:eastAsiaTheme="majorEastAsia" w:cstheme="majorBidi"/>
      <w:b/>
      <w:bCs/>
      <w:color w:val="2F5496" w:themeColor="accent1" w:themeShade="BF"/>
      <w:spacing w:val="20"/>
      <w:sz w:val="36"/>
      <w:szCs w:val="32"/>
    </w:rPr>
  </w:style>
  <w:style w:type="character" w:customStyle="1" w:styleId="Nagwek2Znak">
    <w:name w:val="Nagłówek 2 Znak"/>
    <w:aliases w:val="2HEADING CPK Znak"/>
    <w:basedOn w:val="Domylnaczcionkaakapitu"/>
    <w:link w:val="Nagwek2"/>
    <w:uiPriority w:val="9"/>
    <w:rsid w:val="00CD26A9"/>
    <w:rPr>
      <w:rFonts w:ascii="Raleway" w:eastAsiaTheme="majorEastAsia" w:hAnsi="Raleway" w:cstheme="majorBidi"/>
      <w:b/>
      <w:bCs/>
      <w:color w:val="4472C4" w:themeColor="accent1"/>
      <w:spacing w:val="20"/>
      <w:sz w:val="20"/>
      <w:szCs w:val="20"/>
    </w:rPr>
  </w:style>
  <w:style w:type="character" w:customStyle="1" w:styleId="Nagwek3Znak">
    <w:name w:val="Nagłówek 3 Znak"/>
    <w:aliases w:val="3HEADING CPK Znak"/>
    <w:basedOn w:val="Domylnaczcionkaakapitu"/>
    <w:link w:val="Nagwek3"/>
    <w:uiPriority w:val="9"/>
    <w:rsid w:val="009E0E84"/>
    <w:rPr>
      <w:rFonts w:ascii="Arial Nova Light" w:eastAsiaTheme="majorEastAsia" w:hAnsi="Arial Nova Light" w:cs="Arial"/>
      <w:b/>
      <w:color w:val="2F5496" w:themeColor="accent1" w:themeShade="BF"/>
      <w:spacing w:val="2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E23C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3C8"/>
  </w:style>
  <w:style w:type="paragraph" w:styleId="Stopka">
    <w:name w:val="footer"/>
    <w:basedOn w:val="Normalny"/>
    <w:link w:val="StopkaZnak"/>
    <w:uiPriority w:val="99"/>
    <w:unhideWhenUsed/>
    <w:rsid w:val="006E23C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3C8"/>
  </w:style>
  <w:style w:type="paragraph" w:styleId="Bezodstpw">
    <w:name w:val="No Spacing"/>
    <w:link w:val="BezodstpwZnak"/>
    <w:uiPriority w:val="1"/>
    <w:qFormat/>
    <w:rsid w:val="006E23C8"/>
    <w:rPr>
      <w:rFonts w:eastAsiaTheme="minorEastAsia"/>
      <w:sz w:val="22"/>
      <w:szCs w:val="22"/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F63AB6"/>
    <w:rPr>
      <w:rFonts w:eastAsiaTheme="minorEastAsia"/>
      <w:sz w:val="22"/>
      <w:szCs w:val="22"/>
      <w:lang w:val="en-US" w:eastAsia="zh-CN"/>
    </w:rPr>
  </w:style>
  <w:style w:type="paragraph" w:styleId="Listapunktowana">
    <w:name w:val="List Bullet"/>
    <w:basedOn w:val="Normalny"/>
    <w:unhideWhenUsed/>
    <w:rsid w:val="00006D4B"/>
    <w:pPr>
      <w:numPr>
        <w:numId w:val="5"/>
      </w:numPr>
      <w:spacing w:after="160" w:line="259" w:lineRule="auto"/>
      <w:contextualSpacing/>
    </w:pPr>
    <w:rPr>
      <w:szCs w:val="22"/>
      <w:lang w:val="en-GB"/>
    </w:rPr>
  </w:style>
  <w:style w:type="table" w:styleId="Tabelasiatki1jasna">
    <w:name w:val="Grid Table 1 Light"/>
    <w:basedOn w:val="Standardowy"/>
    <w:uiPriority w:val="46"/>
    <w:rsid w:val="00006D4B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aliases w:val="LISTED PARAGRAPH CPK,LISTA PUNTKOWANA CPK,Styl 1,BulletC,Numerowanie,Wyliczanie,Obiekt,normalny tekst,List Paragraph1,Akapit z listą1,Akapit z listą31,test ciągły,Bullets,Akapit z listą3,Akapit z listą11,normalny,Podsis rysunku,lp1,L1"/>
    <w:basedOn w:val="Normalny"/>
    <w:link w:val="AkapitzlistZnak"/>
    <w:uiPriority w:val="34"/>
    <w:qFormat/>
    <w:rsid w:val="0008115E"/>
    <w:pPr>
      <w:spacing w:after="160" w:line="264" w:lineRule="auto"/>
      <w:contextualSpacing/>
    </w:pPr>
    <w:rPr>
      <w:szCs w:val="22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5F0A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F0A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aliases w:val="Table Definitions Grid,Deloitte Table Grid,Table Definitions Grid1,Deloitte,Table Definitions Grid2,Table Definitions Grid11,Table Definitions Grid3,Table Definitions Grid12"/>
    <w:basedOn w:val="Standardowy"/>
    <w:uiPriority w:val="39"/>
    <w:rsid w:val="00B866E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bottom"/>
    </w:tcPr>
    <w:tblStylePr w:type="firstCol">
      <w:pPr>
        <w:jc w:val="left"/>
      </w:pPr>
    </w:tblStylePr>
  </w:style>
  <w:style w:type="paragraph" w:customStyle="1" w:styleId="2HEADINGCPK">
    <w:name w:val="2 HEADING CPK"/>
    <w:basedOn w:val="Normalny"/>
    <w:next w:val="Normalny"/>
    <w:link w:val="2HEADINGCPKZnak"/>
    <w:rsid w:val="004A6F7E"/>
    <w:pPr>
      <w:numPr>
        <w:ilvl w:val="1"/>
        <w:numId w:val="6"/>
      </w:numPr>
      <w:spacing w:before="240" w:after="240"/>
    </w:pPr>
    <w:rPr>
      <w:rFonts w:ascii="Arial Nova Light" w:hAnsi="Arial Nova Light"/>
      <w:b/>
      <w:bCs/>
      <w:color w:val="1B487F"/>
      <w:spacing w:val="20"/>
      <w:sz w:val="36"/>
      <w:szCs w:val="52"/>
      <w:lang w:val="en-US"/>
    </w:rPr>
  </w:style>
  <w:style w:type="character" w:customStyle="1" w:styleId="2HEADINGCPKZnak">
    <w:name w:val="2 HEADING CPK Znak"/>
    <w:basedOn w:val="Domylnaczcionkaakapitu"/>
    <w:link w:val="2HEADINGCPK"/>
    <w:rsid w:val="004A6F7E"/>
    <w:rPr>
      <w:rFonts w:ascii="Arial Nova Light" w:hAnsi="Arial Nova Light"/>
      <w:b/>
      <w:bCs/>
      <w:color w:val="1B487F"/>
      <w:spacing w:val="20"/>
      <w:sz w:val="36"/>
      <w:szCs w:val="52"/>
      <w:lang w:val="en-US"/>
    </w:rPr>
  </w:style>
  <w:style w:type="paragraph" w:customStyle="1" w:styleId="3HEADINGCPK">
    <w:name w:val="3 HEADING CPK"/>
    <w:next w:val="Normalny"/>
    <w:link w:val="3HEADINGCPKZnak"/>
    <w:rsid w:val="007648CD"/>
    <w:pPr>
      <w:numPr>
        <w:ilvl w:val="2"/>
        <w:numId w:val="6"/>
      </w:numPr>
      <w:spacing w:before="240" w:after="240"/>
    </w:pPr>
    <w:rPr>
      <w:rFonts w:ascii="Arial Nova Light" w:hAnsi="Arial Nova Light"/>
      <w:b/>
      <w:color w:val="1B487F"/>
      <w:spacing w:val="20"/>
      <w:sz w:val="32"/>
      <w:szCs w:val="28"/>
      <w:lang w:val="en-GB"/>
    </w:rPr>
  </w:style>
  <w:style w:type="character" w:customStyle="1" w:styleId="3HEADINGCPKZnak">
    <w:name w:val="3 HEADING CPK Znak"/>
    <w:basedOn w:val="BezodstpwZnak"/>
    <w:link w:val="3HEADINGCPK"/>
    <w:rsid w:val="007648CD"/>
    <w:rPr>
      <w:rFonts w:ascii="Arial Nova Light" w:eastAsiaTheme="minorEastAsia" w:hAnsi="Arial Nova Light"/>
      <w:b/>
      <w:color w:val="1B487F"/>
      <w:spacing w:val="20"/>
      <w:sz w:val="32"/>
      <w:szCs w:val="28"/>
      <w:lang w:val="en-GB" w:eastAsia="zh-CN"/>
    </w:rPr>
  </w:style>
  <w:style w:type="paragraph" w:customStyle="1" w:styleId="1HEADINGCPK">
    <w:name w:val="1 HEADING CPK"/>
    <w:next w:val="Normalny"/>
    <w:link w:val="1HEADINGCPKZnak"/>
    <w:rsid w:val="00233D30"/>
    <w:pPr>
      <w:numPr>
        <w:numId w:val="6"/>
      </w:numPr>
      <w:spacing w:before="240" w:after="240"/>
    </w:pPr>
    <w:rPr>
      <w:rFonts w:ascii="Arial Nova Light" w:hAnsi="Arial Nova Light"/>
      <w:b/>
      <w:bCs/>
      <w:color w:val="1B487F"/>
      <w:spacing w:val="20"/>
      <w:sz w:val="40"/>
      <w:szCs w:val="52"/>
    </w:rPr>
  </w:style>
  <w:style w:type="character" w:customStyle="1" w:styleId="1HEADINGCPKZnak">
    <w:name w:val="1 HEADING CPK Znak"/>
    <w:basedOn w:val="2HEADINGCPKZnak"/>
    <w:link w:val="1HEADINGCPK"/>
    <w:rsid w:val="00233D30"/>
    <w:rPr>
      <w:rFonts w:ascii="Arial Nova Light" w:hAnsi="Arial Nova Light"/>
      <w:b/>
      <w:bCs/>
      <w:color w:val="1B487F"/>
      <w:spacing w:val="20"/>
      <w:sz w:val="40"/>
      <w:szCs w:val="52"/>
      <w:lang w:val="en-US"/>
    </w:rPr>
  </w:style>
  <w:style w:type="paragraph" w:customStyle="1" w:styleId="4HEADINGCPK">
    <w:name w:val="4 HEADING CPK"/>
    <w:next w:val="Normalny"/>
    <w:link w:val="4HEADINGCPKZnak"/>
    <w:rsid w:val="002F75D6"/>
    <w:pPr>
      <w:numPr>
        <w:ilvl w:val="3"/>
        <w:numId w:val="6"/>
      </w:numPr>
      <w:spacing w:before="240" w:after="240"/>
    </w:pPr>
    <w:rPr>
      <w:rFonts w:ascii="Arial Nova Light" w:hAnsi="Arial Nova Light"/>
      <w:bCs/>
      <w:color w:val="1B487F"/>
      <w:spacing w:val="20"/>
      <w:sz w:val="28"/>
      <w:szCs w:val="22"/>
      <w:lang w:val="en-US"/>
    </w:rPr>
  </w:style>
  <w:style w:type="character" w:customStyle="1" w:styleId="4HEADINGCPKZnak">
    <w:name w:val="4 HEADING CPK Znak"/>
    <w:basedOn w:val="Domylnaczcionkaakapitu"/>
    <w:link w:val="4HEADINGCPK"/>
    <w:rsid w:val="002F75D6"/>
    <w:rPr>
      <w:rFonts w:ascii="Arial Nova Light" w:hAnsi="Arial Nova Light"/>
      <w:bCs/>
      <w:color w:val="1B487F"/>
      <w:spacing w:val="20"/>
      <w:sz w:val="28"/>
      <w:szCs w:val="22"/>
      <w:lang w:val="en-US"/>
    </w:rPr>
  </w:style>
  <w:style w:type="paragraph" w:styleId="Spistreci1">
    <w:name w:val="toc 1"/>
    <w:aliases w:val="TABLE OF CONTENTS CPK"/>
    <w:basedOn w:val="Normalny"/>
    <w:next w:val="Normalny"/>
    <w:autoRedefine/>
    <w:uiPriority w:val="39"/>
    <w:unhideWhenUsed/>
    <w:rsid w:val="00171CA3"/>
    <w:pPr>
      <w:tabs>
        <w:tab w:val="left" w:pos="567"/>
        <w:tab w:val="right" w:leader="dot" w:pos="9060"/>
        <w:tab w:val="right" w:leader="dot" w:pos="11039"/>
      </w:tabs>
      <w:spacing w:after="100"/>
    </w:pPr>
    <w:rPr>
      <w:rFonts w:eastAsiaTheme="minorEastAsia" w:cstheme="minorHAnsi"/>
      <w:b/>
      <w:bCs/>
      <w:noProof/>
      <w:szCs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C1C61"/>
    <w:pPr>
      <w:tabs>
        <w:tab w:val="left" w:pos="709"/>
        <w:tab w:val="right" w:leader="dot" w:pos="9060"/>
        <w:tab w:val="right" w:leader="dot" w:pos="11039"/>
      </w:tabs>
      <w:spacing w:before="0" w:after="0" w:line="240" w:lineRule="auto"/>
    </w:pPr>
    <w:rPr>
      <w:noProof/>
    </w:rPr>
  </w:style>
  <w:style w:type="paragraph" w:styleId="Spistreci3">
    <w:name w:val="toc 3"/>
    <w:basedOn w:val="Normalny"/>
    <w:next w:val="Normalny"/>
    <w:autoRedefine/>
    <w:uiPriority w:val="39"/>
    <w:unhideWhenUsed/>
    <w:rsid w:val="00EE5809"/>
    <w:pPr>
      <w:tabs>
        <w:tab w:val="right" w:leader="dot" w:pos="11039"/>
      </w:tabs>
      <w:spacing w:after="100"/>
      <w:ind w:left="1418" w:hanging="709"/>
    </w:pPr>
    <w:rPr>
      <w:noProof/>
    </w:rPr>
  </w:style>
  <w:style w:type="paragraph" w:styleId="Spistreci4">
    <w:name w:val="toc 4"/>
    <w:basedOn w:val="Normalny"/>
    <w:next w:val="Normalny"/>
    <w:autoRedefine/>
    <w:uiPriority w:val="39"/>
    <w:unhideWhenUsed/>
    <w:rsid w:val="008E0885"/>
    <w:pPr>
      <w:tabs>
        <w:tab w:val="left" w:pos="1560"/>
        <w:tab w:val="right" w:leader="dot" w:pos="11039"/>
      </w:tabs>
      <w:spacing w:after="100"/>
      <w:ind w:left="1560" w:hanging="851"/>
    </w:pPr>
  </w:style>
  <w:style w:type="character" w:styleId="Hipercze">
    <w:name w:val="Hyperlink"/>
    <w:basedOn w:val="Domylnaczcionkaakapitu"/>
    <w:uiPriority w:val="99"/>
    <w:unhideWhenUsed/>
    <w:rsid w:val="009B536E"/>
    <w:rPr>
      <w:color w:val="0563C1" w:themeColor="hyperlink"/>
      <w:u w:val="single"/>
    </w:rPr>
  </w:style>
  <w:style w:type="paragraph" w:styleId="Legenda">
    <w:name w:val="caption"/>
    <w:aliases w:val="LEGEND CPK,WBU_podpisy_tabel_i_rysunków,LEGENDA CPK"/>
    <w:basedOn w:val="Normalny"/>
    <w:next w:val="Normalny"/>
    <w:link w:val="LegendaZnak"/>
    <w:uiPriority w:val="35"/>
    <w:unhideWhenUsed/>
    <w:qFormat/>
    <w:rsid w:val="005C77A8"/>
    <w:pPr>
      <w:spacing w:after="200"/>
    </w:pPr>
    <w:rPr>
      <w:i/>
      <w:iCs/>
      <w:color w:val="1B487F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9A0A1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DE7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D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DE7"/>
    <w:rPr>
      <w:vertAlign w:val="superscript"/>
    </w:rPr>
  </w:style>
  <w:style w:type="table" w:styleId="Tabelasiatki4akcent3">
    <w:name w:val="Grid Table 4 Accent 3"/>
    <w:basedOn w:val="Standardowy"/>
    <w:uiPriority w:val="49"/>
    <w:rsid w:val="000F322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unhideWhenUsed/>
    <w:rsid w:val="006B3451"/>
    <w:rPr>
      <w:color w:val="605E5C"/>
      <w:shd w:val="clear" w:color="auto" w:fill="E1DFDD"/>
    </w:rPr>
  </w:style>
  <w:style w:type="paragraph" w:styleId="Spistreci5">
    <w:name w:val="toc 5"/>
    <w:basedOn w:val="Normalny"/>
    <w:next w:val="Normalny"/>
    <w:autoRedefine/>
    <w:uiPriority w:val="39"/>
    <w:unhideWhenUsed/>
    <w:rsid w:val="008E0885"/>
    <w:pPr>
      <w:tabs>
        <w:tab w:val="left" w:pos="1880"/>
        <w:tab w:val="right" w:leader="dot" w:pos="9736"/>
      </w:tabs>
      <w:spacing w:after="100" w:line="259" w:lineRule="auto"/>
      <w:ind w:left="1843" w:hanging="964"/>
    </w:pPr>
    <w:rPr>
      <w:rFonts w:eastAsiaTheme="minorEastAsia"/>
      <w:szCs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8E0885"/>
    <w:pPr>
      <w:spacing w:after="100" w:line="259" w:lineRule="auto"/>
      <w:ind w:left="1100"/>
    </w:pPr>
    <w:rPr>
      <w:rFonts w:eastAsiaTheme="minorEastAsia"/>
      <w:szCs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366EB"/>
    <w:pPr>
      <w:spacing w:after="100" w:line="259" w:lineRule="auto"/>
      <w:ind w:left="1320"/>
    </w:pPr>
    <w:rPr>
      <w:rFonts w:eastAsiaTheme="minorEastAsia"/>
      <w:szCs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366EB"/>
    <w:pPr>
      <w:spacing w:after="100" w:line="259" w:lineRule="auto"/>
      <w:ind w:left="1540"/>
    </w:pPr>
    <w:rPr>
      <w:rFonts w:eastAsiaTheme="minorEastAsia"/>
      <w:szCs w:val="22"/>
      <w:lang w:eastAsia="pl-PL"/>
    </w:rPr>
  </w:style>
  <w:style w:type="character" w:customStyle="1" w:styleId="Nagwek4Znak">
    <w:name w:val="Nagłówek 4 Znak"/>
    <w:aliases w:val="4HEADING CPK Znak"/>
    <w:basedOn w:val="Domylnaczcionkaakapitu"/>
    <w:link w:val="Nagwek4"/>
    <w:uiPriority w:val="9"/>
    <w:rsid w:val="008C40BA"/>
    <w:rPr>
      <w:rFonts w:asciiTheme="majorHAnsi" w:eastAsiaTheme="majorEastAsia" w:hAnsiTheme="majorHAnsi" w:cstheme="majorBidi"/>
      <w:bCs/>
      <w:iCs/>
      <w:color w:val="2F5496" w:themeColor="accent1" w:themeShade="BF"/>
      <w:spacing w:val="20"/>
      <w:sz w:val="28"/>
      <w:szCs w:val="22"/>
      <w:lang w:val="en-US"/>
    </w:rPr>
  </w:style>
  <w:style w:type="paragraph" w:customStyle="1" w:styleId="5HEADINGCPK">
    <w:name w:val="5 HEADING CPK"/>
    <w:next w:val="Normalny"/>
    <w:link w:val="5HEADINGCPKZnak"/>
    <w:rsid w:val="007648CD"/>
    <w:pPr>
      <w:numPr>
        <w:ilvl w:val="4"/>
        <w:numId w:val="6"/>
      </w:numPr>
      <w:spacing w:before="240" w:after="240"/>
    </w:pPr>
    <w:rPr>
      <w:rFonts w:ascii="Arial Nova Light" w:hAnsi="Arial Nova Light"/>
      <w:bCs/>
      <w:color w:val="1B487F"/>
      <w:spacing w:val="20"/>
      <w:szCs w:val="52"/>
    </w:rPr>
  </w:style>
  <w:style w:type="character" w:customStyle="1" w:styleId="5HEADINGCPKZnak">
    <w:name w:val="5 HEADING CPK Znak"/>
    <w:basedOn w:val="3HEADINGCPKZnak"/>
    <w:link w:val="5HEADINGCPK"/>
    <w:rsid w:val="007648CD"/>
    <w:rPr>
      <w:rFonts w:ascii="Arial Nova Light" w:eastAsiaTheme="minorEastAsia" w:hAnsi="Arial Nova Light"/>
      <w:b w:val="0"/>
      <w:bCs/>
      <w:color w:val="1B487F"/>
      <w:spacing w:val="20"/>
      <w:sz w:val="32"/>
      <w:szCs w:val="52"/>
      <w:lang w:val="en-GB" w:eastAsia="zh-CN"/>
    </w:rPr>
  </w:style>
  <w:style w:type="table" w:styleId="Tabelasiatki5ciemnaakcent6">
    <w:name w:val="Grid Table 5 Dark Accent 6"/>
    <w:basedOn w:val="Standardowy"/>
    <w:uiPriority w:val="50"/>
    <w:rsid w:val="00026C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A19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A19B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76B1A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Tytu">
    <w:name w:val="Title"/>
    <w:aliases w:val="MAIN TITLE CPK"/>
    <w:basedOn w:val="Normalny"/>
    <w:next w:val="Normalny"/>
    <w:link w:val="TytuZnak"/>
    <w:uiPriority w:val="10"/>
    <w:qFormat/>
    <w:rsid w:val="00663A3E"/>
    <w:pPr>
      <w:spacing w:after="240" w:line="360" w:lineRule="auto"/>
      <w:contextualSpacing/>
      <w:jc w:val="right"/>
    </w:pPr>
    <w:rPr>
      <w:rFonts w:ascii="Arial Nova Light" w:eastAsiaTheme="majorEastAsia" w:hAnsi="Arial Nova Light" w:cstheme="majorBidi"/>
      <w:color w:val="1B487F"/>
      <w:spacing w:val="10"/>
      <w:kern w:val="28"/>
      <w:sz w:val="56"/>
      <w:szCs w:val="56"/>
    </w:rPr>
  </w:style>
  <w:style w:type="character" w:customStyle="1" w:styleId="TytuZnak">
    <w:name w:val="Tytuł Znak"/>
    <w:aliases w:val="MAIN TITLE CPK Znak"/>
    <w:basedOn w:val="Domylnaczcionkaakapitu"/>
    <w:link w:val="Tytu"/>
    <w:uiPriority w:val="10"/>
    <w:rsid w:val="00663A3E"/>
    <w:rPr>
      <w:rFonts w:ascii="Arial Nova Light" w:eastAsiaTheme="majorEastAsia" w:hAnsi="Arial Nova Light" w:cstheme="majorBidi"/>
      <w:color w:val="1B487F"/>
      <w:spacing w:val="10"/>
      <w:kern w:val="28"/>
      <w:sz w:val="56"/>
      <w:szCs w:val="56"/>
    </w:rPr>
  </w:style>
  <w:style w:type="paragraph" w:styleId="Podtytu">
    <w:name w:val="Subtitle"/>
    <w:aliases w:val="SUBTITLE CPK"/>
    <w:basedOn w:val="Tytu"/>
    <w:next w:val="Normalny"/>
    <w:link w:val="PodtytuZnak"/>
    <w:uiPriority w:val="11"/>
    <w:qFormat/>
    <w:rsid w:val="00663A3E"/>
    <w:pPr>
      <w:numPr>
        <w:ilvl w:val="1"/>
      </w:numPr>
    </w:pPr>
    <w:rPr>
      <w:rFonts w:eastAsiaTheme="minorEastAsia"/>
      <w:spacing w:val="15"/>
      <w:sz w:val="48"/>
      <w:szCs w:val="22"/>
    </w:rPr>
  </w:style>
  <w:style w:type="character" w:customStyle="1" w:styleId="PodtytuZnak">
    <w:name w:val="Podtytuł Znak"/>
    <w:aliases w:val="SUBTITLE CPK Znak"/>
    <w:basedOn w:val="Domylnaczcionkaakapitu"/>
    <w:link w:val="Podtytu"/>
    <w:uiPriority w:val="11"/>
    <w:rsid w:val="00663A3E"/>
    <w:rPr>
      <w:rFonts w:ascii="Arial Nova Light" w:eastAsiaTheme="minorEastAsia" w:hAnsi="Arial Nova Light" w:cstheme="majorBidi"/>
      <w:color w:val="1B487F"/>
      <w:spacing w:val="15"/>
      <w:kern w:val="28"/>
      <w:sz w:val="48"/>
      <w:szCs w:val="22"/>
    </w:rPr>
  </w:style>
  <w:style w:type="character" w:styleId="Wyrnieniedelikatne">
    <w:name w:val="Subtle Emphasis"/>
    <w:aliases w:val="HIGHLIGHT CPK"/>
    <w:basedOn w:val="Domylnaczcionkaakapitu"/>
    <w:uiPriority w:val="19"/>
    <w:qFormat/>
    <w:rsid w:val="001754FF"/>
    <w:rPr>
      <w:i/>
      <w:iCs/>
      <w:caps w:val="0"/>
      <w:smallCaps/>
      <w:strike w:val="0"/>
      <w:dstrike w:val="0"/>
      <w:vanish w:val="0"/>
      <w:color w:val="1B487F"/>
      <w:vertAlign w:val="baseline"/>
    </w:rPr>
  </w:style>
  <w:style w:type="character" w:styleId="Uwydatnienie">
    <w:name w:val="Emphasis"/>
    <w:aliases w:val="2HIGHLIGHT CPK"/>
    <w:basedOn w:val="Domylnaczcionkaakapitu"/>
    <w:uiPriority w:val="20"/>
    <w:qFormat/>
    <w:rsid w:val="001754FF"/>
    <w:rPr>
      <w:i/>
      <w:iCs/>
    </w:rPr>
  </w:style>
  <w:style w:type="character" w:styleId="Wyrnienieintensywne">
    <w:name w:val="Intense Emphasis"/>
    <w:aliases w:val="LINK HIGHLIGHT CPK"/>
    <w:basedOn w:val="Domylnaczcionkaakapitu"/>
    <w:uiPriority w:val="21"/>
    <w:qFormat/>
    <w:rsid w:val="001754FF"/>
    <w:rPr>
      <w:i/>
      <w:iCs/>
      <w:color w:val="4472C4" w:themeColor="accent1"/>
      <w:u w:val="single" w:color="4472C4" w:themeColor="accent1"/>
    </w:rPr>
  </w:style>
  <w:style w:type="character" w:styleId="Pogrubienie">
    <w:name w:val="Strong"/>
    <w:aliases w:val="BOLD HIGHLIGHT CPK"/>
    <w:basedOn w:val="Domylnaczcionkaakapitu"/>
    <w:uiPriority w:val="22"/>
    <w:qFormat/>
    <w:rsid w:val="008311BF"/>
    <w:rPr>
      <w:b/>
      <w:bCs/>
    </w:rPr>
  </w:style>
  <w:style w:type="paragraph" w:styleId="Cytat">
    <w:name w:val="Quote"/>
    <w:aliases w:val="QUOTATION CPK"/>
    <w:basedOn w:val="Normalny"/>
    <w:next w:val="Normalny"/>
    <w:link w:val="CytatZnak"/>
    <w:uiPriority w:val="29"/>
    <w:qFormat/>
    <w:rsid w:val="001D58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aliases w:val="QUOTATION CPK Znak"/>
    <w:basedOn w:val="Domylnaczcionkaakapitu"/>
    <w:link w:val="Cytat"/>
    <w:uiPriority w:val="29"/>
    <w:rsid w:val="001D5821"/>
    <w:rPr>
      <w:i/>
      <w:iCs/>
      <w:color w:val="404040" w:themeColor="text1" w:themeTint="BF"/>
      <w:sz w:val="22"/>
    </w:rPr>
  </w:style>
  <w:style w:type="paragraph" w:styleId="Cytatintensywny">
    <w:name w:val="Intense Quote"/>
    <w:aliases w:val="INTENSE HIGHLIGHT CPK"/>
    <w:basedOn w:val="Normalny"/>
    <w:next w:val="Normalny"/>
    <w:link w:val="CytatintensywnyZnak"/>
    <w:uiPriority w:val="30"/>
    <w:qFormat/>
    <w:rsid w:val="0070017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2" w:right="862"/>
      <w:jc w:val="center"/>
    </w:pPr>
    <w:rPr>
      <w:i/>
      <w:iCs/>
      <w:color w:val="1B487F"/>
    </w:rPr>
  </w:style>
  <w:style w:type="character" w:customStyle="1" w:styleId="CytatintensywnyZnak">
    <w:name w:val="Cytat intensywny Znak"/>
    <w:aliases w:val="INTENSE HIGHLIGHT CPK Znak"/>
    <w:basedOn w:val="Domylnaczcionkaakapitu"/>
    <w:link w:val="Cytatintensywny"/>
    <w:uiPriority w:val="30"/>
    <w:rsid w:val="0070017B"/>
    <w:rPr>
      <w:i/>
      <w:iCs/>
      <w:color w:val="1B487F"/>
      <w:sz w:val="22"/>
    </w:rPr>
  </w:style>
  <w:style w:type="character" w:styleId="Odwoaniedelikatne">
    <w:name w:val="Subtle Reference"/>
    <w:aliases w:val="CAPITALICS CPK"/>
    <w:basedOn w:val="Domylnaczcionkaakapitu"/>
    <w:uiPriority w:val="31"/>
    <w:qFormat/>
    <w:rsid w:val="0070017B"/>
    <w:rPr>
      <w:caps w:val="0"/>
      <w:smallCaps/>
      <w:color w:val="5A5A5A" w:themeColor="text1" w:themeTint="A5"/>
    </w:rPr>
  </w:style>
  <w:style w:type="character" w:styleId="Odwoanieintensywne">
    <w:name w:val="Intense Reference"/>
    <w:aliases w:val="CAPITALICS INTENSE CPK"/>
    <w:basedOn w:val="Domylnaczcionkaakapitu"/>
    <w:uiPriority w:val="32"/>
    <w:qFormat/>
    <w:rsid w:val="001D5821"/>
    <w:rPr>
      <w:b/>
      <w:bCs/>
      <w:smallCaps/>
      <w:color w:val="1B487F"/>
      <w:spacing w:val="5"/>
    </w:rPr>
  </w:style>
  <w:style w:type="paragraph" w:customStyle="1" w:styleId="SPECIALSTYLEFORMAGOSIA">
    <w:name w:val="SPECIAL STYLE FOR MAŁGOSIA"/>
    <w:basedOn w:val="Normalny"/>
    <w:link w:val="SPECIALSTYLEFORMAGOSIAZnak"/>
    <w:rsid w:val="00092D15"/>
    <w:rPr>
      <w:rFonts w:ascii="Comic Sans MS" w:hAnsi="Comic Sans MS"/>
      <w:i/>
      <w:color w:val="CC00CC"/>
      <w:spacing w:val="28"/>
      <w:sz w:val="28"/>
      <w:u w:val="wave" w:color="FF99FF"/>
      <w:lang w:val="en-US"/>
      <w14:textOutline w14:w="9525" w14:cap="rnd" w14:cmpd="sng" w14:algn="ctr">
        <w14:noFill/>
        <w14:prstDash w14:val="solid"/>
        <w14:bevel/>
      </w14:textOutline>
      <w14:textFill>
        <w14:gradFill>
          <w14:gsLst>
            <w14:gs w14:pos="0">
              <w14:schemeClr w14:val="accent2">
                <w14:lumMod w14:val="20000"/>
                <w14:lumOff w14:val="80000"/>
              </w14:schemeClr>
            </w14:gs>
            <w14:gs w14:pos="74000">
              <w14:srgbClr w14:val="CC00CC"/>
            </w14:gs>
            <w14:gs w14:pos="83000">
              <w14:srgbClr w14:val="CC00CC"/>
            </w14:gs>
            <w14:gs w14:pos="100000">
              <w14:srgbClr w14:val="FF99FF"/>
            </w14:gs>
          </w14:gsLst>
          <w14:lin w14:ang="5400000" w14:scaled="0"/>
        </w14:gradFill>
      </w14:textFill>
      <w14:ligatures w14:val="historicalDiscretional"/>
    </w:rPr>
  </w:style>
  <w:style w:type="paragraph" w:customStyle="1" w:styleId="FootnoteCPK">
    <w:name w:val="Footnote CPK"/>
    <w:basedOn w:val="Normalny"/>
    <w:link w:val="FootnoteCPKZnak"/>
    <w:qFormat/>
    <w:rsid w:val="00092D15"/>
    <w:rPr>
      <w:sz w:val="16"/>
      <w:vertAlign w:val="subscript"/>
      <w:lang w:val="en-US"/>
    </w:rPr>
  </w:style>
  <w:style w:type="character" w:customStyle="1" w:styleId="SPECIALSTYLEFORMAGOSIAZnak">
    <w:name w:val="SPECIAL STYLE FOR MAŁGOSIA Znak"/>
    <w:basedOn w:val="Domylnaczcionkaakapitu"/>
    <w:link w:val="SPECIALSTYLEFORMAGOSIA"/>
    <w:rsid w:val="00092D15"/>
    <w:rPr>
      <w:rFonts w:ascii="Comic Sans MS" w:hAnsi="Comic Sans MS"/>
      <w:i/>
      <w:color w:val="CC00CC"/>
      <w:spacing w:val="28"/>
      <w:sz w:val="28"/>
      <w:u w:val="wave" w:color="FF99FF"/>
      <w:lang w:val="en-US"/>
      <w14:textOutline w14:w="9525" w14:cap="rnd" w14:cmpd="sng" w14:algn="ctr">
        <w14:noFill/>
        <w14:prstDash w14:val="solid"/>
        <w14:bevel/>
      </w14:textOutline>
      <w14:textFill>
        <w14:gradFill>
          <w14:gsLst>
            <w14:gs w14:pos="0">
              <w14:schemeClr w14:val="accent2">
                <w14:lumMod w14:val="20000"/>
                <w14:lumOff w14:val="80000"/>
              </w14:schemeClr>
            </w14:gs>
            <w14:gs w14:pos="74000">
              <w14:srgbClr w14:val="CC00CC"/>
            </w14:gs>
            <w14:gs w14:pos="83000">
              <w14:srgbClr w14:val="CC00CC"/>
            </w14:gs>
            <w14:gs w14:pos="100000">
              <w14:srgbClr w14:val="FF99FF"/>
            </w14:gs>
          </w14:gsLst>
          <w14:lin w14:ang="5400000" w14:scaled="0"/>
        </w14:gradFill>
      </w14:textFill>
      <w14:ligatures w14:val="historicalDiscretional"/>
    </w:rPr>
  </w:style>
  <w:style w:type="character" w:styleId="Tekstzastpczy">
    <w:name w:val="Placeholder Text"/>
    <w:basedOn w:val="Domylnaczcionkaakapitu"/>
    <w:uiPriority w:val="99"/>
    <w:semiHidden/>
    <w:rsid w:val="00BE5A01"/>
    <w:rPr>
      <w:color w:val="808080"/>
    </w:rPr>
  </w:style>
  <w:style w:type="character" w:customStyle="1" w:styleId="FootnoteCPKZnak">
    <w:name w:val="Footnote CPK Znak"/>
    <w:basedOn w:val="Domylnaczcionkaakapitu"/>
    <w:link w:val="FootnoteCPK"/>
    <w:rsid w:val="00663A3E"/>
    <w:rPr>
      <w:sz w:val="16"/>
      <w:vertAlign w:val="subscript"/>
      <w:lang w:val="en-US"/>
    </w:rPr>
  </w:style>
  <w:style w:type="character" w:customStyle="1" w:styleId="WHITEHIGHLIGHTCPK">
    <w:name w:val="WHITE HIGHLIGHT CPK"/>
    <w:basedOn w:val="Domylnaczcionkaakapitu"/>
    <w:uiPriority w:val="1"/>
    <w:qFormat/>
    <w:rsid w:val="00FA2810"/>
    <w:rPr>
      <w:rFonts w:asciiTheme="minorHAnsi" w:hAnsiTheme="minorHAnsi"/>
      <w:i/>
      <w:color w:val="FFFFFF" w:themeColor="background1"/>
      <w:sz w:val="28"/>
    </w:rPr>
  </w:style>
  <w:style w:type="numbering" w:customStyle="1" w:styleId="CPKWIELOPOZIOMOWY">
    <w:name w:val="CPK WIELOPOZIOMOWY"/>
    <w:uiPriority w:val="99"/>
    <w:rsid w:val="00E43353"/>
    <w:pPr>
      <w:numPr>
        <w:numId w:val="17"/>
      </w:numPr>
    </w:pPr>
  </w:style>
  <w:style w:type="character" w:customStyle="1" w:styleId="Nagwek5Znak">
    <w:name w:val="Nagłówek 5 Znak"/>
    <w:aliases w:val="5HEADING CPK Znak"/>
    <w:basedOn w:val="Domylnaczcionkaakapitu"/>
    <w:link w:val="Nagwek5"/>
    <w:uiPriority w:val="9"/>
    <w:rsid w:val="002F75D6"/>
    <w:rPr>
      <w:rFonts w:ascii="Arial Nova Light" w:eastAsiaTheme="majorEastAsia" w:hAnsi="Arial Nova Light" w:cstheme="majorBidi"/>
      <w:bCs/>
      <w:color w:val="2F5496" w:themeColor="accent1" w:themeShade="BF"/>
      <w:spacing w:val="20"/>
      <w:szCs w:val="52"/>
    </w:rPr>
  </w:style>
  <w:style w:type="paragraph" w:styleId="Nagwekspisutreci">
    <w:name w:val="TOC Heading"/>
    <w:aliases w:val="TOC HEADING"/>
    <w:basedOn w:val="Normalny"/>
    <w:next w:val="Spistreci1"/>
    <w:uiPriority w:val="39"/>
    <w:unhideWhenUsed/>
    <w:qFormat/>
    <w:rsid w:val="00092D15"/>
    <w:pPr>
      <w:spacing w:after="360" w:line="259" w:lineRule="auto"/>
    </w:pPr>
    <w:rPr>
      <w:rFonts w:ascii="Arial Nova Light" w:hAnsi="Arial Nova Light"/>
      <w:color w:val="2F5496" w:themeColor="accent1" w:themeShade="BF"/>
      <w:spacing w:val="20"/>
      <w:sz w:val="40"/>
      <w:lang w:eastAsia="pl-PL"/>
    </w:rPr>
  </w:style>
  <w:style w:type="character" w:customStyle="1" w:styleId="Nagwek6Znak">
    <w:name w:val="Nagłówek 6 Znak"/>
    <w:aliases w:val="6HEADING CPK Znak"/>
    <w:basedOn w:val="Domylnaczcionkaakapitu"/>
    <w:link w:val="Nagwek6"/>
    <w:uiPriority w:val="9"/>
    <w:rsid w:val="0008115E"/>
    <w:rPr>
      <w:rFonts w:ascii="Arial Nova Light" w:eastAsiaTheme="majorEastAsia" w:hAnsi="Arial Nova Light" w:cstheme="majorBidi"/>
      <w:color w:val="2F5496" w:themeColor="accent1" w:themeShade="B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26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2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2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ERCPK">
    <w:name w:val="HEADER CPK"/>
    <w:basedOn w:val="Normalny"/>
    <w:link w:val="HEADERCPKZnak"/>
    <w:qFormat/>
    <w:rsid w:val="00092D15"/>
    <w:pPr>
      <w:spacing w:after="0"/>
      <w:jc w:val="right"/>
    </w:pPr>
    <w:rPr>
      <w:color w:val="004982"/>
      <w:sz w:val="24"/>
      <w:lang w:val="en-US"/>
    </w:rPr>
  </w:style>
  <w:style w:type="table" w:customStyle="1" w:styleId="Styl2">
    <w:name w:val="Styl2"/>
    <w:basedOn w:val="Standardowy"/>
    <w:uiPriority w:val="99"/>
    <w:rsid w:val="00B866EE"/>
    <w:pPr>
      <w:jc w:val="right"/>
    </w:pPr>
    <w:tblPr>
      <w:tblBorders>
        <w:bottom w:val="single" w:sz="4" w:space="0" w:color="D9D9D9" w:themeColor="background1" w:themeShade="D9"/>
      </w:tblBorders>
    </w:tblPr>
    <w:tcPr>
      <w:vAlign w:val="bottom"/>
    </w:tcPr>
  </w:style>
  <w:style w:type="character" w:customStyle="1" w:styleId="HEADERCPKZnak">
    <w:name w:val="HEADER CPK Znak"/>
    <w:basedOn w:val="NagwekZnak"/>
    <w:link w:val="HEADERCPK"/>
    <w:rsid w:val="003A441E"/>
    <w:rPr>
      <w:color w:val="004982"/>
      <w:lang w:val="en-US"/>
    </w:rPr>
  </w:style>
  <w:style w:type="paragraph" w:styleId="Poprawka">
    <w:name w:val="Revision"/>
    <w:hidden/>
    <w:uiPriority w:val="99"/>
    <w:semiHidden/>
    <w:rsid w:val="00185814"/>
    <w:rPr>
      <w:sz w:val="22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2E32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3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327B"/>
    <w:pPr>
      <w:spacing w:before="240" w:after="24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32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27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327B"/>
    <w:pPr>
      <w:spacing w:before="240" w:after="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32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327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E327B"/>
    <w:rPr>
      <w:color w:val="954F72" w:themeColor="followedHyperlink"/>
      <w:u w:val="single"/>
    </w:rPr>
  </w:style>
  <w:style w:type="paragraph" w:styleId="Spistreci9">
    <w:name w:val="toc 9"/>
    <w:basedOn w:val="Normalny"/>
    <w:next w:val="Normalny"/>
    <w:autoRedefine/>
    <w:uiPriority w:val="39"/>
    <w:unhideWhenUsed/>
    <w:rsid w:val="002E327B"/>
    <w:pPr>
      <w:spacing w:before="240" w:after="100" w:line="259" w:lineRule="auto"/>
      <w:ind w:left="1760"/>
    </w:pPr>
    <w:rPr>
      <w:rFonts w:eastAsiaTheme="minorEastAsia"/>
      <w:szCs w:val="22"/>
      <w:lang w:val="en-US"/>
    </w:rPr>
  </w:style>
  <w:style w:type="paragraph" w:customStyle="1" w:styleId="bullet10T12B">
    <w:name w:val="bullet1 (0T/12B)"/>
    <w:aliases w:val="altb1"/>
    <w:rsid w:val="002E327B"/>
    <w:pPr>
      <w:numPr>
        <w:numId w:val="7"/>
      </w:numPr>
      <w:tabs>
        <w:tab w:val="left" w:pos="900"/>
      </w:tabs>
      <w:spacing w:after="240" w:line="280" w:lineRule="exact"/>
    </w:pPr>
    <w:rPr>
      <w:rFonts w:ascii="Palatino" w:eastAsia="Times New Roman" w:hAnsi="Palatino" w:cs="Times New Roman"/>
      <w:kern w:val="20"/>
      <w:szCs w:val="20"/>
      <w:lang w:val="en-US"/>
    </w:rPr>
  </w:style>
  <w:style w:type="paragraph" w:customStyle="1" w:styleId="inset10T12B">
    <w:name w:val="inset1 (0T/12B)"/>
    <w:aliases w:val="alti1"/>
    <w:rsid w:val="002E327B"/>
    <w:pPr>
      <w:tabs>
        <w:tab w:val="right" w:pos="720"/>
      </w:tabs>
      <w:spacing w:after="240" w:line="280" w:lineRule="exact"/>
      <w:ind w:left="907" w:hanging="547"/>
    </w:pPr>
    <w:rPr>
      <w:rFonts w:ascii="Palatino" w:eastAsia="Times New Roman" w:hAnsi="Palatino" w:cs="Times New Roman"/>
      <w:szCs w:val="20"/>
      <w:lang w:val="en-US"/>
    </w:rPr>
  </w:style>
  <w:style w:type="paragraph" w:customStyle="1" w:styleId="inset10T24B">
    <w:name w:val="inset1 (0T/24B)"/>
    <w:aliases w:val="alti2"/>
    <w:basedOn w:val="inset10T12B"/>
    <w:next w:val="Nagwek2"/>
    <w:rsid w:val="002E327B"/>
    <w:pPr>
      <w:spacing w:after="480"/>
    </w:pPr>
  </w:style>
  <w:style w:type="character" w:customStyle="1" w:styleId="normaltextrun">
    <w:name w:val="normaltextrun"/>
    <w:basedOn w:val="Domylnaczcionkaakapitu"/>
    <w:rsid w:val="002E327B"/>
  </w:style>
  <w:style w:type="paragraph" w:customStyle="1" w:styleId="paragraph">
    <w:name w:val="paragraph"/>
    <w:basedOn w:val="Normalny"/>
    <w:rsid w:val="002E32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eop">
    <w:name w:val="eop"/>
    <w:basedOn w:val="Domylnaczcionkaakapitu"/>
    <w:rsid w:val="002E327B"/>
  </w:style>
  <w:style w:type="paragraph" w:customStyle="1" w:styleId="msonormal0">
    <w:name w:val="msonormal"/>
    <w:basedOn w:val="Normalny"/>
    <w:rsid w:val="002226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font5">
    <w:name w:val="font5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64">
    <w:name w:val="xl64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sz w:val="24"/>
      <w:lang w:eastAsia="pl-PL"/>
    </w:rPr>
  </w:style>
  <w:style w:type="paragraph" w:customStyle="1" w:styleId="xl65">
    <w:name w:val="xl65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66">
    <w:name w:val="xl66"/>
    <w:basedOn w:val="Normalny"/>
    <w:rsid w:val="002226E3"/>
    <w:pP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67">
    <w:name w:val="xl67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68">
    <w:name w:val="xl68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sz w:val="16"/>
      <w:szCs w:val="16"/>
      <w:lang w:eastAsia="pl-PL"/>
    </w:rPr>
  </w:style>
  <w:style w:type="paragraph" w:customStyle="1" w:styleId="xl69">
    <w:name w:val="xl69"/>
    <w:basedOn w:val="Normalny"/>
    <w:rsid w:val="002226E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0">
    <w:name w:val="xl70"/>
    <w:basedOn w:val="Normalny"/>
    <w:rsid w:val="002226E3"/>
    <w:pPr>
      <w:pBdr>
        <w:left w:val="single" w:sz="4" w:space="0" w:color="000000"/>
      </w:pBd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226E3"/>
    <w:pPr>
      <w:spacing w:before="100" w:beforeAutospacing="1" w:after="100" w:afterAutospacing="1"/>
      <w:jc w:val="left"/>
      <w:textAlignment w:val="top"/>
    </w:pPr>
    <w:rPr>
      <w:rFonts w:eastAsia="Times New Roman" w:cs="Arial"/>
      <w:color w:val="000000"/>
      <w:szCs w:val="20"/>
      <w:lang w:eastAsia="pl-PL"/>
    </w:rPr>
  </w:style>
  <w:style w:type="paragraph" w:customStyle="1" w:styleId="xl72">
    <w:name w:val="xl72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color w:val="000000"/>
      <w:sz w:val="16"/>
      <w:szCs w:val="16"/>
      <w:lang w:eastAsia="pl-PL"/>
    </w:rPr>
  </w:style>
  <w:style w:type="paragraph" w:customStyle="1" w:styleId="xl73">
    <w:name w:val="xl7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74">
    <w:name w:val="xl7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75">
    <w:name w:val="xl7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Arial"/>
      <w:sz w:val="24"/>
      <w:lang w:eastAsia="pl-PL"/>
    </w:rPr>
  </w:style>
  <w:style w:type="paragraph" w:customStyle="1" w:styleId="xl76">
    <w:name w:val="xl76"/>
    <w:basedOn w:val="Normalny"/>
    <w:rsid w:val="002226E3"/>
    <w:pPr>
      <w:pBdr>
        <w:bottom w:val="single" w:sz="4" w:space="0" w:color="000000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16"/>
      <w:szCs w:val="16"/>
      <w:lang w:eastAsia="pl-PL"/>
    </w:rPr>
  </w:style>
  <w:style w:type="paragraph" w:customStyle="1" w:styleId="xl77">
    <w:name w:val="xl77"/>
    <w:basedOn w:val="Normalny"/>
    <w:rsid w:val="002226E3"/>
    <w:pPr>
      <w:pBdr>
        <w:bottom w:val="single" w:sz="4" w:space="0" w:color="000000"/>
        <w:right w:val="single" w:sz="4" w:space="0" w:color="000000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2226E3"/>
    <w:pPr>
      <w:pBdr>
        <w:left w:val="single" w:sz="4" w:space="0" w:color="000000"/>
      </w:pBdr>
      <w:shd w:val="clear" w:color="000000" w:fill="DA9694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79">
    <w:name w:val="xl79"/>
    <w:basedOn w:val="Normalny"/>
    <w:rsid w:val="002226E3"/>
    <w:pPr>
      <w:shd w:val="clear" w:color="000000" w:fill="DA9694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0">
    <w:name w:val="xl80"/>
    <w:basedOn w:val="Normalny"/>
    <w:rsid w:val="002226E3"/>
    <w:pPr>
      <w:pBdr>
        <w:left w:val="single" w:sz="4" w:space="0" w:color="000000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1">
    <w:name w:val="xl81"/>
    <w:basedOn w:val="Normalny"/>
    <w:rsid w:val="002226E3"/>
    <w:pPr>
      <w:shd w:val="clear" w:color="000000" w:fill="C4D79B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color w:val="FFFFFF"/>
      <w:sz w:val="16"/>
      <w:szCs w:val="16"/>
      <w:lang w:eastAsia="pl-PL"/>
    </w:rPr>
  </w:style>
  <w:style w:type="paragraph" w:customStyle="1" w:styleId="xl82">
    <w:name w:val="xl82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83">
    <w:name w:val="xl8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4">
    <w:name w:val="xl8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5">
    <w:name w:val="xl8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86">
    <w:name w:val="xl86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87">
    <w:name w:val="xl87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8">
    <w:name w:val="xl88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89">
    <w:name w:val="xl89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90">
    <w:name w:val="xl90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91">
    <w:name w:val="xl91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2">
    <w:name w:val="xl92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3">
    <w:name w:val="xl93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808080"/>
      <w:szCs w:val="20"/>
      <w:lang w:eastAsia="pl-PL"/>
    </w:rPr>
  </w:style>
  <w:style w:type="paragraph" w:customStyle="1" w:styleId="xl94">
    <w:name w:val="xl94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95">
    <w:name w:val="xl95"/>
    <w:basedOn w:val="Normalny"/>
    <w:rsid w:val="00222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eastAsia="Times New Roman" w:hAnsi="Calibri" w:cs="Calibri"/>
      <w:b/>
      <w:bCs/>
      <w:szCs w:val="20"/>
      <w:lang w:eastAsia="pl-PL"/>
    </w:rPr>
  </w:style>
  <w:style w:type="paragraph" w:customStyle="1" w:styleId="xl96">
    <w:name w:val="xl96"/>
    <w:basedOn w:val="Normalny"/>
    <w:rsid w:val="002226E3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Cs w:val="20"/>
      <w:lang w:eastAsia="pl-PL"/>
    </w:rPr>
  </w:style>
  <w:style w:type="paragraph" w:customStyle="1" w:styleId="xl97">
    <w:name w:val="xl97"/>
    <w:basedOn w:val="Normalny"/>
    <w:rsid w:val="002226E3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Cs w:val="20"/>
      <w:lang w:eastAsia="pl-PL"/>
    </w:rPr>
  </w:style>
  <w:style w:type="paragraph" w:customStyle="1" w:styleId="xl98">
    <w:name w:val="xl98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99">
    <w:name w:val="xl99"/>
    <w:basedOn w:val="Normalny"/>
    <w:rsid w:val="002226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16"/>
      <w:szCs w:val="16"/>
      <w:lang w:eastAsia="pl-PL"/>
    </w:rPr>
  </w:style>
  <w:style w:type="paragraph" w:customStyle="1" w:styleId="xl100">
    <w:name w:val="xl100"/>
    <w:basedOn w:val="Normalny"/>
    <w:rsid w:val="002226E3"/>
    <w:pPr>
      <w:spacing w:before="100" w:beforeAutospacing="1" w:after="100" w:afterAutospacing="1"/>
      <w:ind w:firstLineChars="100" w:firstLine="100"/>
      <w:jc w:val="left"/>
    </w:pPr>
    <w:rPr>
      <w:rFonts w:ascii="Calibri" w:eastAsia="Times New Roman" w:hAnsi="Calibri" w:cs="Calibri"/>
      <w:szCs w:val="20"/>
      <w:lang w:eastAsia="pl-PL"/>
    </w:rPr>
  </w:style>
  <w:style w:type="paragraph" w:customStyle="1" w:styleId="xl101">
    <w:name w:val="xl101"/>
    <w:basedOn w:val="Normalny"/>
    <w:rsid w:val="002226E3"/>
    <w:pPr>
      <w:spacing w:before="100" w:beforeAutospacing="1" w:after="100" w:afterAutospacing="1"/>
      <w:jc w:val="left"/>
    </w:pPr>
    <w:rPr>
      <w:rFonts w:ascii="Calibri" w:eastAsia="Times New Roman" w:hAnsi="Calibri" w:cs="Calibri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244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">
    <w:name w:val="oa1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2">
    <w:name w:val="oa2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3">
    <w:name w:val="oa3"/>
    <w:basedOn w:val="Normalny"/>
    <w:rsid w:val="002A0DA9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4">
    <w:name w:val="oa4"/>
    <w:basedOn w:val="Normalny"/>
    <w:rsid w:val="002A0DA9"/>
    <w:pPr>
      <w:shd w:val="clear" w:color="auto" w:fill="2B75C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5">
    <w:name w:val="oa5"/>
    <w:basedOn w:val="Normalny"/>
    <w:rsid w:val="002A0DA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6">
    <w:name w:val="oa6"/>
    <w:basedOn w:val="Normalny"/>
    <w:rsid w:val="002A0DA9"/>
    <w:pPr>
      <w:pBdr>
        <w:top w:val="single" w:sz="8" w:space="4" w:color="auto"/>
        <w:left w:val="single" w:sz="8" w:space="7" w:color="auto"/>
        <w:bottom w:val="single" w:sz="8" w:space="4" w:color="auto"/>
        <w:right w:val="single" w:sz="8" w:space="7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7">
    <w:name w:val="oa7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auto" w:fill="CCCC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8">
    <w:name w:val="oa8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9">
    <w:name w:val="oa9"/>
    <w:basedOn w:val="Normalny"/>
    <w:rsid w:val="002A0DA9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0">
    <w:name w:val="oa10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1">
    <w:name w:val="oa11"/>
    <w:basedOn w:val="Normalny"/>
    <w:rsid w:val="002A0D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2">
    <w:name w:val="oa12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A6A6A6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3">
    <w:name w:val="oa13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225BA3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4">
    <w:name w:val="oa14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a15">
    <w:name w:val="oa15"/>
    <w:basedOn w:val="Normalny"/>
    <w:rsid w:val="002A0DA9"/>
    <w:pPr>
      <w:pBdr>
        <w:top w:val="single" w:sz="8" w:space="4" w:color="FFFFFF"/>
        <w:left w:val="single" w:sz="8" w:space="7" w:color="FFFFFF"/>
        <w:bottom w:val="single" w:sz="8" w:space="4" w:color="FFFFFF"/>
        <w:right w:val="single" w:sz="8" w:space="7" w:color="FFFFFF"/>
      </w:pBdr>
      <w:shd w:val="clear" w:color="auto" w:fill="2B75C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lang w:eastAsia="pl-PL"/>
    </w:rPr>
  </w:style>
  <w:style w:type="table" w:customStyle="1" w:styleId="PlainTable11">
    <w:name w:val="Plain Table 11"/>
    <w:basedOn w:val="Standardowy"/>
    <w:uiPriority w:val="41"/>
    <w:rsid w:val="00380B6C"/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kapitzlistZnak">
    <w:name w:val="Akapit z listą Znak"/>
    <w:aliases w:val="LISTED PARAGRAPH CPK Znak,LISTA PUNTKOWANA CPK Znak,Styl 1 Znak,BulletC Znak,Numerowanie Znak,Wyliczanie Znak,Obiekt Znak,normalny tekst Znak,List Paragraph1 Znak,Akapit z listą1 Znak,Akapit z listą31 Znak,test ciągły Znak,lp1 Znak"/>
    <w:basedOn w:val="Domylnaczcionkaakapitu"/>
    <w:link w:val="Akapitzlist"/>
    <w:uiPriority w:val="34"/>
    <w:qFormat/>
    <w:rsid w:val="00312BEC"/>
    <w:rPr>
      <w:rFonts w:ascii="Arial" w:hAnsi="Arial"/>
      <w:sz w:val="20"/>
      <w:szCs w:val="22"/>
      <w:lang w:val="en-GB"/>
    </w:rPr>
  </w:style>
  <w:style w:type="paragraph" w:customStyle="1" w:styleId="1CPK">
    <w:name w:val="1.CPK"/>
    <w:basedOn w:val="Nagwek1"/>
    <w:link w:val="1CPKChar"/>
    <w:qFormat/>
    <w:rsid w:val="00954E94"/>
    <w:pPr>
      <w:numPr>
        <w:numId w:val="8"/>
      </w:numPr>
    </w:pPr>
    <w:rPr>
      <w:szCs w:val="44"/>
    </w:rPr>
  </w:style>
  <w:style w:type="paragraph" w:customStyle="1" w:styleId="11CPK">
    <w:name w:val="1.1 CPK"/>
    <w:basedOn w:val="Nagwek2"/>
    <w:link w:val="11CPKChar"/>
    <w:qFormat/>
    <w:rsid w:val="00954E94"/>
    <w:rPr>
      <w:sz w:val="32"/>
      <w:szCs w:val="40"/>
    </w:rPr>
  </w:style>
  <w:style w:type="character" w:customStyle="1" w:styleId="1CPKChar">
    <w:name w:val="1.CPK Char"/>
    <w:basedOn w:val="Nagwek1Znak"/>
    <w:link w:val="1CPK"/>
    <w:rsid w:val="00954E94"/>
    <w:rPr>
      <w:rFonts w:eastAsiaTheme="majorEastAsia" w:cstheme="majorBidi"/>
      <w:b/>
      <w:bCs/>
      <w:color w:val="2F5496" w:themeColor="accent1" w:themeShade="BF"/>
      <w:spacing w:val="20"/>
      <w:sz w:val="36"/>
      <w:szCs w:val="44"/>
    </w:rPr>
  </w:style>
  <w:style w:type="character" w:customStyle="1" w:styleId="11CPKChar">
    <w:name w:val="1.1 CPK Char"/>
    <w:basedOn w:val="Nagwek2Znak"/>
    <w:link w:val="11CPK"/>
    <w:rsid w:val="00954E94"/>
    <w:rPr>
      <w:rFonts w:ascii="Raleway" w:eastAsiaTheme="majorEastAsia" w:hAnsi="Raleway" w:cstheme="majorBidi"/>
      <w:b/>
      <w:bCs/>
      <w:color w:val="4472C4" w:themeColor="accent1"/>
      <w:spacing w:val="20"/>
      <w:sz w:val="32"/>
      <w:szCs w:val="40"/>
    </w:rPr>
  </w:style>
  <w:style w:type="character" w:styleId="Tytuksiki">
    <w:name w:val="Book Title"/>
    <w:basedOn w:val="Domylnaczcionkaakapitu"/>
    <w:uiPriority w:val="33"/>
    <w:qFormat/>
    <w:rsid w:val="00205AD0"/>
    <w:rPr>
      <w:b w:val="0"/>
      <w:bCs w:val="0"/>
      <w:smallCaps/>
      <w:spacing w:val="5"/>
    </w:rPr>
  </w:style>
  <w:style w:type="table" w:styleId="Zwykatabela2">
    <w:name w:val="Plain Table 2"/>
    <w:basedOn w:val="Standardowy"/>
    <w:uiPriority w:val="42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atkatabelijasna">
    <w:name w:val="Grid Table Light"/>
    <w:basedOn w:val="Standardowy"/>
    <w:uiPriority w:val="40"/>
    <w:rsid w:val="00205AD0"/>
    <w:rPr>
      <w:rFonts w:eastAsiaTheme="minorEastAsia"/>
      <w:sz w:val="22"/>
      <w:szCs w:val="22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2akcent3">
    <w:name w:val="Grid Table 2 Accent 3"/>
    <w:basedOn w:val="Standardowy"/>
    <w:uiPriority w:val="47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BodyChar">
    <w:name w:val="Body Char"/>
    <w:basedOn w:val="Domylnaczcionkaakapitu"/>
    <w:link w:val="Body"/>
    <w:locked/>
    <w:rsid w:val="00205AD0"/>
  </w:style>
  <w:style w:type="paragraph" w:customStyle="1" w:styleId="Body">
    <w:name w:val="Body"/>
    <w:basedOn w:val="Normalny"/>
    <w:link w:val="BodyChar"/>
    <w:rsid w:val="00205AD0"/>
    <w:pPr>
      <w:spacing w:before="0" w:after="160" w:line="240" w:lineRule="auto"/>
      <w:ind w:left="864"/>
      <w:jc w:val="left"/>
    </w:pPr>
    <w:rPr>
      <w:sz w:val="24"/>
    </w:rPr>
  </w:style>
  <w:style w:type="character" w:customStyle="1" w:styleId="apple-converted-space">
    <w:name w:val="apple-converted-space"/>
    <w:basedOn w:val="Domylnaczcionkaakapitu"/>
    <w:rsid w:val="00205AD0"/>
  </w:style>
  <w:style w:type="character" w:customStyle="1" w:styleId="spellingerror">
    <w:name w:val="spellingerror"/>
    <w:basedOn w:val="Domylnaczcionkaakapitu"/>
    <w:rsid w:val="00205AD0"/>
  </w:style>
  <w:style w:type="table" w:styleId="Tabelalisty1jasnaakcent3">
    <w:name w:val="List Table 1 Light Accent 3"/>
    <w:basedOn w:val="Standardowy"/>
    <w:uiPriority w:val="46"/>
    <w:rsid w:val="00205AD0"/>
    <w:rPr>
      <w:rFonts w:eastAsiaTheme="minorEastAsia"/>
      <w:sz w:val="22"/>
      <w:szCs w:val="22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M54">
    <w:name w:val="CM54"/>
    <w:basedOn w:val="Normalny"/>
    <w:next w:val="Normalny"/>
    <w:uiPriority w:val="99"/>
    <w:rsid w:val="00801C25"/>
    <w:pPr>
      <w:autoSpaceDE w:val="0"/>
      <w:autoSpaceDN w:val="0"/>
      <w:adjustRightInd w:val="0"/>
      <w:spacing w:before="0" w:after="0" w:line="240" w:lineRule="auto"/>
      <w:jc w:val="left"/>
    </w:pPr>
    <w:rPr>
      <w:rFonts w:ascii="Calibri-Light" w:hAnsi="Calibri-Light"/>
      <w:sz w:val="24"/>
    </w:rPr>
  </w:style>
  <w:style w:type="character" w:customStyle="1" w:styleId="LegendaZnak">
    <w:name w:val="Legenda Znak"/>
    <w:aliases w:val="LEGEND CPK Znak,WBU_podpisy_tabel_i_rysunków Znak,LEGENDA CPK Znak"/>
    <w:basedOn w:val="Domylnaczcionkaakapitu"/>
    <w:link w:val="Legenda"/>
    <w:uiPriority w:val="35"/>
    <w:rsid w:val="0022180C"/>
    <w:rPr>
      <w:i/>
      <w:iCs/>
      <w:color w:val="1B487F"/>
      <w:sz w:val="18"/>
      <w:szCs w:val="18"/>
    </w:rPr>
  </w:style>
  <w:style w:type="character" w:customStyle="1" w:styleId="Wzmianka1">
    <w:name w:val="Wzmianka1"/>
    <w:basedOn w:val="Domylnaczcionkaakapitu"/>
    <w:uiPriority w:val="99"/>
    <w:unhideWhenUsed/>
    <w:rsid w:val="00212CE5"/>
    <w:rPr>
      <w:color w:val="2B579A"/>
      <w:shd w:val="clear" w:color="auto" w:fill="E1DFDD"/>
    </w:rPr>
  </w:style>
  <w:style w:type="table" w:styleId="Tabelasiatki2akcent5">
    <w:name w:val="Grid Table 2 Accent 5"/>
    <w:basedOn w:val="Standardowy"/>
    <w:uiPriority w:val="47"/>
    <w:rsid w:val="003716A4"/>
    <w:rPr>
      <w:sz w:val="22"/>
      <w:szCs w:val="22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itle-label">
    <w:name w:val="title-label"/>
    <w:basedOn w:val="Domylnaczcionkaakapitu"/>
    <w:rsid w:val="00B740C7"/>
  </w:style>
  <w:style w:type="paragraph" w:customStyle="1" w:styleId="typedudocumentcp">
    <w:name w:val="typedudocument_cp"/>
    <w:basedOn w:val="Normalny"/>
    <w:rsid w:val="00574B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accompagnantcp">
    <w:name w:val="accompagnant_cp"/>
    <w:basedOn w:val="Normalny"/>
    <w:rsid w:val="00574B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typeacteprincipalcp">
    <w:name w:val="typeacteprincipal_cp"/>
    <w:basedOn w:val="Normalny"/>
    <w:rsid w:val="00574B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objetacteprincipalcp">
    <w:name w:val="objetacteprincipal_cp"/>
    <w:basedOn w:val="Normalny"/>
    <w:rsid w:val="00574B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pl-PL"/>
    </w:rPr>
  </w:style>
  <w:style w:type="table" w:styleId="Zwykatabela1">
    <w:name w:val="Plain Table 1"/>
    <w:basedOn w:val="Standardowy"/>
    <w:uiPriority w:val="41"/>
    <w:rsid w:val="00CE451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jlqj4b">
    <w:name w:val="jlqj4b"/>
    <w:basedOn w:val="Domylnaczcionkaakapitu"/>
    <w:rsid w:val="004B7348"/>
  </w:style>
  <w:style w:type="paragraph" w:customStyle="1" w:styleId="ZLITwPKTzmlitwpktartykuempunktem">
    <w:name w:val="Z/LIT_w_PKT – zm. lit. w pkt artykułem (punktem)"/>
    <w:basedOn w:val="Normalny"/>
    <w:qFormat/>
    <w:rsid w:val="00A85F5E"/>
    <w:pPr>
      <w:spacing w:before="0" w:after="0" w:line="360" w:lineRule="auto"/>
      <w:ind w:left="1497" w:hanging="476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qFormat/>
    <w:rsid w:val="00A85F5E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qFormat/>
    <w:rsid w:val="00A85F5E"/>
    <w:pPr>
      <w:spacing w:before="0" w:after="0" w:line="360" w:lineRule="auto"/>
      <w:ind w:left="102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YTDZOZNzmozntytuudziauartykuempunktem">
    <w:name w:val="Z/TYT(DZ)_OZN – zm. ozn. tytułu (działu) artykułem (punktem)"/>
    <w:basedOn w:val="Normalny"/>
    <w:next w:val="ZTYTDZPRZEDMzmprzedmtytuulubdziauartykuempunktem"/>
    <w:qFormat/>
    <w:rsid w:val="00A85F5E"/>
    <w:pPr>
      <w:keepNext/>
      <w:spacing w:before="0" w:after="0" w:line="360" w:lineRule="auto"/>
      <w:ind w:left="510"/>
      <w:jc w:val="center"/>
    </w:pPr>
    <w:rPr>
      <w:rFonts w:ascii="Times" w:eastAsiaTheme="minorEastAsia" w:hAnsi="Times" w:cs="Arial"/>
      <w:bCs/>
      <w:caps/>
      <w:kern w:val="24"/>
      <w:sz w:val="24"/>
      <w:lang w:eastAsia="pl-PL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qFormat/>
    <w:rsid w:val="00A85F5E"/>
    <w:pPr>
      <w:keepNext/>
      <w:suppressAutoHyphens/>
      <w:spacing w:line="360" w:lineRule="auto"/>
      <w:ind w:left="510"/>
      <w:jc w:val="center"/>
    </w:pPr>
    <w:rPr>
      <w:rFonts w:ascii="Times" w:eastAsia="Times New Roman" w:hAnsi="Times" w:cs="Times New Roman"/>
      <w:szCs w:val="26"/>
      <w:lang w:eastAsia="pl-PL"/>
    </w:rPr>
  </w:style>
  <w:style w:type="paragraph" w:customStyle="1" w:styleId="ZUSTzmustartykuempunktem">
    <w:name w:val="Z/UST(§) – zm. ust. (§) artykułem (punktem)"/>
    <w:basedOn w:val="ZARTzmartartykuempunktem"/>
    <w:qFormat/>
    <w:rsid w:val="00A85F5E"/>
  </w:style>
  <w:style w:type="character" w:customStyle="1" w:styleId="superscript">
    <w:name w:val="superscript"/>
    <w:basedOn w:val="Domylnaczcionkaakapitu"/>
    <w:rsid w:val="00C33E19"/>
  </w:style>
  <w:style w:type="character" w:customStyle="1" w:styleId="contextualspellingandgrammarerror">
    <w:name w:val="contextualspellingandgrammarerror"/>
    <w:basedOn w:val="Domylnaczcionkaakapitu"/>
    <w:rsid w:val="005253E6"/>
  </w:style>
  <w:style w:type="table" w:styleId="Tabelasiatki2akcent1">
    <w:name w:val="Grid Table 2 Accent 1"/>
    <w:basedOn w:val="Standardowy"/>
    <w:uiPriority w:val="47"/>
    <w:rsid w:val="00E9751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3akcent1">
    <w:name w:val="Grid Table 3 Accent 1"/>
    <w:basedOn w:val="Standardowy"/>
    <w:uiPriority w:val="48"/>
    <w:rsid w:val="00C6525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6525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listy3akcent5">
    <w:name w:val="List Table 3 Accent 5"/>
    <w:basedOn w:val="Standardowy"/>
    <w:uiPriority w:val="48"/>
    <w:rsid w:val="00B27115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customStyle="1" w:styleId="cf01">
    <w:name w:val="cf01"/>
    <w:basedOn w:val="Domylnaczcionkaakapitu"/>
    <w:rsid w:val="00422F29"/>
    <w:rPr>
      <w:rFonts w:ascii="Segoe UI" w:hAnsi="Segoe UI" w:cs="Segoe UI" w:hint="default"/>
      <w:sz w:val="18"/>
      <w:szCs w:val="18"/>
    </w:rPr>
  </w:style>
  <w:style w:type="character" w:styleId="Wzmianka">
    <w:name w:val="Mention"/>
    <w:basedOn w:val="Domylnaczcionkaakapitu"/>
    <w:uiPriority w:val="99"/>
    <w:unhideWhenUsed/>
    <w:rsid w:val="00721AC3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C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94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254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9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301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56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638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412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1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27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508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8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53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76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092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9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5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20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6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40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8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13413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50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09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789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82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1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587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3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6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52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5433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1984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910762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9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3848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193">
          <w:marLeft w:val="1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9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8080">
          <w:marLeft w:val="10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3341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903">
          <w:marLeft w:val="14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27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7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82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198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470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59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81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76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38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27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04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33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49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6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2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3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9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1044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214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1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408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689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83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0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9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emf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4E5ECC9A7621499F7FFC5F782CC234" ma:contentTypeVersion="19" ma:contentTypeDescription="Utwórz nowy dokument." ma:contentTypeScope="" ma:versionID="45b64f1f74edaddec7f83bb5643d4d6e">
  <xsd:schema xmlns:xsd="http://www.w3.org/2001/XMLSchema" xmlns:xs="http://www.w3.org/2001/XMLSchema" xmlns:p="http://schemas.microsoft.com/office/2006/metadata/properties" xmlns:ns2="17d41868-9246-4f94-bfc5-b6aff5dc8945" xmlns:ns3="09d3ac6d-4c68-4146-8a22-6a1634f97792" targetNamespace="http://schemas.microsoft.com/office/2006/metadata/properties" ma:root="true" ma:fieldsID="856434b4531a90b42b4282adafa1f268" ns2:_="" ns3:_="">
    <xsd:import namespace="17d41868-9246-4f94-bfc5-b6aff5dc8945"/>
    <xsd:import namespace="09d3ac6d-4c68-4146-8a22-6a1634f977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Flow_SignoffStatu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41868-9246-4f94-bfc5-b6aff5dc89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470880-a0fe-4d9e-a922-40844d988eaa}" ma:internalName="TaxCatchAll" ma:showField="CatchAllData" ma:web="17d41868-9246-4f94-bfc5-b6aff5dc89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3ac6d-4c68-4146-8a22-6a1634f97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9" nillable="true" ma:displayName="Stan zatwierdzenia" ma:internalName="Stan_x0020_zatwierdzenia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1cbb7558-5f2f-4ee1-914c-d1385f478f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d3ac6d-4c68-4146-8a22-6a1634f97792">
      <Terms xmlns="http://schemas.microsoft.com/office/infopath/2007/PartnerControls"/>
    </lcf76f155ced4ddcb4097134ff3c332f>
    <TaxCatchAll xmlns="17d41868-9246-4f94-bfc5-b6aff5dc8945" xsi:nil="true"/>
    <_Flow_SignoffStatus xmlns="09d3ac6d-4c68-4146-8a22-6a1634f97792" xsi:nil="true"/>
  </documentManagement>
</p:properties>
</file>

<file path=customXml/itemProps1.xml><?xml version="1.0" encoding="utf-8"?>
<ds:datastoreItem xmlns:ds="http://schemas.openxmlformats.org/officeDocument/2006/customXml" ds:itemID="{A3710A99-0CA5-4468-ACF4-43517DD8E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68F1F2-167E-4FBD-839A-76786E63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41868-9246-4f94-bfc5-b6aff5dc8945"/>
    <ds:schemaRef ds:uri="09d3ac6d-4c68-4146-8a22-6a1634f97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6792C-3B75-467B-8C29-F90EB53BBBB2}">
  <ds:schemaRefs>
    <ds:schemaRef ds:uri="http://schemas.microsoft.com/office/2006/metadata/properties"/>
    <ds:schemaRef ds:uri="http://schemas.microsoft.com/office/infopath/2007/PartnerControls"/>
    <ds:schemaRef ds:uri="09d3ac6d-4c68-4146-8a22-6a1634f97792"/>
    <ds:schemaRef ds:uri="17d41868-9246-4f94-bfc5-b6aff5dc89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28000</Words>
  <Characters>168005</Characters>
  <Application>Microsoft Office Word</Application>
  <DocSecurity>0</DocSecurity>
  <Lines>1400</Lines>
  <Paragraphs>391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195614</CharactersWithSpaces>
  <SharedDoc>false</SharedDoc>
  <HLinks>
    <vt:vector size="222" baseType="variant"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_Toc190814865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_Toc190814864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_Toc190814863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_Toc190814862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_Toc190814861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_Toc190814860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_Toc190814859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_Toc190814858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_Toc190814857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_Toc190814856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_Toc190814855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_Toc190814854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_Toc190814853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_Toc190814852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_Toc190814851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_Toc190814850</vt:lpwstr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_Toc190814849</vt:lpwstr>
      </vt:variant>
      <vt:variant>
        <vt:i4>1441848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_Toc190814848</vt:lpwstr>
      </vt:variant>
      <vt:variant>
        <vt:i4>1441848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_Toc190814847</vt:lpwstr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_Toc190814846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_Toc190814845</vt:lpwstr>
      </vt:variant>
      <vt:variant>
        <vt:i4>1441848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_Toc190814844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_Toc190814843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_Toc190814842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_Toc190814841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_Toc190814840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_Toc190814839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_Toc190814838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_Toc190814837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_Toc190814836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_Toc190814835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_Toc190814834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_Toc190814833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_Toc190814832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_Toc190814831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_Toc190814830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_Toc190814829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2025-03-14T17:14:00Z</dcterms:created>
  <dcterms:modified xsi:type="dcterms:W3CDTF">2025-03-14T17:14:00Z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0x0101001B4E5ECC9A7621499F7FFC5F782CC234</vt:lpwstr>
  </property>
</Properties>
</file>