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FF4D0" w14:textId="77777777" w:rsidR="00DA19A6" w:rsidRDefault="00000000">
      <w:pPr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………...………..., dnia …. 2024 r.</w:t>
      </w:r>
    </w:p>
    <w:p w14:paraId="386F8D28" w14:textId="77777777" w:rsidR="00DA19A6" w:rsidRDefault="00DA19A6">
      <w:pPr>
        <w:ind w:left="5245"/>
        <w:rPr>
          <w:rFonts w:ascii="Arial" w:eastAsia="Arial" w:hAnsi="Arial" w:cs="Arial"/>
          <w:sz w:val="20"/>
          <w:szCs w:val="20"/>
        </w:rPr>
      </w:pPr>
    </w:p>
    <w:p w14:paraId="2A86F6D9" w14:textId="77777777" w:rsidR="00DA19A6" w:rsidRDefault="00DA19A6">
      <w:pPr>
        <w:ind w:left="5245"/>
        <w:rPr>
          <w:rFonts w:ascii="Arial" w:eastAsia="Arial" w:hAnsi="Arial" w:cs="Arial"/>
          <w:sz w:val="20"/>
          <w:szCs w:val="20"/>
        </w:rPr>
      </w:pPr>
    </w:p>
    <w:p w14:paraId="16B8A8F8" w14:textId="467E584A" w:rsidR="00DA19A6" w:rsidRDefault="00412896">
      <w:pPr>
        <w:spacing w:line="360" w:lineRule="auto"/>
        <w:ind w:left="5812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Michał Gołąb</w:t>
      </w:r>
    </w:p>
    <w:p w14:paraId="4536E62B" w14:textId="7B93C38A" w:rsidR="00DA19A6" w:rsidRDefault="00000000">
      <w:pPr>
        <w:spacing w:line="360" w:lineRule="auto"/>
        <w:ind w:left="581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Przewodnicząc</w:t>
      </w:r>
      <w:r w:rsidR="00412896"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br/>
        <w:t>Rady Miasta Podkow</w:t>
      </w:r>
      <w:r w:rsidR="00412896"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 Leś</w:t>
      </w:r>
      <w:r w:rsidR="00412896">
        <w:rPr>
          <w:rFonts w:ascii="Arial" w:eastAsia="Arial" w:hAnsi="Arial" w:cs="Arial"/>
          <w:sz w:val="20"/>
          <w:szCs w:val="20"/>
        </w:rPr>
        <w:t>na</w:t>
      </w:r>
    </w:p>
    <w:p w14:paraId="6628E2AD" w14:textId="77777777" w:rsidR="00DA19A6" w:rsidRDefault="00DA19A6">
      <w:pPr>
        <w:spacing w:after="24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498CE5A2" w14:textId="77777777" w:rsidR="00DA19A6" w:rsidRDefault="00000000">
      <w:pPr>
        <w:spacing w:after="240"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ZGŁOSZENIE O UDZIALE W DEBACIE NAD „RAPORTEM O STANIE MIASTA PODKOWA LEŚNA W 2023 ROKU”</w:t>
      </w:r>
    </w:p>
    <w:p w14:paraId="3D524913" w14:textId="77777777" w:rsidR="00DA19A6" w:rsidRDefault="00000000">
      <w:pPr>
        <w:spacing w:before="24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Ja, niżej podpisany/a ……………………………………………………………………………………………...</w:t>
      </w:r>
    </w:p>
    <w:p w14:paraId="18CA33D9" w14:textId="77777777" w:rsidR="00DA19A6" w:rsidRDefault="00000000">
      <w:pPr>
        <w:spacing w:line="360" w:lineRule="auto"/>
        <w:ind w:left="3540" w:firstLine="708"/>
        <w:jc w:val="both"/>
        <w:rPr>
          <w:rFonts w:ascii="Arial" w:eastAsia="Arial" w:hAnsi="Arial" w:cs="Arial"/>
          <w:vertAlign w:val="superscript"/>
        </w:rPr>
      </w:pPr>
      <w:r>
        <w:rPr>
          <w:rFonts w:ascii="Arial" w:eastAsia="Arial" w:hAnsi="Arial" w:cs="Arial"/>
          <w:vertAlign w:val="superscript"/>
        </w:rPr>
        <w:t>(imię i nazwisko mieszkańca)</w:t>
      </w:r>
    </w:p>
    <w:p w14:paraId="2033CC6C" w14:textId="77777777" w:rsidR="00DA19A6" w:rsidRDefault="00000000">
      <w:pPr>
        <w:spacing w:before="24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zamieszkały/a ……………………………………………………………………………………………………...</w:t>
      </w:r>
    </w:p>
    <w:p w14:paraId="7E3614BC" w14:textId="77777777" w:rsidR="00DA19A6" w:rsidRDefault="00000000">
      <w:pPr>
        <w:spacing w:line="360" w:lineRule="auto"/>
        <w:ind w:left="2832" w:firstLine="708"/>
        <w:jc w:val="both"/>
        <w:rPr>
          <w:rFonts w:ascii="Arial" w:eastAsia="Arial" w:hAnsi="Arial" w:cs="Arial"/>
          <w:vertAlign w:val="superscript"/>
        </w:rPr>
      </w:pPr>
      <w:r>
        <w:rPr>
          <w:rFonts w:ascii="Arial" w:eastAsia="Arial" w:hAnsi="Arial" w:cs="Arial"/>
          <w:vertAlign w:val="superscript"/>
        </w:rPr>
        <w:t>(adres zamieszkania na terenie Miasta Podkowa Leśna)</w:t>
      </w:r>
    </w:p>
    <w:p w14:paraId="7BC677C4" w14:textId="77777777" w:rsidR="00DA19A6" w:rsidRDefault="00000000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zgłaszam swój udział w debacie nad „Raportem o stanie Miasta Podkowa Leśna</w:t>
      </w:r>
      <w:r>
        <w:t xml:space="preserve"> </w:t>
      </w:r>
      <w:r>
        <w:rPr>
          <w:rFonts w:ascii="Arial" w:eastAsia="Arial" w:hAnsi="Arial" w:cs="Arial"/>
          <w:sz w:val="20"/>
          <w:szCs w:val="20"/>
        </w:rPr>
        <w:t>w 2023 roku”.</w:t>
      </w:r>
    </w:p>
    <w:p w14:paraId="07ED83A2" w14:textId="77777777" w:rsidR="00DA19A6" w:rsidRDefault="00000000">
      <w:pPr>
        <w:spacing w:before="240" w:line="36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Swoje zgłoszenie przedkładam z poparciem następujących osób:</w:t>
      </w:r>
    </w:p>
    <w:p w14:paraId="3DDF80D8" w14:textId="77777777" w:rsidR="00DA19A6" w:rsidRDefault="00DA19A6">
      <w:pPr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9060" w:type="dxa"/>
        <w:jc w:val="center"/>
        <w:tblInd w:w="0" w:type="dxa"/>
        <w:tblBorders>
          <w:top w:val="single" w:sz="4" w:space="0" w:color="8F9296"/>
          <w:left w:val="single" w:sz="4" w:space="0" w:color="8F9296"/>
          <w:bottom w:val="single" w:sz="4" w:space="0" w:color="8F9296"/>
          <w:right w:val="single" w:sz="4" w:space="0" w:color="8F9296"/>
          <w:insideH w:val="single" w:sz="4" w:space="0" w:color="8F9296"/>
          <w:insideV w:val="single" w:sz="4" w:space="0" w:color="8F9296"/>
        </w:tblBorders>
        <w:tblLayout w:type="fixed"/>
        <w:tblLook w:val="0400" w:firstRow="0" w:lastRow="0" w:firstColumn="0" w:lastColumn="0" w:noHBand="0" w:noVBand="1"/>
      </w:tblPr>
      <w:tblGrid>
        <w:gridCol w:w="590"/>
        <w:gridCol w:w="5450"/>
        <w:gridCol w:w="3020"/>
      </w:tblGrid>
      <w:tr w:rsidR="00DA19A6" w14:paraId="1999AB19" w14:textId="77777777">
        <w:trPr>
          <w:trHeight w:val="283"/>
          <w:jc w:val="center"/>
        </w:trPr>
        <w:tc>
          <w:tcPr>
            <w:tcW w:w="590" w:type="dxa"/>
          </w:tcPr>
          <w:p w14:paraId="425EB1A4" w14:textId="77777777" w:rsidR="00DA19A6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5450" w:type="dxa"/>
          </w:tcPr>
          <w:p w14:paraId="45D1ABE2" w14:textId="77777777" w:rsidR="00DA19A6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3020" w:type="dxa"/>
          </w:tcPr>
          <w:p w14:paraId="17BBC5A3" w14:textId="77777777" w:rsidR="00DA19A6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Podpis</w:t>
            </w:r>
          </w:p>
        </w:tc>
      </w:tr>
      <w:tr w:rsidR="00DA19A6" w14:paraId="3CA28EBB" w14:textId="77777777">
        <w:trPr>
          <w:trHeight w:val="283"/>
          <w:jc w:val="center"/>
        </w:trPr>
        <w:tc>
          <w:tcPr>
            <w:tcW w:w="590" w:type="dxa"/>
          </w:tcPr>
          <w:p w14:paraId="3745B05B" w14:textId="77777777" w:rsidR="00DA19A6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5450" w:type="dxa"/>
          </w:tcPr>
          <w:p w14:paraId="078B5779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14:paraId="07A76A38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19A6" w14:paraId="0B3ADE89" w14:textId="77777777">
        <w:trPr>
          <w:trHeight w:val="283"/>
          <w:jc w:val="center"/>
        </w:trPr>
        <w:tc>
          <w:tcPr>
            <w:tcW w:w="590" w:type="dxa"/>
          </w:tcPr>
          <w:p w14:paraId="434A721A" w14:textId="77777777" w:rsidR="00DA19A6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5450" w:type="dxa"/>
          </w:tcPr>
          <w:p w14:paraId="1A0824F1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14:paraId="457DEEB1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19A6" w14:paraId="1466B74A" w14:textId="77777777">
        <w:trPr>
          <w:trHeight w:val="283"/>
          <w:jc w:val="center"/>
        </w:trPr>
        <w:tc>
          <w:tcPr>
            <w:tcW w:w="590" w:type="dxa"/>
          </w:tcPr>
          <w:p w14:paraId="6C77E643" w14:textId="77777777" w:rsidR="00DA19A6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5450" w:type="dxa"/>
          </w:tcPr>
          <w:p w14:paraId="4EC996E5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14:paraId="26AEA117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19A6" w14:paraId="62489D54" w14:textId="77777777">
        <w:trPr>
          <w:trHeight w:val="283"/>
          <w:jc w:val="center"/>
        </w:trPr>
        <w:tc>
          <w:tcPr>
            <w:tcW w:w="590" w:type="dxa"/>
          </w:tcPr>
          <w:p w14:paraId="439253BF" w14:textId="77777777" w:rsidR="00DA19A6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5450" w:type="dxa"/>
          </w:tcPr>
          <w:p w14:paraId="5FA39343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14:paraId="2155591E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19A6" w14:paraId="3E18F330" w14:textId="77777777">
        <w:trPr>
          <w:trHeight w:val="283"/>
          <w:jc w:val="center"/>
        </w:trPr>
        <w:tc>
          <w:tcPr>
            <w:tcW w:w="590" w:type="dxa"/>
          </w:tcPr>
          <w:p w14:paraId="16C879A8" w14:textId="77777777" w:rsidR="00DA19A6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5450" w:type="dxa"/>
          </w:tcPr>
          <w:p w14:paraId="23EFE937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14:paraId="45D2ABE3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19A6" w14:paraId="0293EA91" w14:textId="77777777">
        <w:trPr>
          <w:trHeight w:val="283"/>
          <w:jc w:val="center"/>
        </w:trPr>
        <w:tc>
          <w:tcPr>
            <w:tcW w:w="590" w:type="dxa"/>
          </w:tcPr>
          <w:p w14:paraId="5E365C77" w14:textId="77777777" w:rsidR="00DA19A6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5450" w:type="dxa"/>
          </w:tcPr>
          <w:p w14:paraId="66862DE0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14:paraId="449AD2C0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19A6" w14:paraId="3E120BF1" w14:textId="77777777">
        <w:trPr>
          <w:trHeight w:val="283"/>
          <w:jc w:val="center"/>
        </w:trPr>
        <w:tc>
          <w:tcPr>
            <w:tcW w:w="590" w:type="dxa"/>
          </w:tcPr>
          <w:p w14:paraId="7F9A75D8" w14:textId="77777777" w:rsidR="00DA19A6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5450" w:type="dxa"/>
          </w:tcPr>
          <w:p w14:paraId="63A7D003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14:paraId="37E3ED44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19A6" w14:paraId="30673EF2" w14:textId="77777777">
        <w:trPr>
          <w:trHeight w:val="283"/>
          <w:jc w:val="center"/>
        </w:trPr>
        <w:tc>
          <w:tcPr>
            <w:tcW w:w="590" w:type="dxa"/>
          </w:tcPr>
          <w:p w14:paraId="5560E5E8" w14:textId="77777777" w:rsidR="00DA19A6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5450" w:type="dxa"/>
          </w:tcPr>
          <w:p w14:paraId="0160C875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14:paraId="78F6D571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19A6" w14:paraId="775CE3C0" w14:textId="77777777">
        <w:trPr>
          <w:trHeight w:val="283"/>
          <w:jc w:val="center"/>
        </w:trPr>
        <w:tc>
          <w:tcPr>
            <w:tcW w:w="590" w:type="dxa"/>
          </w:tcPr>
          <w:p w14:paraId="03E6A8B4" w14:textId="77777777" w:rsidR="00DA19A6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5450" w:type="dxa"/>
          </w:tcPr>
          <w:p w14:paraId="42E2AC40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14:paraId="0CF6E932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19A6" w14:paraId="6A352A0D" w14:textId="77777777">
        <w:trPr>
          <w:trHeight w:val="283"/>
          <w:jc w:val="center"/>
        </w:trPr>
        <w:tc>
          <w:tcPr>
            <w:tcW w:w="590" w:type="dxa"/>
          </w:tcPr>
          <w:p w14:paraId="419A2C9E" w14:textId="77777777" w:rsidR="00DA19A6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5450" w:type="dxa"/>
          </w:tcPr>
          <w:p w14:paraId="52AE8A94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14:paraId="0D074029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19A6" w14:paraId="7221F856" w14:textId="77777777">
        <w:trPr>
          <w:trHeight w:val="283"/>
          <w:jc w:val="center"/>
        </w:trPr>
        <w:tc>
          <w:tcPr>
            <w:tcW w:w="590" w:type="dxa"/>
          </w:tcPr>
          <w:p w14:paraId="149B27AA" w14:textId="77777777" w:rsidR="00DA19A6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11.</w:t>
            </w:r>
          </w:p>
        </w:tc>
        <w:tc>
          <w:tcPr>
            <w:tcW w:w="5450" w:type="dxa"/>
          </w:tcPr>
          <w:p w14:paraId="1F4D70AA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14:paraId="78E7DD4E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19A6" w14:paraId="673CD28D" w14:textId="77777777">
        <w:trPr>
          <w:trHeight w:val="283"/>
          <w:jc w:val="center"/>
        </w:trPr>
        <w:tc>
          <w:tcPr>
            <w:tcW w:w="590" w:type="dxa"/>
          </w:tcPr>
          <w:p w14:paraId="1C40F6F4" w14:textId="77777777" w:rsidR="00DA19A6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12.</w:t>
            </w:r>
          </w:p>
        </w:tc>
        <w:tc>
          <w:tcPr>
            <w:tcW w:w="5450" w:type="dxa"/>
          </w:tcPr>
          <w:p w14:paraId="034E9DED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14:paraId="7A0D31CF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19A6" w14:paraId="0BC962C7" w14:textId="77777777">
        <w:trPr>
          <w:trHeight w:val="283"/>
          <w:jc w:val="center"/>
        </w:trPr>
        <w:tc>
          <w:tcPr>
            <w:tcW w:w="590" w:type="dxa"/>
          </w:tcPr>
          <w:p w14:paraId="236661D6" w14:textId="77777777" w:rsidR="00DA19A6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13.</w:t>
            </w:r>
          </w:p>
        </w:tc>
        <w:tc>
          <w:tcPr>
            <w:tcW w:w="5450" w:type="dxa"/>
          </w:tcPr>
          <w:p w14:paraId="29C416D3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14:paraId="62AC6C73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19A6" w14:paraId="00272A32" w14:textId="77777777">
        <w:trPr>
          <w:trHeight w:val="283"/>
          <w:jc w:val="center"/>
        </w:trPr>
        <w:tc>
          <w:tcPr>
            <w:tcW w:w="590" w:type="dxa"/>
          </w:tcPr>
          <w:p w14:paraId="47DF2E74" w14:textId="77777777" w:rsidR="00DA19A6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14.</w:t>
            </w:r>
          </w:p>
        </w:tc>
        <w:tc>
          <w:tcPr>
            <w:tcW w:w="5450" w:type="dxa"/>
          </w:tcPr>
          <w:p w14:paraId="580600E4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14:paraId="795D021E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19A6" w14:paraId="03B3DFAB" w14:textId="77777777">
        <w:trPr>
          <w:trHeight w:val="283"/>
          <w:jc w:val="center"/>
        </w:trPr>
        <w:tc>
          <w:tcPr>
            <w:tcW w:w="590" w:type="dxa"/>
          </w:tcPr>
          <w:p w14:paraId="798A65DA" w14:textId="77777777" w:rsidR="00DA19A6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15.</w:t>
            </w:r>
          </w:p>
        </w:tc>
        <w:tc>
          <w:tcPr>
            <w:tcW w:w="5450" w:type="dxa"/>
          </w:tcPr>
          <w:p w14:paraId="4D72440C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14:paraId="33A95F25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19A6" w14:paraId="7B692A0B" w14:textId="77777777">
        <w:trPr>
          <w:trHeight w:val="283"/>
          <w:jc w:val="center"/>
        </w:trPr>
        <w:tc>
          <w:tcPr>
            <w:tcW w:w="590" w:type="dxa"/>
          </w:tcPr>
          <w:p w14:paraId="269852B4" w14:textId="77777777" w:rsidR="00DA19A6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16.</w:t>
            </w:r>
          </w:p>
        </w:tc>
        <w:tc>
          <w:tcPr>
            <w:tcW w:w="5450" w:type="dxa"/>
          </w:tcPr>
          <w:p w14:paraId="3CA983FB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14:paraId="4E38FDB0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19A6" w14:paraId="03BFC900" w14:textId="77777777">
        <w:trPr>
          <w:trHeight w:val="283"/>
          <w:jc w:val="center"/>
        </w:trPr>
        <w:tc>
          <w:tcPr>
            <w:tcW w:w="590" w:type="dxa"/>
          </w:tcPr>
          <w:p w14:paraId="0C7ED16C" w14:textId="77777777" w:rsidR="00DA19A6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17.</w:t>
            </w:r>
          </w:p>
        </w:tc>
        <w:tc>
          <w:tcPr>
            <w:tcW w:w="5450" w:type="dxa"/>
          </w:tcPr>
          <w:p w14:paraId="7834E596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14:paraId="2058A507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19A6" w14:paraId="343CECBB" w14:textId="77777777">
        <w:trPr>
          <w:trHeight w:val="283"/>
          <w:jc w:val="center"/>
        </w:trPr>
        <w:tc>
          <w:tcPr>
            <w:tcW w:w="590" w:type="dxa"/>
          </w:tcPr>
          <w:p w14:paraId="6F8EB51A" w14:textId="77777777" w:rsidR="00DA19A6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18.</w:t>
            </w:r>
          </w:p>
        </w:tc>
        <w:tc>
          <w:tcPr>
            <w:tcW w:w="5450" w:type="dxa"/>
          </w:tcPr>
          <w:p w14:paraId="50C697D0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14:paraId="6DBAD9A8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19A6" w14:paraId="6937D2C7" w14:textId="77777777">
        <w:trPr>
          <w:trHeight w:val="283"/>
          <w:jc w:val="center"/>
        </w:trPr>
        <w:tc>
          <w:tcPr>
            <w:tcW w:w="590" w:type="dxa"/>
          </w:tcPr>
          <w:p w14:paraId="20528E96" w14:textId="77777777" w:rsidR="00DA19A6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19.</w:t>
            </w:r>
          </w:p>
        </w:tc>
        <w:tc>
          <w:tcPr>
            <w:tcW w:w="5450" w:type="dxa"/>
          </w:tcPr>
          <w:p w14:paraId="1A34E35E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14:paraId="7A033C93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19A6" w14:paraId="7D022C2E" w14:textId="77777777">
        <w:trPr>
          <w:trHeight w:val="283"/>
          <w:jc w:val="center"/>
        </w:trPr>
        <w:tc>
          <w:tcPr>
            <w:tcW w:w="590" w:type="dxa"/>
          </w:tcPr>
          <w:p w14:paraId="1D9E1468" w14:textId="77777777" w:rsidR="00DA19A6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20.</w:t>
            </w:r>
          </w:p>
        </w:tc>
        <w:tc>
          <w:tcPr>
            <w:tcW w:w="5450" w:type="dxa"/>
          </w:tcPr>
          <w:p w14:paraId="548193C6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14:paraId="0A0F0367" w14:textId="77777777" w:rsidR="00DA19A6" w:rsidRDefault="00DA19A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765CF87" w14:textId="77777777" w:rsidR="00DA19A6" w:rsidRDefault="00DA19A6">
      <w:pPr>
        <w:spacing w:after="240"/>
        <w:rPr>
          <w:rFonts w:ascii="Arial" w:eastAsia="Arial" w:hAnsi="Arial" w:cs="Arial"/>
          <w:sz w:val="20"/>
          <w:szCs w:val="20"/>
        </w:rPr>
      </w:pPr>
    </w:p>
    <w:p w14:paraId="77D760C1" w14:textId="77777777" w:rsidR="00DA19A6" w:rsidRDefault="00000000">
      <w:pPr>
        <w:spacing w:before="240"/>
        <w:ind w:left="4536"/>
        <w:jc w:val="center"/>
        <w:rPr>
          <w:rFonts w:ascii="Arial" w:eastAsia="Arial" w:hAnsi="Arial" w:cs="Arial"/>
          <w:sz w:val="20"/>
          <w:szCs w:val="20"/>
        </w:rPr>
        <w:sectPr w:rsidR="00DA19A6" w:rsidSect="00EF4042">
          <w:footerReference w:type="default" r:id="rId8"/>
          <w:footerReference w:type="first" r:id="rId9"/>
          <w:pgSz w:w="11906" w:h="16838"/>
          <w:pgMar w:top="1417" w:right="1417" w:bottom="1417" w:left="1417" w:header="709" w:footer="709" w:gutter="0"/>
          <w:pgNumType w:start="1"/>
          <w:cols w:space="708"/>
        </w:sectPr>
      </w:pPr>
      <w:r>
        <w:rPr>
          <w:rFonts w:ascii="Arial" w:eastAsia="Arial" w:hAnsi="Arial" w:cs="Arial"/>
          <w:sz w:val="20"/>
          <w:szCs w:val="20"/>
        </w:rPr>
        <w:t>/podpis/</w:t>
      </w:r>
    </w:p>
    <w:p w14:paraId="1CA7CFD7" w14:textId="77777777" w:rsidR="00DA19A6" w:rsidRDefault="00000000">
      <w:pPr>
        <w:spacing w:before="240" w:line="276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Klauzula informacyjna o przetwarzaniu danych osobowych</w:t>
      </w:r>
    </w:p>
    <w:p w14:paraId="6CDD2B2B" w14:textId="77777777" w:rsidR="00DA19A6" w:rsidRDefault="00000000">
      <w:pPr>
        <w:spacing w:before="24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95/46/WE, (Dziennik Urzędowy UE, L 119/1 z 4 maja 2016 r.) w art. 13 ust. 1 i ust. 2 </w:t>
      </w:r>
      <w:r>
        <w:rPr>
          <w:rFonts w:ascii="Arial" w:eastAsia="Arial" w:hAnsi="Arial" w:cs="Arial"/>
          <w:b/>
          <w:sz w:val="20"/>
          <w:szCs w:val="20"/>
        </w:rPr>
        <w:t>informujemy o zasadach przetwarzania danych osobowych oraz o przysługujących prawach z tym związanych</w:t>
      </w:r>
      <w:r>
        <w:rPr>
          <w:rFonts w:ascii="Arial" w:eastAsia="Arial" w:hAnsi="Arial" w:cs="Arial"/>
          <w:sz w:val="20"/>
          <w:szCs w:val="20"/>
        </w:rPr>
        <w:t>:</w:t>
      </w:r>
    </w:p>
    <w:p w14:paraId="7BCDF612" w14:textId="77777777" w:rsidR="00DA19A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both"/>
      </w:pPr>
      <w:r>
        <w:rPr>
          <w:rFonts w:ascii="Arial" w:eastAsia="Arial" w:hAnsi="Arial" w:cs="Arial"/>
          <w:color w:val="0D0D0D"/>
          <w:sz w:val="20"/>
          <w:szCs w:val="20"/>
        </w:rPr>
        <w:t>Administratorem danych osobowych jest Burmistrz Miasta Podkowa Leśna, ul. Akacjowa 39/41, 05-807 Podkowa Leśna, e-mail: urzadmiasta@podkowalesna.pl.</w:t>
      </w:r>
    </w:p>
    <w:p w14:paraId="27660EA5" w14:textId="77777777" w:rsidR="00DA19A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Arial" w:eastAsia="Arial" w:hAnsi="Arial" w:cs="Arial"/>
          <w:color w:val="0D0D0D"/>
          <w:sz w:val="20"/>
          <w:szCs w:val="20"/>
        </w:rPr>
        <w:t>Dane kontaktowe Inspektora Ochrony Danych: ul. Akacjowa 39/41, 05-807 Podkowa Leśna, e-mail: iod@podkowalesna.pl.</w:t>
      </w:r>
    </w:p>
    <w:p w14:paraId="114C9E65" w14:textId="77777777" w:rsidR="00DA19A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Arial" w:eastAsia="Arial" w:hAnsi="Arial" w:cs="Arial"/>
          <w:color w:val="0D0D0D"/>
          <w:sz w:val="20"/>
          <w:szCs w:val="20"/>
        </w:rPr>
        <w:t xml:space="preserve">Dane osobowe będą przetwarzane w celu realizacji ustawowych zadań wynikających z art. 28aa ustawy z dnia 8 marca 1990 r. o samorządzie gminnym. </w:t>
      </w:r>
    </w:p>
    <w:p w14:paraId="436542FC" w14:textId="77777777" w:rsidR="00DA19A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Arial" w:eastAsia="Arial" w:hAnsi="Arial" w:cs="Arial"/>
          <w:color w:val="0D0D0D"/>
          <w:sz w:val="20"/>
          <w:szCs w:val="20"/>
        </w:rPr>
        <w:t>Dane zostaną udostępnione publicznie w trakcie trwania sesji Rady Miasta w Podkowie Leśnej, na której odbędzie się debata nad „Raportem o stanie Miasta Podkowa Leśna w 2022 roku”.</w:t>
      </w:r>
    </w:p>
    <w:p w14:paraId="1EC7A387" w14:textId="77777777" w:rsidR="00DA19A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Arial" w:eastAsia="Arial" w:hAnsi="Arial" w:cs="Arial"/>
          <w:color w:val="0D0D0D"/>
          <w:sz w:val="20"/>
          <w:szCs w:val="20"/>
        </w:rPr>
        <w:t xml:space="preserve">Dane osobowe mogą być przetwarzane przez: </w:t>
      </w:r>
    </w:p>
    <w:p w14:paraId="6BD92DAF" w14:textId="77777777" w:rsidR="00DA19A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Arial" w:eastAsia="Arial" w:hAnsi="Arial" w:cs="Arial"/>
          <w:color w:val="0D0D0D"/>
          <w:sz w:val="20"/>
          <w:szCs w:val="20"/>
        </w:rPr>
        <w:t xml:space="preserve">podmioty uprawnione na podstawie przepisów prawa; </w:t>
      </w:r>
    </w:p>
    <w:p w14:paraId="05BA82E5" w14:textId="77777777" w:rsidR="00DA19A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Arial" w:eastAsia="Arial" w:hAnsi="Arial" w:cs="Arial"/>
          <w:color w:val="0D0D0D"/>
          <w:sz w:val="20"/>
          <w:szCs w:val="20"/>
        </w:rPr>
        <w:t>podmioty przetwarzające dane w imieniu administratora danych, uczestniczące w wykonywaniu czynności (np. podmioty świadczące usługi informatyczne, pomoc prawną).</w:t>
      </w:r>
    </w:p>
    <w:p w14:paraId="5F3C4975" w14:textId="77777777" w:rsidR="00DA19A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Arial" w:eastAsia="Arial" w:hAnsi="Arial" w:cs="Arial"/>
          <w:color w:val="0D0D0D"/>
          <w:sz w:val="20"/>
          <w:szCs w:val="20"/>
        </w:rPr>
        <w:t>Dane przetwarzane będą przez okres niezbędny do realizacji procedury debaty nad „Raportem o stanie Miasta Podkowa Leśna w 2022 roku”, a po tym czasie przez okres obowiązku archiwizacyjnego wynikającego z ustawy z dnia 14 lipca 1983 r. o narodowym zasobie archiwalnym i archiwach.</w:t>
      </w:r>
    </w:p>
    <w:p w14:paraId="26DAE52C" w14:textId="77777777" w:rsidR="00DA19A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Arial" w:eastAsia="Arial" w:hAnsi="Arial" w:cs="Arial"/>
          <w:color w:val="0D0D0D"/>
          <w:sz w:val="20"/>
          <w:szCs w:val="20"/>
        </w:rPr>
        <w:t>Przekazanie danych w celu realizacji przepisów prawa jest obligatoryjne. Bez podania danych nie można uczestniczyć w debacie nad „Raportem o stanie Miasta Podkowa Leśna w 2022 roku”.</w:t>
      </w:r>
    </w:p>
    <w:p w14:paraId="36969064" w14:textId="77777777" w:rsidR="00DA19A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Arial" w:eastAsia="Arial" w:hAnsi="Arial" w:cs="Arial"/>
          <w:color w:val="0D0D0D"/>
          <w:sz w:val="20"/>
          <w:szCs w:val="20"/>
        </w:rPr>
        <w:t xml:space="preserve">W związku z przetwarzaniem danych osobowych osobom, których dane dotyczą przysługują następujące prawa: </w:t>
      </w:r>
    </w:p>
    <w:p w14:paraId="492E2A23" w14:textId="77777777" w:rsidR="00DA19A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Arial" w:eastAsia="Arial" w:hAnsi="Arial" w:cs="Arial"/>
          <w:color w:val="0D0D0D"/>
          <w:sz w:val="20"/>
          <w:szCs w:val="20"/>
        </w:rPr>
        <w:t xml:space="preserve">prawo żądania dostępu do danych osobowych, </w:t>
      </w:r>
    </w:p>
    <w:p w14:paraId="0B136A71" w14:textId="77777777" w:rsidR="00DA19A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Arial" w:eastAsia="Arial" w:hAnsi="Arial" w:cs="Arial"/>
          <w:color w:val="0D0D0D"/>
          <w:sz w:val="20"/>
          <w:szCs w:val="20"/>
        </w:rPr>
        <w:t xml:space="preserve">prawo żądania sprostowania danych osobowych, </w:t>
      </w:r>
    </w:p>
    <w:p w14:paraId="02E72FD8" w14:textId="77777777" w:rsidR="00DA19A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Arial" w:eastAsia="Arial" w:hAnsi="Arial" w:cs="Arial"/>
          <w:color w:val="0D0D0D"/>
          <w:sz w:val="20"/>
          <w:szCs w:val="20"/>
        </w:rPr>
        <w:t xml:space="preserve">prawo żądania ograniczenia przetwarzania danych, </w:t>
      </w:r>
    </w:p>
    <w:p w14:paraId="7A232D2F" w14:textId="77777777" w:rsidR="00DA19A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Arial" w:eastAsia="Arial" w:hAnsi="Arial" w:cs="Arial"/>
          <w:color w:val="0D0D0D"/>
          <w:sz w:val="20"/>
          <w:szCs w:val="20"/>
        </w:rPr>
        <w:t xml:space="preserve">prawo wniesienia sprzeciwu wobec przetwarzania danych, </w:t>
      </w:r>
    </w:p>
    <w:p w14:paraId="32895B5D" w14:textId="77777777" w:rsidR="00DA19A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Arial" w:eastAsia="Arial" w:hAnsi="Arial" w:cs="Arial"/>
          <w:color w:val="0D0D0D"/>
          <w:sz w:val="20"/>
          <w:szCs w:val="20"/>
        </w:rPr>
        <w:t xml:space="preserve">prawo do złożenia skargi do organu nadzorczego, którym jest Prezes Urzędu Ochrony Danych Osobowych. </w:t>
      </w:r>
    </w:p>
    <w:p w14:paraId="5A82CFEE" w14:textId="77777777" w:rsidR="00DA19A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D0D0D"/>
          <w:sz w:val="22"/>
          <w:szCs w:val="22"/>
        </w:rPr>
      </w:pPr>
      <w:r>
        <w:rPr>
          <w:rFonts w:ascii="Arial" w:eastAsia="Arial" w:hAnsi="Arial" w:cs="Arial"/>
          <w:color w:val="0D0D0D"/>
          <w:sz w:val="20"/>
          <w:szCs w:val="20"/>
        </w:rPr>
        <w:t>Dane osobowe nie będą przekazywane poza terytorium Europejskiego Obszaru Gospodarczego / do organizacji międzynarodowej.</w:t>
      </w:r>
    </w:p>
    <w:p w14:paraId="676FD2CC" w14:textId="77777777" w:rsidR="00DA19A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D0D0D"/>
          <w:sz w:val="20"/>
          <w:szCs w:val="20"/>
        </w:rPr>
      </w:pPr>
      <w:r>
        <w:rPr>
          <w:rFonts w:ascii="Arial" w:eastAsia="Arial" w:hAnsi="Arial" w:cs="Arial"/>
          <w:color w:val="0D0D0D"/>
          <w:sz w:val="20"/>
          <w:szCs w:val="20"/>
        </w:rPr>
        <w:t>Dane osobowe nie będą podlegały zautomatyzowanemu podejmowaniu decyzji, w tym również profilowaniu.</w:t>
      </w:r>
    </w:p>
    <w:p w14:paraId="47F6C72F" w14:textId="77777777" w:rsidR="00DA19A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Arial" w:eastAsia="Arial" w:hAnsi="Arial" w:cs="Arial"/>
          <w:color w:val="0D0D0D"/>
          <w:sz w:val="20"/>
          <w:szCs w:val="20"/>
        </w:rPr>
        <w:t>Zapytania w sprawie przetwarzania danych osobowych należy kierować pocztą na adres: ul. Akacjowa 39/41, 05-807 Podkowa Leśna lub e-mail: iod@podkowalesna.pl.</w:t>
      </w:r>
    </w:p>
    <w:p w14:paraId="61441F34" w14:textId="77777777" w:rsidR="00DA19A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ascii="Arial" w:eastAsia="Arial" w:hAnsi="Arial" w:cs="Arial"/>
          <w:color w:val="0D0D0D"/>
          <w:sz w:val="20"/>
          <w:szCs w:val="20"/>
        </w:rPr>
      </w:pPr>
      <w:r>
        <w:rPr>
          <w:rFonts w:ascii="Arial" w:eastAsia="Arial" w:hAnsi="Arial" w:cs="Arial"/>
          <w:color w:val="0D0D0D"/>
          <w:sz w:val="20"/>
          <w:szCs w:val="20"/>
        </w:rPr>
        <w:t>Dodatkowe informacje na temat wykorzystania i zabezpieczania danych osobowych, przysługujących uprawnień i warunków skorzystania z nich znajdują się na stronie: https://bip.podkowalesna.pl/informacje-podstawowe/rodo/15440/</w:t>
      </w:r>
    </w:p>
    <w:sectPr w:rsidR="00DA19A6">
      <w:pgSz w:w="11906" w:h="16838"/>
      <w:pgMar w:top="1417" w:right="1417" w:bottom="1417" w:left="141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4AE394" w14:textId="77777777" w:rsidR="00EF4042" w:rsidRDefault="00EF4042">
      <w:r>
        <w:separator/>
      </w:r>
    </w:p>
  </w:endnote>
  <w:endnote w:type="continuationSeparator" w:id="0">
    <w:p w14:paraId="6D7392B3" w14:textId="77777777" w:rsidR="00EF4042" w:rsidRDefault="00EF4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B8772" w14:textId="77777777" w:rsidR="00DA19A6" w:rsidRDefault="00DA19A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D0D0D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C4011" w14:textId="77777777" w:rsidR="00DA19A6" w:rsidRDefault="0000000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D0D0D"/>
        <w:sz w:val="16"/>
        <w:szCs w:val="16"/>
      </w:rPr>
    </w:pPr>
    <w:r>
      <w:rPr>
        <w:rFonts w:ascii="Arial" w:eastAsia="Arial" w:hAnsi="Arial" w:cs="Arial"/>
        <w:color w:val="0D0D0D"/>
        <w:sz w:val="16"/>
        <w:szCs w:val="16"/>
      </w:rPr>
      <w:t xml:space="preserve">Strona | </w:t>
    </w:r>
    <w:r>
      <w:rPr>
        <w:rFonts w:ascii="Arial" w:eastAsia="Arial" w:hAnsi="Arial" w:cs="Arial"/>
        <w:color w:val="0D0D0D"/>
        <w:sz w:val="16"/>
        <w:szCs w:val="16"/>
      </w:rPr>
      <w:fldChar w:fldCharType="begin"/>
    </w:r>
    <w:r>
      <w:rPr>
        <w:rFonts w:ascii="Arial" w:eastAsia="Arial" w:hAnsi="Arial" w:cs="Arial"/>
        <w:color w:val="0D0D0D"/>
        <w:sz w:val="16"/>
        <w:szCs w:val="16"/>
      </w:rPr>
      <w:instrText>PAGE</w:instrText>
    </w:r>
    <w:r>
      <w:rPr>
        <w:rFonts w:ascii="Arial" w:eastAsia="Arial" w:hAnsi="Arial" w:cs="Arial"/>
        <w:color w:val="0D0D0D"/>
        <w:sz w:val="16"/>
        <w:szCs w:val="16"/>
      </w:rPr>
      <w:fldChar w:fldCharType="separate"/>
    </w:r>
    <w:r>
      <w:rPr>
        <w:rFonts w:ascii="Arial" w:eastAsia="Arial" w:hAnsi="Arial" w:cs="Arial"/>
        <w:color w:val="0D0D0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CE3F48" w14:textId="77777777" w:rsidR="00EF4042" w:rsidRDefault="00EF4042">
      <w:r>
        <w:separator/>
      </w:r>
    </w:p>
  </w:footnote>
  <w:footnote w:type="continuationSeparator" w:id="0">
    <w:p w14:paraId="6308C3D0" w14:textId="77777777" w:rsidR="00EF4042" w:rsidRDefault="00EF4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6D1738"/>
    <w:multiLevelType w:val="multilevel"/>
    <w:tmpl w:val="065EB422"/>
    <w:lvl w:ilvl="0">
      <w:start w:val="1"/>
      <w:numFmt w:val="decimal"/>
      <w:pStyle w:val="Akapitzlist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93341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A6"/>
    <w:rsid w:val="00412896"/>
    <w:rsid w:val="00DA19A6"/>
    <w:rsid w:val="00EF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27E1"/>
  <w15:docId w15:val="{63E0768E-57D1-45E5-9C50-B563ACA56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840" w:after="840" w:line="276" w:lineRule="auto"/>
      <w:contextualSpacing/>
      <w:outlineLvl w:val="0"/>
    </w:pPr>
    <w:rPr>
      <w:rFonts w:asciiTheme="majorHAnsi" w:eastAsiaTheme="majorEastAsia" w:hAnsiTheme="majorHAnsi" w:cstheme="majorBidi"/>
      <w:b/>
      <w:color w:val="2F5C89" w:themeColor="accent1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480" w:after="160" w:line="276" w:lineRule="auto"/>
      <w:contextualSpacing/>
      <w:outlineLvl w:val="1"/>
    </w:pPr>
    <w:rPr>
      <w:rFonts w:asciiTheme="majorHAnsi" w:eastAsiaTheme="majorEastAsia" w:hAnsiTheme="majorHAnsi" w:cstheme="majorBidi"/>
      <w:b/>
      <w:smallCaps/>
      <w:color w:val="234466" w:themeColor="accent1" w:themeShade="BF"/>
      <w:sz w:val="28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480" w:after="40" w:line="276" w:lineRule="auto"/>
      <w:contextualSpacing/>
      <w:outlineLvl w:val="2"/>
    </w:pPr>
    <w:rPr>
      <w:rFonts w:asciiTheme="majorHAnsi" w:eastAsiaTheme="majorEastAsia" w:hAnsiTheme="majorHAnsi" w:cstheme="majorBidi"/>
      <w:b/>
      <w:smallCaps/>
      <w:color w:val="172E44" w:themeColor="accent1" w:themeShade="80"/>
      <w:lang w:eastAsia="en-US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3C3F49" w:themeColor="text2"/>
      </w:pBdr>
      <w:spacing w:before="840" w:after="300"/>
      <w:contextualSpacing/>
    </w:pPr>
    <w:rPr>
      <w:rFonts w:asciiTheme="majorHAnsi" w:eastAsiaTheme="majorEastAsia" w:hAnsiTheme="majorHAnsi" w:cstheme="majorBidi"/>
      <w:b/>
      <w:color w:val="3C3F49" w:themeColor="text2"/>
      <w:spacing w:val="5"/>
      <w:kern w:val="28"/>
      <w:sz w:val="44"/>
      <w:szCs w:val="5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color w:val="2F5C89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smallCaps/>
      <w:color w:val="234466" w:themeColor="accent1" w:themeShade="BF"/>
      <w:sz w:val="28"/>
      <w:szCs w:val="2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color w:val="3C3F49" w:themeColor="text2"/>
      <w:spacing w:val="5"/>
      <w:kern w:val="28"/>
      <w:sz w:val="44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after="160" w:line="276" w:lineRule="auto"/>
    </w:pPr>
    <w:rPr>
      <w:rFonts w:ascii="Arial" w:eastAsia="Arial" w:hAnsi="Arial" w:cs="Arial"/>
      <w:color w:val="8F9296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inorEastAsia"/>
      <w:color w:val="8F9296" w:themeColor="background2" w:themeShade="BF"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smallCaps/>
      <w:color w:val="172E44" w:themeColor="accent1" w:themeShade="80"/>
      <w:sz w:val="24"/>
      <w:szCs w:val="24"/>
    </w:rPr>
  </w:style>
  <w:style w:type="paragraph" w:styleId="Akapitzlist">
    <w:name w:val="List Paragraph"/>
    <w:basedOn w:val="Normalny"/>
    <w:autoRedefine/>
    <w:uiPriority w:val="34"/>
    <w:qFormat/>
    <w:rsid w:val="001D5636"/>
    <w:pPr>
      <w:numPr>
        <w:numId w:val="1"/>
      </w:numPr>
      <w:spacing w:before="240" w:after="160" w:line="276" w:lineRule="auto"/>
      <w:ind w:left="720"/>
      <w:contextualSpacing/>
      <w:jc w:val="both"/>
    </w:pPr>
    <w:rPr>
      <w:rFonts w:asciiTheme="minorHAnsi" w:eastAsiaTheme="minorHAnsi" w:hAnsiTheme="minorHAnsi" w:cstheme="minorBidi"/>
      <w:color w:val="0D0D0D" w:themeColor="text1" w:themeTint="F2"/>
      <w:sz w:val="20"/>
      <w:szCs w:val="20"/>
      <w:lang w:eastAsia="en-US"/>
    </w:rPr>
  </w:style>
  <w:style w:type="character" w:styleId="Wyrnieniedelikatne">
    <w:name w:val="Subtle Emphasis"/>
    <w:aliases w:val="Źródło"/>
    <w:basedOn w:val="Domylnaczcionkaakapitu"/>
    <w:uiPriority w:val="1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eastAsiaTheme="minorHAnsi" w:hAnsi="Segoe UI" w:cs="Segoe UI"/>
      <w:color w:val="0D0D0D" w:themeColor="text1" w:themeTint="F2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color w:val="131314" w:themeColor="background2" w:themeShade="1A"/>
      <w:sz w:val="18"/>
      <w:szCs w:val="18"/>
    </w:rPr>
  </w:style>
  <w:style w:type="paragraph" w:styleId="Cytatintensywny">
    <w:name w:val="Intense Quote"/>
    <w:aliases w:val="Pozytyw"/>
    <w:basedOn w:val="Normalny"/>
    <w:next w:val="Normalny"/>
    <w:link w:val="CytatintensywnyZnak"/>
    <w:autoRedefine/>
    <w:uiPriority w:val="30"/>
    <w:qFormat/>
    <w:pPr>
      <w:pBdr>
        <w:top w:val="single" w:sz="8" w:space="10" w:color="006139" w:themeColor="accent6"/>
        <w:bottom w:val="single" w:sz="8" w:space="10" w:color="006139" w:themeColor="accent6"/>
      </w:pBdr>
      <w:shd w:val="clear" w:color="auto" w:fill="E1F5F5"/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06139" w:themeColor="accent6"/>
      <w:sz w:val="20"/>
      <w:szCs w:val="20"/>
      <w:lang w:eastAsia="en-US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character" w:customStyle="1" w:styleId="CytatintensywnyZnak">
    <w:name w:val="Cytat intensywny Znak"/>
    <w:aliases w:val="Pozytyw Znak"/>
    <w:basedOn w:val="Domylnaczcionkaakapitu"/>
    <w:link w:val="Cytatintensywny"/>
    <w:uiPriority w:val="30"/>
    <w:rPr>
      <w:i/>
      <w:iCs/>
      <w:color w:val="006139" w:themeColor="accent6"/>
      <w:sz w:val="20"/>
      <w:shd w:val="clear" w:color="auto" w:fill="E1F5F5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paragraph" w:styleId="Cytat">
    <w:name w:val="Quote"/>
    <w:aliases w:val="Uwaga"/>
    <w:basedOn w:val="Normalny"/>
    <w:next w:val="Normalny"/>
    <w:link w:val="CytatZnak"/>
    <w:autoRedefine/>
    <w:uiPriority w:val="29"/>
    <w:qFormat/>
    <w:pPr>
      <w:pBdr>
        <w:top w:val="single" w:sz="8" w:space="10" w:color="D90912" w:themeColor="accent4"/>
        <w:bottom w:val="single" w:sz="8" w:space="10" w:color="D90912" w:themeColor="accent4"/>
      </w:pBdr>
      <w:shd w:val="clear" w:color="auto" w:fill="FFF5F5"/>
      <w:spacing w:before="360" w:after="360" w:line="276" w:lineRule="auto"/>
      <w:ind w:left="862" w:right="862"/>
      <w:contextualSpacing/>
      <w:jc w:val="center"/>
    </w:pPr>
    <w:rPr>
      <w:rFonts w:asciiTheme="minorHAnsi" w:eastAsiaTheme="minorHAnsi" w:hAnsiTheme="minorHAnsi" w:cstheme="minorBidi"/>
      <w:i/>
      <w:iCs/>
      <w:color w:val="D90912" w:themeColor="accent4"/>
      <w:sz w:val="20"/>
      <w:szCs w:val="20"/>
      <w:lang w:eastAsia="en-US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character" w:customStyle="1" w:styleId="CytatZnak">
    <w:name w:val="Cytat Znak"/>
    <w:aliases w:val="Uwaga Znak"/>
    <w:basedOn w:val="Domylnaczcionkaakapitu"/>
    <w:link w:val="Cytat"/>
    <w:uiPriority w:val="29"/>
    <w:rPr>
      <w:i/>
      <w:iCs/>
      <w:color w:val="D90912" w:themeColor="accent4"/>
      <w:sz w:val="20"/>
      <w:shd w:val="clear" w:color="auto" w:fill="FFF5F5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0D0D0D" w:themeColor="text1" w:themeTint="F2"/>
      <w:sz w:val="20"/>
      <w:szCs w:val="20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Pr>
      <w:color w:val="131314" w:themeColor="background2" w:themeShade="1A"/>
      <w:sz w:val="2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0D0D0D" w:themeColor="text1" w:themeTint="F2"/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Pr>
      <w:color w:val="131314" w:themeColor="background2" w:themeShade="1A"/>
      <w:sz w:val="20"/>
    </w:rPr>
  </w:style>
  <w:style w:type="paragraph" w:styleId="Nagwekspisutreci">
    <w:name w:val="TOC Heading"/>
    <w:basedOn w:val="Nagwek1"/>
    <w:next w:val="Normalny"/>
    <w:uiPriority w:val="39"/>
    <w:unhideWhenUsed/>
    <w:pPr>
      <w:spacing w:before="240" w:after="0" w:line="259" w:lineRule="auto"/>
      <w:contextualSpacing w:val="0"/>
      <w:outlineLvl w:val="9"/>
    </w:pPr>
    <w:rPr>
      <w:b w:val="0"/>
      <w:color w:val="23446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pPr>
      <w:spacing w:before="360" w:line="276" w:lineRule="auto"/>
    </w:pPr>
    <w:rPr>
      <w:rFonts w:asciiTheme="majorHAnsi" w:eastAsiaTheme="minorHAnsi" w:hAnsiTheme="majorHAnsi" w:cstheme="majorHAnsi"/>
      <w:b/>
      <w:bCs/>
      <w:caps/>
      <w:color w:val="0D0D0D" w:themeColor="text1" w:themeTint="F2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pPr>
      <w:spacing w:before="240" w:line="276" w:lineRule="auto"/>
    </w:pPr>
    <w:rPr>
      <w:rFonts w:asciiTheme="minorHAnsi" w:eastAsiaTheme="minorHAnsi" w:hAnsiTheme="minorHAnsi" w:cstheme="minorHAnsi"/>
      <w:b/>
      <w:bCs/>
      <w:color w:val="0D0D0D" w:themeColor="text1" w:themeTint="F2"/>
      <w:sz w:val="20"/>
      <w:szCs w:val="20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pPr>
      <w:spacing w:line="276" w:lineRule="auto"/>
      <w:ind w:left="200"/>
    </w:pPr>
    <w:rPr>
      <w:rFonts w:asciiTheme="minorHAnsi" w:eastAsiaTheme="minorHAnsi" w:hAnsiTheme="minorHAnsi" w:cstheme="minorHAnsi"/>
      <w:color w:val="0D0D0D" w:themeColor="text1" w:themeTint="F2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Spistreci4">
    <w:name w:val="toc 4"/>
    <w:basedOn w:val="Normalny"/>
    <w:next w:val="Normalny"/>
    <w:autoRedefine/>
    <w:uiPriority w:val="39"/>
    <w:unhideWhenUsed/>
    <w:pPr>
      <w:spacing w:line="276" w:lineRule="auto"/>
      <w:ind w:left="400"/>
    </w:pPr>
    <w:rPr>
      <w:rFonts w:asciiTheme="minorHAnsi" w:eastAsiaTheme="minorHAnsi" w:hAnsiTheme="minorHAnsi" w:cstheme="minorHAnsi"/>
      <w:color w:val="0D0D0D" w:themeColor="text1" w:themeTint="F2"/>
      <w:sz w:val="20"/>
      <w:szCs w:val="20"/>
      <w:lang w:eastAsia="en-US"/>
    </w:rPr>
  </w:style>
  <w:style w:type="paragraph" w:styleId="Spistreci5">
    <w:name w:val="toc 5"/>
    <w:basedOn w:val="Normalny"/>
    <w:next w:val="Normalny"/>
    <w:autoRedefine/>
    <w:uiPriority w:val="39"/>
    <w:unhideWhenUsed/>
    <w:pPr>
      <w:spacing w:line="276" w:lineRule="auto"/>
      <w:ind w:left="600"/>
    </w:pPr>
    <w:rPr>
      <w:rFonts w:asciiTheme="minorHAnsi" w:eastAsiaTheme="minorHAnsi" w:hAnsiTheme="minorHAnsi" w:cstheme="minorHAnsi"/>
      <w:color w:val="0D0D0D" w:themeColor="text1" w:themeTint="F2"/>
      <w:sz w:val="20"/>
      <w:szCs w:val="20"/>
      <w:lang w:eastAsia="en-US"/>
    </w:rPr>
  </w:style>
  <w:style w:type="paragraph" w:styleId="Spistreci6">
    <w:name w:val="toc 6"/>
    <w:basedOn w:val="Normalny"/>
    <w:next w:val="Normalny"/>
    <w:autoRedefine/>
    <w:uiPriority w:val="39"/>
    <w:unhideWhenUsed/>
    <w:pPr>
      <w:spacing w:line="276" w:lineRule="auto"/>
      <w:ind w:left="800"/>
    </w:pPr>
    <w:rPr>
      <w:rFonts w:asciiTheme="minorHAnsi" w:eastAsiaTheme="minorHAnsi" w:hAnsiTheme="minorHAnsi" w:cstheme="minorHAnsi"/>
      <w:color w:val="0D0D0D" w:themeColor="text1" w:themeTint="F2"/>
      <w:sz w:val="20"/>
      <w:szCs w:val="20"/>
      <w:lang w:eastAsia="en-US"/>
    </w:rPr>
  </w:style>
  <w:style w:type="paragraph" w:styleId="Spistreci7">
    <w:name w:val="toc 7"/>
    <w:basedOn w:val="Normalny"/>
    <w:next w:val="Normalny"/>
    <w:autoRedefine/>
    <w:uiPriority w:val="39"/>
    <w:unhideWhenUsed/>
    <w:pPr>
      <w:spacing w:line="276" w:lineRule="auto"/>
      <w:ind w:left="1000"/>
    </w:pPr>
    <w:rPr>
      <w:rFonts w:asciiTheme="minorHAnsi" w:eastAsiaTheme="minorHAnsi" w:hAnsiTheme="minorHAnsi" w:cstheme="minorHAnsi"/>
      <w:color w:val="0D0D0D" w:themeColor="text1" w:themeTint="F2"/>
      <w:sz w:val="20"/>
      <w:szCs w:val="20"/>
      <w:lang w:eastAsia="en-US"/>
    </w:rPr>
  </w:style>
  <w:style w:type="paragraph" w:styleId="Spistreci8">
    <w:name w:val="toc 8"/>
    <w:basedOn w:val="Normalny"/>
    <w:next w:val="Normalny"/>
    <w:autoRedefine/>
    <w:uiPriority w:val="39"/>
    <w:unhideWhenUsed/>
    <w:pPr>
      <w:spacing w:line="276" w:lineRule="auto"/>
      <w:ind w:left="1200"/>
    </w:pPr>
    <w:rPr>
      <w:rFonts w:asciiTheme="minorHAnsi" w:eastAsiaTheme="minorHAnsi" w:hAnsiTheme="minorHAnsi" w:cstheme="minorHAnsi"/>
      <w:color w:val="0D0D0D" w:themeColor="text1" w:themeTint="F2"/>
      <w:sz w:val="20"/>
      <w:szCs w:val="20"/>
      <w:lang w:eastAsia="en-US"/>
    </w:rPr>
  </w:style>
  <w:style w:type="paragraph" w:styleId="Spistreci9">
    <w:name w:val="toc 9"/>
    <w:basedOn w:val="Normalny"/>
    <w:next w:val="Normalny"/>
    <w:autoRedefine/>
    <w:uiPriority w:val="39"/>
    <w:unhideWhenUsed/>
    <w:pPr>
      <w:spacing w:line="276" w:lineRule="auto"/>
      <w:ind w:left="1400"/>
    </w:pPr>
    <w:rPr>
      <w:rFonts w:asciiTheme="minorHAnsi" w:eastAsiaTheme="minorHAnsi" w:hAnsiTheme="minorHAnsi" w:cstheme="minorHAnsi"/>
      <w:color w:val="0D0D0D" w:themeColor="text1" w:themeTint="F2"/>
      <w:sz w:val="20"/>
      <w:szCs w:val="20"/>
      <w:lang w:eastAsia="en-US"/>
    </w:rPr>
  </w:style>
  <w:style w:type="table" w:customStyle="1" w:styleId="TabelaCurulis">
    <w:name w:val="Tabela Curulis"/>
    <w:basedOn w:val="Standardowy"/>
    <w:uiPriority w:val="99"/>
    <w:pPr>
      <w:spacing w:line="276" w:lineRule="auto"/>
      <w:jc w:val="right"/>
    </w:pPr>
    <w:rPr>
      <w:rFonts w:ascii="Arial" w:hAnsi="Arial"/>
      <w:sz w:val="18"/>
    </w:rPr>
    <w:tblPr>
      <w:tblBorders>
        <w:bottom w:val="single" w:sz="8" w:space="0" w:color="C2C4C6" w:themeColor="background2"/>
        <w:insideH w:val="single" w:sz="8" w:space="0" w:color="C2C4C6" w:themeColor="background2"/>
        <w:insideV w:val="single" w:sz="8" w:space="0" w:color="FFFFFF" w:themeColor="background1"/>
      </w:tblBorders>
      <w:tblCellMar>
        <w:top w:w="68" w:type="dxa"/>
        <w:left w:w="85" w:type="dxa"/>
        <w:bottom w:w="68" w:type="dxa"/>
        <w:right w:w="85" w:type="dxa"/>
      </w:tblCellMar>
    </w:tblPr>
    <w:tcPr>
      <w:vAlign w:val="center"/>
    </w:tcPr>
    <w:tblStylePr w:type="firstRow">
      <w:pPr>
        <w:jc w:val="center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3C3F49" w:themeFill="text2"/>
      </w:tcPr>
    </w:tblStylePr>
    <w:tblStylePr w:type="lastRow">
      <w:rPr>
        <w:b/>
      </w:rPr>
    </w:tblStylePr>
    <w:tblStylePr w:type="firstCol">
      <w:pPr>
        <w:jc w:val="left"/>
      </w:pPr>
      <w:rPr>
        <w:b w:val="0"/>
      </w:rPr>
      <w:tblPr/>
      <w:tcPr>
        <w:shd w:val="clear" w:color="auto" w:fill="F2F3F3" w:themeFill="background2" w:themeFillTint="33"/>
      </w:tcPr>
    </w:tblStylePr>
  </w:style>
  <w:style w:type="table" w:customStyle="1" w:styleId="TabelaCurulisLiczby">
    <w:name w:val="Tabela Curulis Liczby"/>
    <w:basedOn w:val="TabelaCurulis"/>
    <w:uiPriority w:val="99"/>
    <w:pPr>
      <w:spacing w:line="240" w:lineRule="auto"/>
    </w:pPr>
    <w:tblPr>
      <w:tblBorders>
        <w:top w:val="single" w:sz="4" w:space="0" w:color="8F9296" w:themeColor="background2" w:themeShade="BF"/>
        <w:left w:val="single" w:sz="4" w:space="0" w:color="8F9296" w:themeColor="background2" w:themeShade="BF"/>
        <w:bottom w:val="single" w:sz="4" w:space="0" w:color="8F9296" w:themeColor="background2" w:themeShade="BF"/>
        <w:right w:val="single" w:sz="4" w:space="0" w:color="8F9296" w:themeColor="background2" w:themeShade="BF"/>
        <w:insideH w:val="single" w:sz="4" w:space="0" w:color="8F9296" w:themeColor="background2" w:themeShade="BF"/>
        <w:insideV w:val="single" w:sz="4" w:space="0" w:color="8F9296" w:themeColor="background2" w:themeShade="BF"/>
      </w:tblBorders>
    </w:tblPr>
    <w:tblStylePr w:type="firstRow">
      <w:pPr>
        <w:jc w:val="center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vertAlign w:val="baseline"/>
      </w:rPr>
      <w:tblPr/>
      <w:tcPr>
        <w:tcBorders>
          <w:top w:val="nil"/>
          <w:left w:val="nil"/>
          <w:bottom w:val="nil"/>
          <w:right w:val="nil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3C3F49" w:themeFill="text2"/>
      </w:tcPr>
    </w:tblStylePr>
    <w:tblStylePr w:type="lastRow">
      <w:rPr>
        <w:b/>
      </w:rPr>
    </w:tblStylePr>
    <w:tblStylePr w:type="firstCol">
      <w:pPr>
        <w:jc w:val="left"/>
      </w:pPr>
      <w:rPr>
        <w:b w:val="0"/>
      </w:rPr>
      <w:tblPr/>
      <w:tcPr>
        <w:shd w:val="clear" w:color="auto" w:fill="F2F3F3" w:themeFill="background2" w:themeFillTint="33"/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563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5B69B3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5B69B3"/>
    <w:rPr>
      <w:color w:val="954F72" w:themeColor="followedHyperlink"/>
      <w:u w:val="single"/>
    </w:rPr>
  </w:style>
  <w:style w:type="table" w:customStyle="1" w:styleId="a">
    <w:basedOn w:val="TableNormal"/>
    <w:pPr>
      <w:jc w:val="right"/>
    </w:pPr>
    <w:rPr>
      <w:rFonts w:ascii="Arial" w:eastAsia="Arial" w:hAnsi="Arial" w:cs="Arial"/>
      <w:sz w:val="18"/>
      <w:szCs w:val="18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Curulis">
  <a:themeElements>
    <a:clrScheme name="Curulis">
      <a:dk1>
        <a:sysClr val="windowText" lastClr="000000"/>
      </a:dk1>
      <a:lt1>
        <a:sysClr val="window" lastClr="FFFFFF"/>
      </a:lt1>
      <a:dk2>
        <a:srgbClr val="3C3F49"/>
      </a:dk2>
      <a:lt2>
        <a:srgbClr val="C2C4C6"/>
      </a:lt2>
      <a:accent1>
        <a:srgbClr val="2F5C89"/>
      </a:accent1>
      <a:accent2>
        <a:srgbClr val="A88848"/>
      </a:accent2>
      <a:accent3>
        <a:srgbClr val="FFC000"/>
      </a:accent3>
      <a:accent4>
        <a:srgbClr val="D90912"/>
      </a:accent4>
      <a:accent5>
        <a:srgbClr val="C6EEDE"/>
      </a:accent5>
      <a:accent6>
        <a:srgbClr val="006139"/>
      </a:accent6>
      <a:hlink>
        <a:srgbClr val="0563C1"/>
      </a:hlink>
      <a:folHlink>
        <a:srgbClr val="954F72"/>
      </a:folHlink>
    </a:clrScheme>
    <a:fontScheme name="Curuli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+6Q6VFTMFppTszVSZU4Q/x0wgQ==">CgMxLjA4AHIhMV9kMnhjZnZ0a3Q3VFI4YjhrRG5IbzFrWjNTQnkwZzJk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Kurczak</dc:creator>
  <cp:lastModifiedBy>Justyna Cierniak</cp:lastModifiedBy>
  <cp:revision>2</cp:revision>
  <dcterms:created xsi:type="dcterms:W3CDTF">2024-04-11T05:55:00Z</dcterms:created>
  <dcterms:modified xsi:type="dcterms:W3CDTF">2024-04-11T05:55:00Z</dcterms:modified>
</cp:coreProperties>
</file>